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Estilo"/>
        <w:tblW w:w="1006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4"/>
        <w:gridCol w:w="1427"/>
        <w:gridCol w:w="1975"/>
        <w:gridCol w:w="2976"/>
        <w:gridCol w:w="1853"/>
      </w:tblGrid>
      <w:tr w:rsidR="00270C81" w14:paraId="29E7A08B" w14:textId="77777777">
        <w:trPr>
          <w:trHeight w:val="1570"/>
        </w:trPr>
        <w:tc>
          <w:tcPr>
            <w:tcW w:w="10065" w:type="dxa"/>
            <w:gridSpan w:val="5"/>
          </w:tcPr>
          <w:p w14:paraId="3829F7EF" w14:textId="77777777" w:rsidR="00270C81" w:rsidRDefault="001A6619">
            <w:pPr>
              <w:spacing w:after="0" w:line="240" w:lineRule="auto"/>
              <w:ind w:left="131" w:right="123"/>
              <w:jc w:val="center"/>
              <w:rPr>
                <w:rFonts w:ascii="Arial" w:hAnsi="Arial" w:cs="Arial"/>
                <w:b/>
                <w:sz w:val="20"/>
                <w:szCs w:val="20"/>
              </w:rPr>
            </w:pPr>
            <w:r>
              <w:rPr>
                <w:rFonts w:ascii="Arial" w:hAnsi="Arial" w:cs="Arial"/>
                <w:b/>
                <w:sz w:val="20"/>
                <w:szCs w:val="20"/>
              </w:rPr>
              <w:t>TRIBUNAL REGIONAL ELEITORAL DO ESTADO DE SÃO PAULO</w:t>
            </w:r>
          </w:p>
          <w:p w14:paraId="3D196CC8" w14:textId="77777777" w:rsidR="00270C81" w:rsidRDefault="00270C81">
            <w:pPr>
              <w:shd w:val="clear" w:color="auto" w:fill="FFFFFF"/>
              <w:spacing w:after="0" w:line="240" w:lineRule="auto"/>
              <w:ind w:left="131" w:right="123"/>
              <w:jc w:val="center"/>
              <w:rPr>
                <w:rFonts w:ascii="Arial" w:hAnsi="Arial" w:cs="Arial"/>
                <w:b/>
                <w:sz w:val="20"/>
                <w:szCs w:val="20"/>
              </w:rPr>
            </w:pPr>
          </w:p>
          <w:p w14:paraId="136F1026" w14:textId="29BB5CD8" w:rsidR="00270C81" w:rsidRDefault="00137068">
            <w:pPr>
              <w:shd w:val="clear" w:color="auto" w:fill="FFFFFF"/>
              <w:spacing w:after="0" w:line="240" w:lineRule="auto"/>
              <w:ind w:left="131" w:right="123"/>
              <w:jc w:val="center"/>
              <w:rPr>
                <w:rFonts w:ascii="Arial" w:hAnsi="Arial" w:cs="Arial"/>
                <w:b/>
                <w:sz w:val="20"/>
                <w:szCs w:val="20"/>
              </w:rPr>
            </w:pPr>
            <w:r>
              <w:rPr>
                <w:rFonts w:ascii="Arial" w:hAnsi="Arial" w:cs="Arial"/>
                <w:b/>
                <w:sz w:val="20"/>
                <w:szCs w:val="20"/>
              </w:rPr>
              <w:t xml:space="preserve">Pregão Eletrônico Federal </w:t>
            </w:r>
            <w:r w:rsidRPr="006129F9">
              <w:rPr>
                <w:rFonts w:ascii="Arial" w:hAnsi="Arial" w:cs="Arial"/>
                <w:b/>
                <w:sz w:val="20"/>
                <w:szCs w:val="20"/>
              </w:rPr>
              <w:t xml:space="preserve">n.º </w:t>
            </w:r>
            <w:r w:rsidR="002C2864">
              <w:rPr>
                <w:rFonts w:ascii="Arial" w:hAnsi="Arial" w:cs="Arial"/>
                <w:b/>
                <w:sz w:val="20"/>
                <w:szCs w:val="20"/>
              </w:rPr>
              <w:t>90050</w:t>
            </w:r>
            <w:r w:rsidR="00F218A4">
              <w:rPr>
                <w:rFonts w:ascii="Arial" w:hAnsi="Arial" w:cs="Arial"/>
                <w:b/>
                <w:sz w:val="20"/>
                <w:szCs w:val="20"/>
              </w:rPr>
              <w:t>/2026</w:t>
            </w:r>
          </w:p>
          <w:p w14:paraId="26CB2CF7" w14:textId="77777777" w:rsidR="00270C81" w:rsidRDefault="00270C81">
            <w:pPr>
              <w:spacing w:after="0" w:line="240" w:lineRule="auto"/>
              <w:ind w:left="131" w:right="123"/>
              <w:jc w:val="center"/>
              <w:rPr>
                <w:rFonts w:ascii="Arial" w:hAnsi="Arial" w:cs="Arial"/>
                <w:b/>
                <w:sz w:val="20"/>
                <w:szCs w:val="20"/>
              </w:rPr>
            </w:pPr>
          </w:p>
          <w:p w14:paraId="5B88CB2F" w14:textId="77777777" w:rsidR="00270C81" w:rsidRDefault="001A6619" w:rsidP="003435D4">
            <w:pPr>
              <w:spacing w:before="5"/>
              <w:ind w:left="134" w:right="123"/>
              <w:jc w:val="both"/>
              <w:rPr>
                <w:rFonts w:ascii="Arial" w:hAnsi="Arial" w:cs="Arial"/>
                <w:color w:val="000000"/>
                <w:sz w:val="20"/>
                <w:szCs w:val="20"/>
              </w:rPr>
            </w:pPr>
            <w:r>
              <w:rPr>
                <w:rFonts w:ascii="Arial" w:hAnsi="Arial" w:cs="Arial"/>
                <w:color w:val="000000"/>
                <w:sz w:val="20"/>
                <w:szCs w:val="20"/>
              </w:rPr>
              <w:t>Regido pela Lei n.º 14.133, de 1º de abril de 2021,</w:t>
            </w:r>
            <w:r>
              <w:rPr>
                <w:rFonts w:ascii="Times New Roman" w:hAnsi="Times New Roman" w:cs="Times New Roman"/>
                <w:color w:val="000000"/>
                <w:sz w:val="20"/>
                <w:szCs w:val="20"/>
              </w:rPr>
              <w:t xml:space="preserve"> </w:t>
            </w:r>
            <w:r>
              <w:rPr>
                <w:rFonts w:ascii="Arial" w:hAnsi="Arial" w:cs="Arial"/>
                <w:color w:val="000000"/>
                <w:sz w:val="20"/>
                <w:szCs w:val="20"/>
              </w:rPr>
              <w:t xml:space="preserve">pela IN SEGES/ME nº 73, de 30 de setembro de 2022, </w:t>
            </w:r>
            <w:r w:rsidR="00843279" w:rsidRPr="00DA2F48">
              <w:rPr>
                <w:rFonts w:ascii="Arial" w:hAnsi="Arial" w:cs="Arial"/>
                <w:sz w:val="20"/>
                <w:szCs w:val="20"/>
              </w:rPr>
              <w:t xml:space="preserve">pela Lei Complementar n.º 123, de 14 de dezembro de 2006 e alterações posteriores, regulamentada pelo Decreto n.º 8.538, de 6 de outubro de 2015, </w:t>
            </w:r>
            <w:r>
              <w:rPr>
                <w:rFonts w:ascii="Arial" w:hAnsi="Arial" w:cs="Arial"/>
                <w:color w:val="000000"/>
                <w:sz w:val="20"/>
                <w:szCs w:val="20"/>
              </w:rPr>
              <w:t>bem como pela Lei n.º 8.078, de 11 de setembro de 1990,</w:t>
            </w:r>
            <w:r>
              <w:rPr>
                <w:rFonts w:ascii="Bookman Old Style" w:hAnsi="Bookman Old Style" w:cs="Bookman Old Style"/>
                <w:color w:val="000000"/>
              </w:rPr>
              <w:t xml:space="preserve"> </w:t>
            </w:r>
            <w:r>
              <w:rPr>
                <w:rFonts w:ascii="Arial" w:hAnsi="Arial" w:cs="Arial"/>
                <w:color w:val="000000"/>
                <w:sz w:val="20"/>
                <w:szCs w:val="20"/>
              </w:rPr>
              <w:t>e demais legislações aplicáveis, e, ainda, de acordo com as condições estabelecidas no Edital e Anexos.</w:t>
            </w:r>
          </w:p>
        </w:tc>
      </w:tr>
      <w:tr w:rsidR="00270C81" w14:paraId="415E6B22" w14:textId="77777777">
        <w:trPr>
          <w:trHeight w:val="986"/>
        </w:trPr>
        <w:tc>
          <w:tcPr>
            <w:tcW w:w="10065" w:type="dxa"/>
            <w:gridSpan w:val="5"/>
          </w:tcPr>
          <w:p w14:paraId="3606BF80" w14:textId="77777777" w:rsidR="00270C81" w:rsidRDefault="00270C81">
            <w:pPr>
              <w:tabs>
                <w:tab w:val="left" w:pos="0"/>
              </w:tabs>
              <w:spacing w:after="0" w:line="240" w:lineRule="auto"/>
              <w:ind w:left="133" w:right="58"/>
              <w:jc w:val="both"/>
              <w:rPr>
                <w:rFonts w:ascii="Arial" w:hAnsi="Arial" w:cs="Arial"/>
                <w:b/>
                <w:sz w:val="20"/>
                <w:szCs w:val="20"/>
                <w:u w:val="single"/>
              </w:rPr>
            </w:pPr>
          </w:p>
          <w:p w14:paraId="3BED6485" w14:textId="77777777" w:rsidR="00161FE5" w:rsidRDefault="001A6619" w:rsidP="00161FE5">
            <w:pPr>
              <w:spacing w:after="160" w:line="259" w:lineRule="auto"/>
              <w:ind w:left="143"/>
              <w:jc w:val="both"/>
              <w:rPr>
                <w:rFonts w:ascii="Arial" w:hAnsi="Arial" w:cs="Arial"/>
                <w:sz w:val="20"/>
                <w:szCs w:val="20"/>
              </w:rPr>
            </w:pPr>
            <w:r w:rsidRPr="006A6EED">
              <w:rPr>
                <w:rFonts w:ascii="Arial" w:hAnsi="Arial" w:cs="Arial"/>
                <w:b/>
                <w:sz w:val="20"/>
                <w:szCs w:val="20"/>
                <w:u w:val="single"/>
              </w:rPr>
              <w:t>Objeto</w:t>
            </w:r>
            <w:r w:rsidRPr="006A6EED">
              <w:rPr>
                <w:rFonts w:ascii="Arial" w:hAnsi="Arial" w:cs="Arial"/>
                <w:b/>
                <w:sz w:val="20"/>
                <w:szCs w:val="20"/>
              </w:rPr>
              <w:t>:</w:t>
            </w:r>
            <w:r w:rsidRPr="006A6EED">
              <w:rPr>
                <w:rFonts w:ascii="Arial" w:hAnsi="Arial" w:cs="Arial"/>
                <w:sz w:val="22"/>
                <w:szCs w:val="22"/>
              </w:rPr>
              <w:t xml:space="preserve"> </w:t>
            </w:r>
            <w:r w:rsidR="00161FE5">
              <w:rPr>
                <w:rFonts w:ascii="Arial" w:hAnsi="Arial" w:cs="Arial"/>
                <w:sz w:val="20"/>
                <w:szCs w:val="20"/>
              </w:rPr>
              <w:t>C</w:t>
            </w:r>
            <w:r w:rsidR="00161FE5" w:rsidRPr="006C458B">
              <w:rPr>
                <w:rFonts w:ascii="Arial" w:hAnsi="Arial" w:cs="Arial"/>
                <w:sz w:val="20"/>
                <w:szCs w:val="20"/>
              </w:rPr>
              <w:t>ontratação de serviços de tradução/interpretação em Língua Brasileira de Sinais (LIBRAS).</w:t>
            </w:r>
          </w:p>
          <w:p w14:paraId="1D36260C" w14:textId="77777777" w:rsidR="003E4492" w:rsidRPr="00E7054D" w:rsidRDefault="001A6619" w:rsidP="00161FE5">
            <w:pPr>
              <w:tabs>
                <w:tab w:val="left" w:pos="0"/>
              </w:tabs>
              <w:ind w:left="133" w:right="58"/>
              <w:jc w:val="both"/>
              <w:rPr>
                <w:rFonts w:ascii="Arial" w:hAnsi="Arial" w:cs="Arial"/>
                <w:sz w:val="20"/>
                <w:szCs w:val="20"/>
              </w:rPr>
            </w:pPr>
            <w:r>
              <w:rPr>
                <w:rFonts w:ascii="Arial" w:hAnsi="Arial" w:cs="Arial"/>
                <w:b/>
                <w:sz w:val="20"/>
                <w:szCs w:val="20"/>
              </w:rPr>
              <w:t>Observação:</w:t>
            </w:r>
            <w:r>
              <w:rPr>
                <w:rFonts w:ascii="Arial" w:hAnsi="Arial" w:cs="Arial"/>
                <w:sz w:val="20"/>
                <w:szCs w:val="20"/>
              </w:rPr>
              <w:t xml:space="preserve"> Havendo divergência entre a descrição do(s) item(ns) e o código/descrição do CATMAT/CATSER prevalecerão as especificações detalhadas no Anexo I (Termo de Referência) deste Edital.</w:t>
            </w:r>
          </w:p>
        </w:tc>
      </w:tr>
      <w:tr w:rsidR="00270C81" w14:paraId="02C47011" w14:textId="77777777">
        <w:trPr>
          <w:trHeight w:val="624"/>
        </w:trPr>
        <w:tc>
          <w:tcPr>
            <w:tcW w:w="10065" w:type="dxa"/>
            <w:gridSpan w:val="5"/>
          </w:tcPr>
          <w:p w14:paraId="5E40C9D9" w14:textId="77777777" w:rsidR="00270C81" w:rsidRDefault="001A6619">
            <w:pPr>
              <w:spacing w:after="0" w:line="240" w:lineRule="auto"/>
              <w:jc w:val="center"/>
              <w:rPr>
                <w:rFonts w:ascii="Arial" w:hAnsi="Arial" w:cs="Arial"/>
                <w:b/>
                <w:sz w:val="20"/>
                <w:szCs w:val="20"/>
              </w:rPr>
            </w:pPr>
            <w:r>
              <w:rPr>
                <w:rFonts w:ascii="Arial" w:hAnsi="Arial" w:cs="Arial"/>
                <w:b/>
                <w:sz w:val="20"/>
                <w:szCs w:val="20"/>
              </w:rPr>
              <w:t>Data de abertura da sessão pública:</w:t>
            </w:r>
          </w:p>
          <w:p w14:paraId="768C6325" w14:textId="347ED4B3" w:rsidR="00270C81" w:rsidRDefault="005F63A5" w:rsidP="00AF41E1">
            <w:pPr>
              <w:spacing w:after="0" w:line="240" w:lineRule="auto"/>
              <w:ind w:left="352"/>
              <w:jc w:val="center"/>
              <w:rPr>
                <w:rFonts w:ascii="Arial" w:hAnsi="Arial" w:cs="Arial"/>
                <w:sz w:val="20"/>
                <w:szCs w:val="20"/>
              </w:rPr>
            </w:pPr>
            <w:r>
              <w:rPr>
                <w:rFonts w:ascii="Arial" w:hAnsi="Arial" w:cs="Arial"/>
                <w:sz w:val="20"/>
                <w:szCs w:val="20"/>
              </w:rPr>
              <w:t>13/07/</w:t>
            </w:r>
            <w:r w:rsidR="00F218A4">
              <w:rPr>
                <w:rFonts w:ascii="Arial" w:hAnsi="Arial" w:cs="Arial"/>
                <w:sz w:val="20"/>
                <w:szCs w:val="20"/>
              </w:rPr>
              <w:t>2026</w:t>
            </w:r>
            <w:r w:rsidR="001A6619">
              <w:rPr>
                <w:rFonts w:ascii="Arial" w:hAnsi="Arial" w:cs="Arial"/>
                <w:sz w:val="20"/>
                <w:szCs w:val="20"/>
              </w:rPr>
              <w:t xml:space="preserve"> às </w:t>
            </w:r>
            <w:r w:rsidR="00AF41E1">
              <w:rPr>
                <w:rFonts w:ascii="Arial" w:hAnsi="Arial" w:cs="Arial"/>
                <w:sz w:val="20"/>
                <w:szCs w:val="20"/>
              </w:rPr>
              <w:t>13</w:t>
            </w:r>
            <w:r w:rsidR="001A6619">
              <w:rPr>
                <w:rFonts w:ascii="Arial" w:hAnsi="Arial" w:cs="Arial"/>
                <w:sz w:val="20"/>
                <w:szCs w:val="20"/>
              </w:rPr>
              <w:t>h no sítio www.gov.br/compras/pt-br</w:t>
            </w:r>
          </w:p>
        </w:tc>
      </w:tr>
      <w:tr w:rsidR="00E7054D" w14:paraId="7B451ED2" w14:textId="77777777" w:rsidTr="00E7054D">
        <w:trPr>
          <w:trHeight w:val="977"/>
        </w:trPr>
        <w:tc>
          <w:tcPr>
            <w:tcW w:w="1834" w:type="dxa"/>
          </w:tcPr>
          <w:p w14:paraId="450BE5C3" w14:textId="77777777" w:rsidR="00E7054D" w:rsidRDefault="00E7054D">
            <w:pPr>
              <w:spacing w:after="0" w:line="240" w:lineRule="auto"/>
              <w:jc w:val="center"/>
              <w:rPr>
                <w:rFonts w:ascii="Arial" w:hAnsi="Arial" w:cs="Arial"/>
                <w:b/>
                <w:sz w:val="20"/>
                <w:szCs w:val="20"/>
              </w:rPr>
            </w:pPr>
            <w:r>
              <w:rPr>
                <w:rFonts w:ascii="Arial" w:hAnsi="Arial" w:cs="Arial"/>
                <w:b/>
                <w:sz w:val="20"/>
                <w:szCs w:val="20"/>
              </w:rPr>
              <w:t>Registro de Preços?</w:t>
            </w:r>
          </w:p>
          <w:p w14:paraId="747A3C69" w14:textId="77777777" w:rsidR="00E7054D" w:rsidRDefault="00E7054D">
            <w:pPr>
              <w:spacing w:after="0" w:line="240" w:lineRule="auto"/>
              <w:jc w:val="center"/>
              <w:rPr>
                <w:rFonts w:ascii="Arial" w:hAnsi="Arial" w:cs="Arial"/>
                <w:b/>
                <w:sz w:val="20"/>
                <w:szCs w:val="20"/>
              </w:rPr>
            </w:pPr>
            <w:r>
              <w:rPr>
                <w:rFonts w:ascii="Arial" w:hAnsi="Arial" w:cs="Arial"/>
                <w:sz w:val="20"/>
                <w:szCs w:val="20"/>
              </w:rPr>
              <w:t>(  ) Sim (x) Não</w:t>
            </w:r>
          </w:p>
        </w:tc>
        <w:tc>
          <w:tcPr>
            <w:tcW w:w="1427" w:type="dxa"/>
          </w:tcPr>
          <w:p w14:paraId="106C7F6F" w14:textId="77777777" w:rsidR="00E7054D" w:rsidRDefault="00E7054D">
            <w:pPr>
              <w:spacing w:after="0" w:line="240" w:lineRule="auto"/>
              <w:jc w:val="center"/>
              <w:rPr>
                <w:rFonts w:ascii="Arial" w:hAnsi="Arial" w:cs="Arial"/>
                <w:b/>
                <w:sz w:val="20"/>
                <w:szCs w:val="20"/>
              </w:rPr>
            </w:pPr>
            <w:r>
              <w:rPr>
                <w:rFonts w:ascii="Arial" w:hAnsi="Arial" w:cs="Arial"/>
                <w:b/>
                <w:sz w:val="20"/>
                <w:szCs w:val="20"/>
              </w:rPr>
              <w:t>Tipo:</w:t>
            </w:r>
          </w:p>
          <w:p w14:paraId="2D617F65" w14:textId="77777777" w:rsidR="00E7054D" w:rsidRDefault="00E7054D">
            <w:pPr>
              <w:spacing w:after="0" w:line="240" w:lineRule="auto"/>
              <w:jc w:val="center"/>
              <w:rPr>
                <w:rFonts w:ascii="Arial" w:hAnsi="Arial" w:cs="Arial"/>
                <w:sz w:val="20"/>
                <w:szCs w:val="20"/>
              </w:rPr>
            </w:pPr>
            <w:r>
              <w:rPr>
                <w:rFonts w:ascii="Arial" w:hAnsi="Arial" w:cs="Arial"/>
                <w:sz w:val="20"/>
                <w:szCs w:val="20"/>
              </w:rPr>
              <w:t>Menor preço</w:t>
            </w:r>
          </w:p>
        </w:tc>
        <w:tc>
          <w:tcPr>
            <w:tcW w:w="1975" w:type="dxa"/>
          </w:tcPr>
          <w:p w14:paraId="106116C4" w14:textId="77777777" w:rsidR="00E7054D" w:rsidRDefault="00E7054D">
            <w:pPr>
              <w:spacing w:after="0" w:line="240" w:lineRule="auto"/>
              <w:jc w:val="center"/>
              <w:rPr>
                <w:rFonts w:ascii="Arial" w:hAnsi="Arial" w:cs="Arial"/>
                <w:b/>
                <w:sz w:val="20"/>
                <w:szCs w:val="20"/>
              </w:rPr>
            </w:pPr>
            <w:r>
              <w:rPr>
                <w:rFonts w:ascii="Arial" w:hAnsi="Arial" w:cs="Arial"/>
                <w:b/>
                <w:sz w:val="20"/>
                <w:szCs w:val="20"/>
              </w:rPr>
              <w:t>Modo de disputa:</w:t>
            </w:r>
          </w:p>
          <w:p w14:paraId="77B32535" w14:textId="77777777" w:rsidR="00E7054D" w:rsidRDefault="00E7054D">
            <w:pPr>
              <w:spacing w:after="0" w:line="240" w:lineRule="auto"/>
              <w:jc w:val="center"/>
              <w:rPr>
                <w:rFonts w:ascii="Arial" w:hAnsi="Arial" w:cs="Arial"/>
                <w:b/>
                <w:sz w:val="20"/>
                <w:szCs w:val="20"/>
              </w:rPr>
            </w:pPr>
            <w:r>
              <w:rPr>
                <w:rFonts w:ascii="Arial" w:hAnsi="Arial" w:cs="Arial"/>
                <w:sz w:val="20"/>
                <w:szCs w:val="20"/>
              </w:rPr>
              <w:t xml:space="preserve">Aberto </w:t>
            </w:r>
          </w:p>
        </w:tc>
        <w:tc>
          <w:tcPr>
            <w:tcW w:w="2976" w:type="dxa"/>
          </w:tcPr>
          <w:p w14:paraId="2EA75173" w14:textId="77777777" w:rsidR="00E7054D" w:rsidRDefault="00E7054D">
            <w:pPr>
              <w:spacing w:after="0" w:line="240" w:lineRule="auto"/>
              <w:jc w:val="center"/>
              <w:rPr>
                <w:rFonts w:ascii="Arial" w:hAnsi="Arial" w:cs="Arial"/>
                <w:b/>
                <w:sz w:val="20"/>
                <w:szCs w:val="20"/>
              </w:rPr>
            </w:pPr>
            <w:r>
              <w:rPr>
                <w:rFonts w:ascii="Arial" w:hAnsi="Arial" w:cs="Arial"/>
                <w:b/>
                <w:sz w:val="20"/>
                <w:szCs w:val="20"/>
              </w:rPr>
              <w:t>Edital exclusivo ME/EPP?</w:t>
            </w:r>
          </w:p>
          <w:p w14:paraId="63EC7188" w14:textId="77777777" w:rsidR="00E7054D" w:rsidRDefault="00E7054D">
            <w:pPr>
              <w:tabs>
                <w:tab w:val="left" w:pos="291"/>
              </w:tabs>
              <w:spacing w:after="0" w:line="240" w:lineRule="auto"/>
              <w:rPr>
                <w:rFonts w:ascii="Arial" w:hAnsi="Arial" w:cs="Arial"/>
                <w:sz w:val="20"/>
                <w:szCs w:val="20"/>
              </w:rPr>
            </w:pPr>
            <w:r>
              <w:rPr>
                <w:rFonts w:ascii="Arial" w:hAnsi="Arial" w:cs="Arial"/>
                <w:sz w:val="20"/>
                <w:szCs w:val="20"/>
              </w:rPr>
              <w:t xml:space="preserve">                (  ) Sim </w:t>
            </w:r>
          </w:p>
          <w:p w14:paraId="00CC5690" w14:textId="77777777" w:rsidR="00E7054D" w:rsidRDefault="00E7054D">
            <w:pPr>
              <w:tabs>
                <w:tab w:val="left" w:pos="291"/>
              </w:tabs>
              <w:spacing w:after="0" w:line="240" w:lineRule="auto"/>
              <w:rPr>
                <w:rFonts w:ascii="Arial" w:hAnsi="Arial" w:cs="Arial"/>
                <w:b/>
                <w:sz w:val="20"/>
                <w:szCs w:val="20"/>
              </w:rPr>
            </w:pPr>
            <w:r>
              <w:rPr>
                <w:rFonts w:ascii="Arial" w:hAnsi="Arial" w:cs="Arial"/>
                <w:sz w:val="20"/>
                <w:szCs w:val="20"/>
              </w:rPr>
              <w:t xml:space="preserve">                (x) Não</w:t>
            </w:r>
          </w:p>
        </w:tc>
        <w:tc>
          <w:tcPr>
            <w:tcW w:w="1853" w:type="dxa"/>
            <w:vMerge w:val="restart"/>
          </w:tcPr>
          <w:p w14:paraId="3A2171DC" w14:textId="77777777" w:rsidR="00E7054D" w:rsidRDefault="00E7054D">
            <w:pPr>
              <w:spacing w:after="0" w:line="240" w:lineRule="auto"/>
              <w:ind w:left="129" w:right="221"/>
              <w:jc w:val="center"/>
              <w:rPr>
                <w:rFonts w:ascii="Arial" w:hAnsi="Arial" w:cs="Arial"/>
                <w:b/>
                <w:sz w:val="20"/>
                <w:szCs w:val="20"/>
              </w:rPr>
            </w:pPr>
            <w:r>
              <w:rPr>
                <w:rFonts w:ascii="Arial" w:hAnsi="Arial" w:cs="Arial"/>
                <w:b/>
                <w:sz w:val="20"/>
                <w:szCs w:val="20"/>
              </w:rPr>
              <w:t>Reserva de cota ME/EPP?</w:t>
            </w:r>
          </w:p>
          <w:p w14:paraId="3019CA75" w14:textId="77777777" w:rsidR="00E7054D" w:rsidRDefault="00E7054D">
            <w:pPr>
              <w:tabs>
                <w:tab w:val="left" w:pos="291"/>
              </w:tabs>
              <w:spacing w:after="0" w:line="240" w:lineRule="auto"/>
              <w:ind w:left="290"/>
              <w:rPr>
                <w:rFonts w:ascii="Arial" w:hAnsi="Arial" w:cs="Arial"/>
                <w:sz w:val="20"/>
                <w:szCs w:val="20"/>
              </w:rPr>
            </w:pPr>
            <w:r>
              <w:rPr>
                <w:rFonts w:ascii="Arial" w:hAnsi="Arial" w:cs="Arial"/>
                <w:sz w:val="20"/>
                <w:szCs w:val="20"/>
              </w:rPr>
              <w:t xml:space="preserve">(  ) Sim </w:t>
            </w:r>
          </w:p>
          <w:p w14:paraId="6878BF05" w14:textId="77777777" w:rsidR="00E7054D" w:rsidRDefault="00E7054D">
            <w:pPr>
              <w:tabs>
                <w:tab w:val="left" w:pos="291"/>
              </w:tabs>
              <w:spacing w:after="0" w:line="240" w:lineRule="auto"/>
              <w:ind w:left="290" w:right="282"/>
              <w:rPr>
                <w:rFonts w:ascii="Arial" w:hAnsi="Arial" w:cs="Arial"/>
                <w:sz w:val="20"/>
                <w:szCs w:val="20"/>
              </w:rPr>
            </w:pPr>
            <w:r>
              <w:rPr>
                <w:rFonts w:ascii="Arial" w:hAnsi="Arial" w:cs="Arial"/>
                <w:sz w:val="20"/>
                <w:szCs w:val="20"/>
              </w:rPr>
              <w:t>(x) Não</w:t>
            </w:r>
          </w:p>
        </w:tc>
      </w:tr>
      <w:tr w:rsidR="00E7054D" w14:paraId="33A63E33" w14:textId="77777777" w:rsidTr="00E7054D">
        <w:trPr>
          <w:trHeight w:val="580"/>
        </w:trPr>
        <w:tc>
          <w:tcPr>
            <w:tcW w:w="5236" w:type="dxa"/>
            <w:gridSpan w:val="3"/>
          </w:tcPr>
          <w:p w14:paraId="25BC4FBC" w14:textId="77777777" w:rsidR="00E7054D" w:rsidRDefault="00E7054D">
            <w:pPr>
              <w:spacing w:after="0" w:line="240" w:lineRule="auto"/>
              <w:jc w:val="center"/>
              <w:rPr>
                <w:rFonts w:ascii="Arial" w:hAnsi="Arial" w:cs="Arial"/>
                <w:b/>
                <w:sz w:val="20"/>
                <w:szCs w:val="20"/>
              </w:rPr>
            </w:pPr>
          </w:p>
          <w:p w14:paraId="444B9313" w14:textId="77777777" w:rsidR="00E7054D" w:rsidRDefault="00E7054D">
            <w:pPr>
              <w:spacing w:after="0" w:line="240" w:lineRule="auto"/>
              <w:jc w:val="center"/>
              <w:rPr>
                <w:rFonts w:ascii="Arial" w:hAnsi="Arial" w:cs="Arial"/>
                <w:b/>
                <w:sz w:val="20"/>
                <w:szCs w:val="20"/>
              </w:rPr>
            </w:pPr>
            <w:r>
              <w:rPr>
                <w:rFonts w:ascii="Arial" w:hAnsi="Arial" w:cs="Arial"/>
                <w:b/>
                <w:sz w:val="20"/>
                <w:szCs w:val="20"/>
              </w:rPr>
              <w:t>Processo SEI:</w:t>
            </w:r>
          </w:p>
          <w:p w14:paraId="22560716" w14:textId="77777777" w:rsidR="00E7054D" w:rsidRDefault="00161FE5" w:rsidP="00E7054D">
            <w:pPr>
              <w:spacing w:after="160" w:line="240" w:lineRule="auto"/>
              <w:jc w:val="center"/>
              <w:rPr>
                <w:rFonts w:ascii="Arial" w:hAnsi="Arial" w:cs="Arial"/>
                <w:sz w:val="20"/>
                <w:szCs w:val="20"/>
              </w:rPr>
            </w:pPr>
            <w:r w:rsidRPr="00161FE5">
              <w:rPr>
                <w:rFonts w:ascii="Arial" w:hAnsi="Arial" w:cs="Arial"/>
                <w:sz w:val="20"/>
                <w:szCs w:val="20"/>
              </w:rPr>
              <w:t>0043169-90.2025.6.26.8000</w:t>
            </w:r>
          </w:p>
        </w:tc>
        <w:tc>
          <w:tcPr>
            <w:tcW w:w="2976" w:type="dxa"/>
          </w:tcPr>
          <w:p w14:paraId="595A9FE5" w14:textId="77777777" w:rsidR="00E7054D" w:rsidRDefault="00E7054D">
            <w:pPr>
              <w:spacing w:after="0" w:line="240" w:lineRule="auto"/>
              <w:jc w:val="center"/>
              <w:rPr>
                <w:rFonts w:ascii="Arial" w:hAnsi="Arial" w:cs="Arial"/>
                <w:b/>
                <w:sz w:val="20"/>
                <w:szCs w:val="20"/>
              </w:rPr>
            </w:pPr>
            <w:r>
              <w:rPr>
                <w:rFonts w:ascii="Arial" w:hAnsi="Arial" w:cs="Arial"/>
                <w:b/>
                <w:sz w:val="20"/>
                <w:szCs w:val="20"/>
              </w:rPr>
              <w:t>Edital híbrido?</w:t>
            </w:r>
          </w:p>
          <w:p w14:paraId="04B50A48" w14:textId="77777777" w:rsidR="00E7054D" w:rsidRDefault="00E7054D">
            <w:pPr>
              <w:spacing w:after="0" w:line="240" w:lineRule="auto"/>
              <w:jc w:val="center"/>
              <w:rPr>
                <w:rFonts w:ascii="Arial" w:hAnsi="Arial" w:cs="Arial"/>
                <w:sz w:val="20"/>
                <w:szCs w:val="20"/>
              </w:rPr>
            </w:pPr>
            <w:r>
              <w:rPr>
                <w:rFonts w:ascii="Arial" w:hAnsi="Arial" w:cs="Arial"/>
                <w:sz w:val="20"/>
                <w:szCs w:val="20"/>
              </w:rPr>
              <w:t>(  ) Sim (x) Não</w:t>
            </w:r>
          </w:p>
          <w:p w14:paraId="305829D3" w14:textId="77777777" w:rsidR="00E7054D" w:rsidRDefault="00E7054D">
            <w:pPr>
              <w:spacing w:after="0" w:line="240" w:lineRule="auto"/>
              <w:jc w:val="center"/>
              <w:rPr>
                <w:rFonts w:ascii="Arial" w:hAnsi="Arial" w:cs="Arial"/>
                <w:b/>
                <w:sz w:val="20"/>
                <w:szCs w:val="20"/>
              </w:rPr>
            </w:pPr>
            <w:r>
              <w:rPr>
                <w:rFonts w:ascii="Arial" w:hAnsi="Arial" w:cs="Arial"/>
                <w:b/>
                <w:sz w:val="20"/>
                <w:szCs w:val="20"/>
              </w:rPr>
              <w:t xml:space="preserve">Qual(is) item(ns) exclusivos ME/EPP: </w:t>
            </w:r>
            <w:r>
              <w:rPr>
                <w:rFonts w:ascii="Arial" w:hAnsi="Arial" w:cs="Arial"/>
                <w:sz w:val="20"/>
                <w:szCs w:val="20"/>
              </w:rPr>
              <w:t>não se aplica</w:t>
            </w:r>
          </w:p>
        </w:tc>
        <w:tc>
          <w:tcPr>
            <w:tcW w:w="1853" w:type="dxa"/>
            <w:vMerge/>
          </w:tcPr>
          <w:p w14:paraId="414949EF" w14:textId="77777777" w:rsidR="00E7054D" w:rsidRDefault="00E7054D">
            <w:pPr>
              <w:widowControl w:val="0"/>
              <w:spacing w:after="0" w:line="276" w:lineRule="auto"/>
              <w:rPr>
                <w:rFonts w:ascii="Arial" w:hAnsi="Arial" w:cs="Arial"/>
                <w:b/>
                <w:sz w:val="20"/>
                <w:szCs w:val="20"/>
              </w:rPr>
            </w:pPr>
          </w:p>
        </w:tc>
      </w:tr>
      <w:tr w:rsidR="00270C81" w14:paraId="5C388B8D" w14:textId="77777777" w:rsidTr="00E7054D">
        <w:trPr>
          <w:trHeight w:val="506"/>
        </w:trPr>
        <w:tc>
          <w:tcPr>
            <w:tcW w:w="5236" w:type="dxa"/>
            <w:gridSpan w:val="3"/>
          </w:tcPr>
          <w:p w14:paraId="0BAD0558" w14:textId="77777777" w:rsidR="00270C81" w:rsidRDefault="00270C81">
            <w:pPr>
              <w:spacing w:after="0" w:line="240" w:lineRule="auto"/>
              <w:jc w:val="center"/>
              <w:rPr>
                <w:rFonts w:ascii="Arial" w:hAnsi="Arial" w:cs="Arial"/>
                <w:b/>
                <w:sz w:val="20"/>
                <w:szCs w:val="20"/>
                <w:highlight w:val="yellow"/>
              </w:rPr>
            </w:pPr>
          </w:p>
          <w:p w14:paraId="07B2BA25" w14:textId="77777777" w:rsidR="00270C81" w:rsidRDefault="001A6619">
            <w:pPr>
              <w:spacing w:after="0" w:line="240" w:lineRule="auto"/>
              <w:jc w:val="center"/>
              <w:rPr>
                <w:rFonts w:ascii="Arial" w:hAnsi="Arial" w:cs="Arial"/>
                <w:b/>
                <w:sz w:val="20"/>
                <w:szCs w:val="20"/>
              </w:rPr>
            </w:pPr>
            <w:r w:rsidRPr="00166CF7">
              <w:rPr>
                <w:rFonts w:ascii="Arial" w:hAnsi="Arial" w:cs="Arial"/>
                <w:b/>
                <w:sz w:val="20"/>
                <w:szCs w:val="20"/>
              </w:rPr>
              <w:t>Valor total estimado:</w:t>
            </w:r>
            <w:r>
              <w:rPr>
                <w:rFonts w:ascii="Arial" w:hAnsi="Arial" w:cs="Arial"/>
                <w:b/>
                <w:sz w:val="20"/>
                <w:szCs w:val="20"/>
              </w:rPr>
              <w:t xml:space="preserve"> </w:t>
            </w:r>
          </w:p>
          <w:p w14:paraId="6E9BC141" w14:textId="6F7C7E7A" w:rsidR="00270C81" w:rsidRPr="00B05918" w:rsidRDefault="00166CF7" w:rsidP="000307B5">
            <w:pPr>
              <w:spacing w:after="0" w:line="240" w:lineRule="auto"/>
              <w:jc w:val="center"/>
              <w:rPr>
                <w:rFonts w:ascii="Arial" w:hAnsi="Arial" w:cs="Arial"/>
                <w:b/>
                <w:strike/>
                <w:color w:val="000000"/>
                <w:sz w:val="20"/>
                <w:szCs w:val="20"/>
              </w:rPr>
            </w:pPr>
            <w:r w:rsidRPr="00B05918">
              <w:rPr>
                <w:rFonts w:ascii="Arial" w:hAnsi="Arial" w:cs="Arial"/>
                <w:sz w:val="20"/>
                <w:szCs w:val="20"/>
              </w:rPr>
              <w:t xml:space="preserve">R$ </w:t>
            </w:r>
            <w:r w:rsidR="00E44667">
              <w:rPr>
                <w:rFonts w:ascii="Arial" w:hAnsi="Arial" w:cs="Arial"/>
                <w:sz w:val="20"/>
                <w:szCs w:val="20"/>
              </w:rPr>
              <w:t>4</w:t>
            </w:r>
            <w:r w:rsidR="00102F42">
              <w:rPr>
                <w:rFonts w:ascii="Arial" w:hAnsi="Arial" w:cs="Arial"/>
                <w:sz w:val="20"/>
                <w:szCs w:val="20"/>
              </w:rPr>
              <w:t>40.000,00</w:t>
            </w:r>
          </w:p>
        </w:tc>
        <w:tc>
          <w:tcPr>
            <w:tcW w:w="2976" w:type="dxa"/>
            <w:vMerge w:val="restart"/>
          </w:tcPr>
          <w:p w14:paraId="6851D412" w14:textId="77777777" w:rsidR="00270C81" w:rsidRDefault="001A6619">
            <w:pPr>
              <w:spacing w:after="0" w:line="240" w:lineRule="auto"/>
              <w:ind w:right="-8"/>
              <w:jc w:val="center"/>
              <w:rPr>
                <w:rFonts w:ascii="Arial" w:hAnsi="Arial" w:cs="Arial"/>
                <w:b/>
                <w:sz w:val="20"/>
                <w:szCs w:val="20"/>
              </w:rPr>
            </w:pPr>
            <w:r>
              <w:rPr>
                <w:rFonts w:ascii="Arial" w:hAnsi="Arial" w:cs="Arial"/>
                <w:b/>
                <w:sz w:val="20"/>
                <w:szCs w:val="20"/>
              </w:rPr>
              <w:t>Apresentação de amostra?</w:t>
            </w:r>
          </w:p>
          <w:p w14:paraId="2641A150" w14:textId="77777777" w:rsidR="00270C81" w:rsidRDefault="001A6619">
            <w:pPr>
              <w:tabs>
                <w:tab w:val="left" w:pos="291"/>
              </w:tabs>
              <w:spacing w:after="0" w:line="240" w:lineRule="auto"/>
              <w:ind w:left="290" w:right="-8"/>
              <w:rPr>
                <w:rFonts w:ascii="Arial" w:hAnsi="Arial" w:cs="Arial"/>
                <w:sz w:val="20"/>
                <w:szCs w:val="20"/>
              </w:rPr>
            </w:pPr>
            <w:r>
              <w:rPr>
                <w:rFonts w:ascii="Arial" w:hAnsi="Arial" w:cs="Arial"/>
                <w:sz w:val="20"/>
                <w:szCs w:val="20"/>
              </w:rPr>
              <w:t xml:space="preserve">           (  ) Sim</w:t>
            </w:r>
          </w:p>
          <w:p w14:paraId="3ED64DAF" w14:textId="77777777" w:rsidR="00270C81" w:rsidRDefault="001A6619">
            <w:pPr>
              <w:tabs>
                <w:tab w:val="left" w:pos="291"/>
              </w:tabs>
              <w:spacing w:after="0" w:line="240" w:lineRule="auto"/>
              <w:ind w:left="290" w:right="-8"/>
              <w:rPr>
                <w:rFonts w:ascii="Arial" w:hAnsi="Arial" w:cs="Arial"/>
                <w:sz w:val="20"/>
                <w:szCs w:val="20"/>
              </w:rPr>
            </w:pPr>
            <w:r>
              <w:rPr>
                <w:rFonts w:ascii="Arial" w:hAnsi="Arial" w:cs="Arial"/>
                <w:sz w:val="20"/>
                <w:szCs w:val="20"/>
              </w:rPr>
              <w:t xml:space="preserve">           (x) Não</w:t>
            </w:r>
          </w:p>
          <w:p w14:paraId="3E6F0153" w14:textId="77777777" w:rsidR="00270C81" w:rsidRDefault="00270C81">
            <w:pPr>
              <w:spacing w:after="0" w:line="240" w:lineRule="auto"/>
              <w:ind w:right="-8"/>
              <w:jc w:val="center"/>
              <w:rPr>
                <w:rFonts w:ascii="Arial" w:hAnsi="Arial" w:cs="Arial"/>
                <w:b/>
                <w:sz w:val="20"/>
                <w:szCs w:val="20"/>
              </w:rPr>
            </w:pPr>
          </w:p>
          <w:p w14:paraId="4392A352" w14:textId="77777777" w:rsidR="00270C81" w:rsidRDefault="001A6619">
            <w:pPr>
              <w:spacing w:after="0" w:line="240" w:lineRule="auto"/>
              <w:ind w:right="-8"/>
              <w:jc w:val="center"/>
              <w:rPr>
                <w:rFonts w:ascii="Arial" w:hAnsi="Arial" w:cs="Arial"/>
                <w:b/>
                <w:sz w:val="20"/>
                <w:szCs w:val="20"/>
              </w:rPr>
            </w:pPr>
            <w:r>
              <w:rPr>
                <w:rFonts w:ascii="Arial" w:hAnsi="Arial" w:cs="Arial"/>
                <w:b/>
                <w:sz w:val="20"/>
                <w:szCs w:val="20"/>
              </w:rPr>
              <w:t>Apresentação de prova?</w:t>
            </w:r>
          </w:p>
          <w:p w14:paraId="6B905648" w14:textId="77777777" w:rsidR="00270C81" w:rsidRDefault="001A6619">
            <w:pPr>
              <w:tabs>
                <w:tab w:val="left" w:pos="291"/>
              </w:tabs>
              <w:spacing w:after="0" w:line="240" w:lineRule="auto"/>
              <w:ind w:right="-8"/>
              <w:jc w:val="center"/>
              <w:rPr>
                <w:rFonts w:ascii="Arial" w:hAnsi="Arial" w:cs="Arial"/>
                <w:sz w:val="20"/>
                <w:szCs w:val="20"/>
              </w:rPr>
            </w:pPr>
            <w:r>
              <w:rPr>
                <w:rFonts w:ascii="Arial" w:hAnsi="Arial" w:cs="Arial"/>
                <w:sz w:val="20"/>
                <w:szCs w:val="20"/>
              </w:rPr>
              <w:t>(  ) Sim</w:t>
            </w:r>
          </w:p>
          <w:p w14:paraId="1B4AEBAA" w14:textId="77777777" w:rsidR="00270C81" w:rsidRDefault="001A6619">
            <w:pPr>
              <w:tabs>
                <w:tab w:val="left" w:pos="291"/>
              </w:tabs>
              <w:spacing w:after="0" w:line="240" w:lineRule="auto"/>
              <w:ind w:right="-8"/>
              <w:jc w:val="center"/>
              <w:rPr>
                <w:rFonts w:ascii="Arial" w:hAnsi="Arial" w:cs="Arial"/>
                <w:sz w:val="20"/>
                <w:szCs w:val="20"/>
              </w:rPr>
            </w:pPr>
            <w:r>
              <w:rPr>
                <w:rFonts w:ascii="Arial" w:hAnsi="Arial" w:cs="Arial"/>
                <w:sz w:val="20"/>
                <w:szCs w:val="20"/>
              </w:rPr>
              <w:t>(x) Não</w:t>
            </w:r>
          </w:p>
        </w:tc>
        <w:tc>
          <w:tcPr>
            <w:tcW w:w="1853" w:type="dxa"/>
            <w:vMerge w:val="restart"/>
            <w:vAlign w:val="center"/>
          </w:tcPr>
          <w:p w14:paraId="243F94A1" w14:textId="77777777" w:rsidR="00270C81" w:rsidRDefault="001A6619" w:rsidP="00E7054D">
            <w:pPr>
              <w:spacing w:after="0" w:line="240" w:lineRule="auto"/>
              <w:ind w:left="282"/>
              <w:rPr>
                <w:rFonts w:ascii="Arial" w:hAnsi="Arial" w:cs="Arial"/>
                <w:b/>
                <w:sz w:val="20"/>
                <w:szCs w:val="20"/>
              </w:rPr>
            </w:pPr>
            <w:r>
              <w:rPr>
                <w:rFonts w:ascii="Arial" w:hAnsi="Arial" w:cs="Arial"/>
                <w:b/>
                <w:sz w:val="20"/>
                <w:szCs w:val="20"/>
              </w:rPr>
              <w:t>Vistoria prévia?</w:t>
            </w:r>
          </w:p>
          <w:p w14:paraId="36359CFC" w14:textId="77777777" w:rsidR="00270C81" w:rsidRDefault="001A6619" w:rsidP="00E7054D">
            <w:pPr>
              <w:tabs>
                <w:tab w:val="left" w:pos="291"/>
              </w:tabs>
              <w:spacing w:after="0" w:line="240" w:lineRule="auto"/>
              <w:ind w:left="282"/>
              <w:rPr>
                <w:rFonts w:ascii="Arial" w:hAnsi="Arial" w:cs="Arial"/>
                <w:sz w:val="20"/>
                <w:szCs w:val="20"/>
              </w:rPr>
            </w:pPr>
            <w:r>
              <w:rPr>
                <w:rFonts w:ascii="Arial" w:hAnsi="Arial" w:cs="Arial"/>
                <w:sz w:val="20"/>
                <w:szCs w:val="20"/>
              </w:rPr>
              <w:t>(  ) Obrigatória;</w:t>
            </w:r>
          </w:p>
          <w:p w14:paraId="41D447BD" w14:textId="3E492026" w:rsidR="00270C81" w:rsidRDefault="001A6619" w:rsidP="00E7054D">
            <w:pPr>
              <w:spacing w:after="0" w:line="240" w:lineRule="auto"/>
              <w:ind w:left="282"/>
              <w:rPr>
                <w:rFonts w:ascii="Arial" w:hAnsi="Arial" w:cs="Arial"/>
                <w:sz w:val="20"/>
                <w:szCs w:val="20"/>
              </w:rPr>
            </w:pPr>
            <w:r>
              <w:rPr>
                <w:rFonts w:ascii="Arial" w:hAnsi="Arial" w:cs="Arial"/>
                <w:sz w:val="20"/>
                <w:szCs w:val="20"/>
              </w:rPr>
              <w:t>(</w:t>
            </w:r>
            <w:r w:rsidR="00B05918">
              <w:rPr>
                <w:rFonts w:ascii="Arial" w:hAnsi="Arial" w:cs="Arial"/>
                <w:sz w:val="20"/>
                <w:szCs w:val="20"/>
              </w:rPr>
              <w:t xml:space="preserve"> x</w:t>
            </w:r>
            <w:r>
              <w:rPr>
                <w:rFonts w:ascii="Arial" w:hAnsi="Arial" w:cs="Arial"/>
                <w:sz w:val="20"/>
                <w:szCs w:val="20"/>
              </w:rPr>
              <w:t xml:space="preserve">  ) Facultativa;</w:t>
            </w:r>
          </w:p>
          <w:p w14:paraId="07D0EF7C" w14:textId="3C6D69F0" w:rsidR="00270C81" w:rsidRDefault="001A6619" w:rsidP="00E7054D">
            <w:pPr>
              <w:spacing w:after="0" w:line="240" w:lineRule="auto"/>
              <w:ind w:left="282"/>
              <w:rPr>
                <w:rFonts w:ascii="Arial" w:hAnsi="Arial" w:cs="Arial"/>
                <w:sz w:val="20"/>
                <w:szCs w:val="20"/>
              </w:rPr>
            </w:pPr>
            <w:r>
              <w:rPr>
                <w:rFonts w:ascii="Arial" w:hAnsi="Arial" w:cs="Arial"/>
                <w:sz w:val="20"/>
                <w:szCs w:val="20"/>
              </w:rPr>
              <w:t>(</w:t>
            </w:r>
            <w:r w:rsidR="000D49DF">
              <w:rPr>
                <w:rFonts w:ascii="Arial" w:hAnsi="Arial" w:cs="Arial"/>
                <w:sz w:val="20"/>
                <w:szCs w:val="20"/>
              </w:rPr>
              <w:t xml:space="preserve">  </w:t>
            </w:r>
            <w:r>
              <w:rPr>
                <w:rFonts w:ascii="Arial" w:hAnsi="Arial" w:cs="Arial"/>
                <w:sz w:val="20"/>
                <w:szCs w:val="20"/>
              </w:rPr>
              <w:t>) Não se aplica</w:t>
            </w:r>
          </w:p>
          <w:p w14:paraId="75802902" w14:textId="77777777" w:rsidR="00270C81" w:rsidRDefault="00270C81" w:rsidP="00E7054D">
            <w:pPr>
              <w:spacing w:after="0" w:line="240" w:lineRule="auto"/>
              <w:ind w:left="282" w:firstLine="568"/>
              <w:rPr>
                <w:rFonts w:ascii="Arial" w:hAnsi="Arial" w:cs="Arial"/>
                <w:sz w:val="20"/>
                <w:szCs w:val="20"/>
              </w:rPr>
            </w:pPr>
          </w:p>
          <w:p w14:paraId="50B21E12" w14:textId="77777777" w:rsidR="00270C81" w:rsidRDefault="00270C81" w:rsidP="00E7054D">
            <w:pPr>
              <w:spacing w:after="0" w:line="240" w:lineRule="auto"/>
              <w:ind w:left="282" w:firstLine="568"/>
              <w:rPr>
                <w:rFonts w:ascii="Arial" w:hAnsi="Arial" w:cs="Arial"/>
                <w:sz w:val="20"/>
                <w:szCs w:val="20"/>
              </w:rPr>
            </w:pPr>
          </w:p>
        </w:tc>
      </w:tr>
      <w:tr w:rsidR="00270C81" w14:paraId="02B5A2A1" w14:textId="77777777" w:rsidTr="00E7054D">
        <w:trPr>
          <w:trHeight w:val="1163"/>
        </w:trPr>
        <w:tc>
          <w:tcPr>
            <w:tcW w:w="5236" w:type="dxa"/>
            <w:gridSpan w:val="3"/>
          </w:tcPr>
          <w:p w14:paraId="004E9976" w14:textId="77777777" w:rsidR="00270C81" w:rsidRDefault="00270C81">
            <w:pPr>
              <w:spacing w:after="0" w:line="240" w:lineRule="auto"/>
              <w:jc w:val="center"/>
              <w:rPr>
                <w:rFonts w:ascii="Arial" w:hAnsi="Arial" w:cs="Arial"/>
                <w:b/>
                <w:sz w:val="20"/>
                <w:szCs w:val="20"/>
              </w:rPr>
            </w:pPr>
          </w:p>
          <w:p w14:paraId="6261F34C" w14:textId="77777777" w:rsidR="00270C81" w:rsidRDefault="001A6619">
            <w:pPr>
              <w:spacing w:after="0" w:line="240" w:lineRule="auto"/>
              <w:jc w:val="center"/>
              <w:rPr>
                <w:rFonts w:ascii="Arial" w:hAnsi="Arial" w:cs="Arial"/>
                <w:b/>
                <w:sz w:val="20"/>
                <w:szCs w:val="20"/>
              </w:rPr>
            </w:pPr>
            <w:r>
              <w:rPr>
                <w:rFonts w:ascii="Arial" w:hAnsi="Arial" w:cs="Arial"/>
                <w:b/>
                <w:sz w:val="20"/>
                <w:szCs w:val="20"/>
              </w:rPr>
              <w:t xml:space="preserve">Critério de Julgamento: </w:t>
            </w:r>
          </w:p>
          <w:p w14:paraId="62BF83A0" w14:textId="4C85EA56" w:rsidR="00270C81" w:rsidRDefault="00161FE5" w:rsidP="00B77613">
            <w:pPr>
              <w:spacing w:after="0" w:line="240" w:lineRule="auto"/>
              <w:jc w:val="center"/>
              <w:rPr>
                <w:rFonts w:ascii="Arial" w:hAnsi="Arial" w:cs="Arial"/>
                <w:smallCaps/>
                <w:color w:val="000000"/>
                <w:sz w:val="20"/>
                <w:szCs w:val="20"/>
              </w:rPr>
            </w:pPr>
            <w:r w:rsidRPr="008922AF">
              <w:rPr>
                <w:rFonts w:ascii="Arial" w:hAnsi="Arial" w:cs="Arial"/>
                <w:sz w:val="20"/>
                <w:lang w:eastAsia="en-US"/>
              </w:rPr>
              <w:t xml:space="preserve">Menor preço </w:t>
            </w:r>
            <w:r w:rsidR="00B77613">
              <w:rPr>
                <w:rFonts w:ascii="Arial" w:hAnsi="Arial" w:cs="Arial"/>
                <w:sz w:val="20"/>
                <w:lang w:eastAsia="en-US"/>
              </w:rPr>
              <w:t xml:space="preserve"> total </w:t>
            </w:r>
            <w:r w:rsidRPr="00D324CD">
              <w:rPr>
                <w:rFonts w:ascii="Arial" w:hAnsi="Arial" w:cs="Arial"/>
                <w:sz w:val="20"/>
                <w:lang w:eastAsia="en-US"/>
              </w:rPr>
              <w:t>do item independente (item 1) e menor preço global</w:t>
            </w:r>
            <w:r>
              <w:rPr>
                <w:rFonts w:ascii="Arial" w:hAnsi="Arial" w:cs="Arial"/>
                <w:sz w:val="20"/>
                <w:lang w:eastAsia="en-US"/>
              </w:rPr>
              <w:t xml:space="preserve"> </w:t>
            </w:r>
            <w:r w:rsidRPr="008922AF">
              <w:rPr>
                <w:rFonts w:ascii="Arial" w:hAnsi="Arial" w:cs="Arial"/>
                <w:sz w:val="20"/>
                <w:lang w:eastAsia="en-US"/>
              </w:rPr>
              <w:t>do grupo único (itens 2 a 4)</w:t>
            </w:r>
          </w:p>
        </w:tc>
        <w:tc>
          <w:tcPr>
            <w:tcW w:w="2976" w:type="dxa"/>
            <w:vMerge/>
          </w:tcPr>
          <w:p w14:paraId="68297142" w14:textId="77777777" w:rsidR="00270C81" w:rsidRDefault="00270C81">
            <w:pPr>
              <w:widowControl w:val="0"/>
              <w:spacing w:after="0" w:line="276" w:lineRule="auto"/>
              <w:rPr>
                <w:rFonts w:ascii="Arial" w:hAnsi="Arial" w:cs="Arial"/>
                <w:smallCaps/>
                <w:color w:val="000000"/>
                <w:sz w:val="20"/>
                <w:szCs w:val="20"/>
              </w:rPr>
            </w:pPr>
          </w:p>
        </w:tc>
        <w:tc>
          <w:tcPr>
            <w:tcW w:w="1853" w:type="dxa"/>
            <w:vMerge/>
          </w:tcPr>
          <w:p w14:paraId="18EACC8B" w14:textId="77777777" w:rsidR="00270C81" w:rsidRDefault="00270C81">
            <w:pPr>
              <w:widowControl w:val="0"/>
              <w:spacing w:after="0" w:line="276" w:lineRule="auto"/>
              <w:rPr>
                <w:rFonts w:ascii="Arial" w:hAnsi="Arial" w:cs="Arial"/>
                <w:smallCaps/>
                <w:color w:val="000000"/>
                <w:sz w:val="20"/>
                <w:szCs w:val="20"/>
              </w:rPr>
            </w:pPr>
          </w:p>
        </w:tc>
      </w:tr>
      <w:tr w:rsidR="00270C81" w14:paraId="62B16ACE" w14:textId="77777777" w:rsidTr="00E7054D">
        <w:trPr>
          <w:trHeight w:val="461"/>
        </w:trPr>
        <w:tc>
          <w:tcPr>
            <w:tcW w:w="5236" w:type="dxa"/>
            <w:gridSpan w:val="3"/>
          </w:tcPr>
          <w:p w14:paraId="0D2C9B76" w14:textId="50F65C6D" w:rsidR="00270C81" w:rsidRDefault="001A6619" w:rsidP="007040AB">
            <w:pPr>
              <w:spacing w:line="248" w:lineRule="auto"/>
              <w:ind w:left="133"/>
              <w:jc w:val="both"/>
              <w:rPr>
                <w:rFonts w:ascii="Arial" w:hAnsi="Arial" w:cs="Arial"/>
                <w:b/>
                <w:sz w:val="20"/>
                <w:szCs w:val="20"/>
              </w:rPr>
            </w:pPr>
            <w:r>
              <w:rPr>
                <w:rFonts w:ascii="Arial" w:hAnsi="Arial" w:cs="Arial"/>
                <w:b/>
                <w:sz w:val="20"/>
                <w:szCs w:val="20"/>
              </w:rPr>
              <w:t>Quantidade de itens</w:t>
            </w:r>
            <w:r w:rsidRPr="007040AB">
              <w:rPr>
                <w:rFonts w:ascii="Arial" w:hAnsi="Arial" w:cs="Arial"/>
                <w:b/>
                <w:sz w:val="20"/>
                <w:szCs w:val="20"/>
              </w:rPr>
              <w:t xml:space="preserve">: </w:t>
            </w:r>
            <w:r w:rsidR="007040AB" w:rsidRPr="00DB6463">
              <w:rPr>
                <w:rFonts w:ascii="Arial" w:hAnsi="Arial" w:cs="Arial"/>
                <w:sz w:val="20"/>
                <w:szCs w:val="20"/>
              </w:rPr>
              <w:t>4 itens</w:t>
            </w:r>
          </w:p>
        </w:tc>
        <w:tc>
          <w:tcPr>
            <w:tcW w:w="4829" w:type="dxa"/>
            <w:gridSpan w:val="2"/>
          </w:tcPr>
          <w:p w14:paraId="0354AE5A" w14:textId="77777777" w:rsidR="00270C81" w:rsidRDefault="001A6619" w:rsidP="00843279">
            <w:pPr>
              <w:spacing w:line="248" w:lineRule="auto"/>
              <w:ind w:left="133"/>
              <w:jc w:val="both"/>
              <w:rPr>
                <w:rFonts w:ascii="Arial" w:hAnsi="Arial" w:cs="Arial"/>
                <w:b/>
                <w:sz w:val="20"/>
                <w:szCs w:val="20"/>
              </w:rPr>
            </w:pPr>
            <w:r>
              <w:rPr>
                <w:rFonts w:ascii="Arial" w:hAnsi="Arial" w:cs="Arial"/>
                <w:b/>
                <w:sz w:val="20"/>
                <w:szCs w:val="20"/>
              </w:rPr>
              <w:t xml:space="preserve">Quantidade de grupos: </w:t>
            </w:r>
            <w:r w:rsidR="00843279">
              <w:rPr>
                <w:rFonts w:ascii="Arial" w:hAnsi="Arial" w:cs="Arial"/>
                <w:sz w:val="20"/>
                <w:szCs w:val="20"/>
              </w:rPr>
              <w:t>grupo único</w:t>
            </w:r>
          </w:p>
        </w:tc>
      </w:tr>
      <w:tr w:rsidR="00270C81" w14:paraId="213F514A" w14:textId="77777777">
        <w:trPr>
          <w:trHeight w:val="635"/>
        </w:trPr>
        <w:tc>
          <w:tcPr>
            <w:tcW w:w="10065" w:type="dxa"/>
            <w:gridSpan w:val="5"/>
          </w:tcPr>
          <w:p w14:paraId="4B5B53A8" w14:textId="77777777" w:rsidR="00270C81" w:rsidRDefault="001A6619">
            <w:pPr>
              <w:spacing w:after="0" w:line="240" w:lineRule="auto"/>
              <w:ind w:left="133"/>
              <w:jc w:val="both"/>
              <w:rPr>
                <w:rFonts w:ascii="Arial" w:hAnsi="Arial" w:cs="Arial"/>
                <w:sz w:val="20"/>
                <w:szCs w:val="20"/>
              </w:rPr>
            </w:pPr>
            <w:r>
              <w:rPr>
                <w:rFonts w:ascii="Arial" w:hAnsi="Arial" w:cs="Arial"/>
                <w:b/>
                <w:sz w:val="20"/>
                <w:szCs w:val="20"/>
              </w:rPr>
              <w:t xml:space="preserve">Licitação Sustentável? </w:t>
            </w:r>
            <w:r>
              <w:rPr>
                <w:rFonts w:ascii="Arial" w:hAnsi="Arial" w:cs="Arial"/>
                <w:sz w:val="20"/>
                <w:szCs w:val="20"/>
              </w:rPr>
              <w:t xml:space="preserve">( </w:t>
            </w:r>
            <w:r w:rsidR="00161FE5">
              <w:rPr>
                <w:rFonts w:ascii="Arial" w:hAnsi="Arial" w:cs="Arial"/>
                <w:sz w:val="20"/>
                <w:szCs w:val="20"/>
              </w:rPr>
              <w:t xml:space="preserve">x ) Sim ( </w:t>
            </w:r>
            <w:r>
              <w:rPr>
                <w:rFonts w:ascii="Arial" w:hAnsi="Arial" w:cs="Arial"/>
                <w:sz w:val="20"/>
                <w:szCs w:val="20"/>
              </w:rPr>
              <w:t>) Não</w:t>
            </w:r>
          </w:p>
          <w:p w14:paraId="09A5306C" w14:textId="77777777" w:rsidR="00270C81" w:rsidRDefault="001A6619" w:rsidP="00161FE5">
            <w:pPr>
              <w:spacing w:after="0" w:line="240" w:lineRule="auto"/>
              <w:ind w:left="133"/>
              <w:jc w:val="both"/>
              <w:rPr>
                <w:rFonts w:ascii="Arial" w:hAnsi="Arial" w:cs="Arial"/>
                <w:sz w:val="20"/>
                <w:szCs w:val="20"/>
              </w:rPr>
            </w:pPr>
            <w:r>
              <w:rPr>
                <w:rFonts w:ascii="Arial" w:hAnsi="Arial" w:cs="Arial"/>
                <w:b/>
                <w:sz w:val="20"/>
                <w:szCs w:val="20"/>
              </w:rPr>
              <w:t xml:space="preserve">Indicação do critério de sustentabilidade: </w:t>
            </w:r>
            <w:r w:rsidR="00161FE5">
              <w:rPr>
                <w:rFonts w:ascii="Arial" w:hAnsi="Arial" w:cs="Arial"/>
                <w:sz w:val="20"/>
                <w:szCs w:val="20"/>
              </w:rPr>
              <w:t>Item 4.1 do Anexo I (Termo de Referência)</w:t>
            </w:r>
            <w:r w:rsidR="00843279">
              <w:rPr>
                <w:rFonts w:ascii="Arial" w:hAnsi="Arial" w:cs="Arial"/>
                <w:sz w:val="20"/>
                <w:szCs w:val="20"/>
              </w:rPr>
              <w:t xml:space="preserve"> do Edital</w:t>
            </w:r>
          </w:p>
        </w:tc>
      </w:tr>
      <w:tr w:rsidR="00270C81" w14:paraId="031E1347" w14:textId="77777777">
        <w:trPr>
          <w:trHeight w:val="1185"/>
        </w:trPr>
        <w:tc>
          <w:tcPr>
            <w:tcW w:w="10065" w:type="dxa"/>
            <w:gridSpan w:val="5"/>
          </w:tcPr>
          <w:p w14:paraId="151E4440" w14:textId="77777777" w:rsidR="00270C81" w:rsidRDefault="001A6619">
            <w:pPr>
              <w:spacing w:after="0" w:line="240" w:lineRule="auto"/>
              <w:ind w:left="134" w:right="141"/>
              <w:jc w:val="both"/>
              <w:rPr>
                <w:rFonts w:ascii="Arial" w:hAnsi="Arial" w:cs="Arial"/>
                <w:b/>
                <w:sz w:val="20"/>
                <w:szCs w:val="20"/>
              </w:rPr>
            </w:pPr>
            <w:r>
              <w:rPr>
                <w:rFonts w:ascii="Arial" w:hAnsi="Arial" w:cs="Arial"/>
                <w:b/>
                <w:sz w:val="20"/>
                <w:szCs w:val="20"/>
              </w:rPr>
              <w:t>Pedidos de esclarecimentos e impugnações:</w:t>
            </w:r>
          </w:p>
          <w:p w14:paraId="452CFFDA" w14:textId="1280927B" w:rsidR="00270C81" w:rsidRDefault="001A6619">
            <w:pPr>
              <w:spacing w:after="0" w:line="240" w:lineRule="auto"/>
              <w:ind w:left="134" w:right="141"/>
              <w:jc w:val="both"/>
              <w:rPr>
                <w:rFonts w:ascii="Arial" w:hAnsi="Arial" w:cs="Arial"/>
                <w:sz w:val="20"/>
                <w:szCs w:val="20"/>
              </w:rPr>
            </w:pPr>
            <w:r>
              <w:rPr>
                <w:rFonts w:ascii="Arial" w:hAnsi="Arial" w:cs="Arial"/>
                <w:sz w:val="20"/>
                <w:szCs w:val="20"/>
              </w:rPr>
              <w:t xml:space="preserve">Até às </w:t>
            </w:r>
            <w:r w:rsidR="0042060A">
              <w:rPr>
                <w:rFonts w:ascii="Arial" w:hAnsi="Arial" w:cs="Arial"/>
                <w:sz w:val="20"/>
                <w:szCs w:val="20"/>
              </w:rPr>
              <w:t>23h59</w:t>
            </w:r>
            <w:r>
              <w:rPr>
                <w:rFonts w:ascii="Arial" w:hAnsi="Arial" w:cs="Arial"/>
                <w:sz w:val="20"/>
                <w:szCs w:val="20"/>
              </w:rPr>
              <w:t xml:space="preserve"> de </w:t>
            </w:r>
            <w:r w:rsidR="005F63A5">
              <w:rPr>
                <w:rFonts w:ascii="Arial" w:hAnsi="Arial" w:cs="Arial"/>
                <w:sz w:val="20"/>
                <w:szCs w:val="20"/>
              </w:rPr>
              <w:t>08</w:t>
            </w:r>
            <w:r>
              <w:rPr>
                <w:rFonts w:ascii="Arial" w:hAnsi="Arial" w:cs="Arial"/>
                <w:sz w:val="20"/>
                <w:szCs w:val="20"/>
              </w:rPr>
              <w:t>/</w:t>
            </w:r>
            <w:r w:rsidR="005F63A5">
              <w:rPr>
                <w:rFonts w:ascii="Arial" w:hAnsi="Arial" w:cs="Arial"/>
                <w:sz w:val="20"/>
                <w:szCs w:val="20"/>
              </w:rPr>
              <w:t>07</w:t>
            </w:r>
            <w:r>
              <w:rPr>
                <w:rFonts w:ascii="Arial" w:hAnsi="Arial" w:cs="Arial"/>
                <w:sz w:val="20"/>
                <w:szCs w:val="20"/>
              </w:rPr>
              <w:t>/</w:t>
            </w:r>
            <w:r w:rsidR="00F218A4">
              <w:rPr>
                <w:rFonts w:ascii="Arial" w:hAnsi="Arial" w:cs="Arial"/>
                <w:sz w:val="20"/>
                <w:szCs w:val="20"/>
              </w:rPr>
              <w:t>2026</w:t>
            </w:r>
            <w:r>
              <w:rPr>
                <w:rFonts w:ascii="Arial" w:hAnsi="Arial" w:cs="Arial"/>
                <w:sz w:val="20"/>
                <w:szCs w:val="20"/>
              </w:rPr>
              <w:t>.</w:t>
            </w:r>
          </w:p>
          <w:p w14:paraId="6A60154D" w14:textId="77777777" w:rsidR="00270C81" w:rsidRDefault="001A6619">
            <w:pPr>
              <w:spacing w:after="0" w:line="240" w:lineRule="auto"/>
              <w:ind w:left="134" w:right="141"/>
              <w:jc w:val="both"/>
              <w:rPr>
                <w:rFonts w:ascii="Arial" w:hAnsi="Arial" w:cs="Arial"/>
                <w:sz w:val="20"/>
                <w:szCs w:val="20"/>
              </w:rPr>
            </w:pPr>
            <w:r>
              <w:rPr>
                <w:rFonts w:ascii="Arial" w:hAnsi="Arial" w:cs="Arial"/>
                <w:sz w:val="20"/>
                <w:szCs w:val="20"/>
              </w:rPr>
              <w:t xml:space="preserve">Os pedidos de esclarecimentos e as impugnações referentes a este procedimento devem ser encaminhados exclusivamente por meio eletrônico via internet, para o endereço </w:t>
            </w:r>
            <w:hyperlink r:id="rId8">
              <w:r>
                <w:rPr>
                  <w:rFonts w:ascii="Arial" w:hAnsi="Arial" w:cs="Arial"/>
                  <w:sz w:val="20"/>
                  <w:szCs w:val="20"/>
                  <w:u w:val="single"/>
                </w:rPr>
                <w:t>pregoeiro@tre-sp.jus.br</w:t>
              </w:r>
            </w:hyperlink>
            <w:r>
              <w:rPr>
                <w:rFonts w:ascii="Arial" w:hAnsi="Arial" w:cs="Arial"/>
                <w:sz w:val="20"/>
                <w:szCs w:val="20"/>
              </w:rPr>
              <w:t>.</w:t>
            </w:r>
          </w:p>
        </w:tc>
      </w:tr>
      <w:tr w:rsidR="00270C81" w14:paraId="3C39B916" w14:textId="77777777">
        <w:trPr>
          <w:trHeight w:val="322"/>
        </w:trPr>
        <w:tc>
          <w:tcPr>
            <w:tcW w:w="10065" w:type="dxa"/>
            <w:gridSpan w:val="5"/>
            <w:shd w:val="clear" w:color="auto" w:fill="D9D9D9"/>
          </w:tcPr>
          <w:p w14:paraId="33D63847" w14:textId="77777777" w:rsidR="00270C81" w:rsidRDefault="001A6619">
            <w:pPr>
              <w:spacing w:after="0"/>
              <w:ind w:left="133" w:right="123"/>
              <w:jc w:val="center"/>
              <w:rPr>
                <w:rFonts w:ascii="Arial" w:hAnsi="Arial" w:cs="Arial"/>
                <w:sz w:val="20"/>
                <w:szCs w:val="20"/>
              </w:rPr>
            </w:pPr>
            <w:r>
              <w:rPr>
                <w:rFonts w:ascii="Arial" w:hAnsi="Arial" w:cs="Arial"/>
                <w:b/>
                <w:sz w:val="20"/>
                <w:szCs w:val="20"/>
              </w:rPr>
              <w:t xml:space="preserve">Documentos de habilitação: </w:t>
            </w:r>
          </w:p>
        </w:tc>
      </w:tr>
      <w:tr w:rsidR="00270C81" w14:paraId="447AC306" w14:textId="77777777">
        <w:trPr>
          <w:trHeight w:val="555"/>
        </w:trPr>
        <w:tc>
          <w:tcPr>
            <w:tcW w:w="10065" w:type="dxa"/>
            <w:gridSpan w:val="5"/>
            <w:vAlign w:val="center"/>
          </w:tcPr>
          <w:p w14:paraId="0D7E61CE" w14:textId="77777777" w:rsidR="00270C81" w:rsidRDefault="001A6619">
            <w:pPr>
              <w:spacing w:after="0"/>
              <w:ind w:right="59"/>
              <w:jc w:val="center"/>
              <w:rPr>
                <w:rFonts w:ascii="Arial" w:hAnsi="Arial" w:cs="Arial"/>
                <w:sz w:val="20"/>
                <w:szCs w:val="20"/>
              </w:rPr>
            </w:pPr>
            <w:r>
              <w:rPr>
                <w:rFonts w:ascii="Arial" w:hAnsi="Arial" w:cs="Arial"/>
                <w:sz w:val="20"/>
                <w:szCs w:val="20"/>
              </w:rPr>
              <w:t>Cláusula 15 deste Edital</w:t>
            </w:r>
          </w:p>
        </w:tc>
      </w:tr>
    </w:tbl>
    <w:p w14:paraId="349896F2" w14:textId="77777777" w:rsidR="00270C81" w:rsidRDefault="001A6619">
      <w:pPr>
        <w:spacing w:before="94" w:after="0"/>
        <w:ind w:firstLine="142"/>
        <w:jc w:val="center"/>
        <w:rPr>
          <w:rFonts w:ascii="Arial" w:hAnsi="Arial" w:cs="Arial"/>
          <w:b/>
          <w:sz w:val="20"/>
          <w:szCs w:val="20"/>
        </w:rPr>
      </w:pPr>
      <w:r>
        <w:rPr>
          <w:rFonts w:ascii="Arial" w:hAnsi="Arial" w:cs="Arial"/>
          <w:b/>
          <w:sz w:val="20"/>
          <w:szCs w:val="20"/>
        </w:rPr>
        <w:t>Endereço da Seção de Elaboração de Editais e Contratos: Rua Francisca Mique</w:t>
      </w:r>
      <w:r w:rsidR="00161FE5">
        <w:rPr>
          <w:rFonts w:ascii="Arial" w:hAnsi="Arial" w:cs="Arial"/>
          <w:b/>
          <w:sz w:val="20"/>
          <w:szCs w:val="20"/>
        </w:rPr>
        <w:t>lina, 123, Prédio Brigadeiro, 11</w:t>
      </w:r>
      <w:r w:rsidR="00D5177D">
        <w:rPr>
          <w:rFonts w:ascii="Arial" w:hAnsi="Arial" w:cs="Arial"/>
          <w:b/>
          <w:sz w:val="20"/>
          <w:szCs w:val="20"/>
        </w:rPr>
        <w:t>º andar, sala 1101</w:t>
      </w:r>
      <w:r>
        <w:rPr>
          <w:rFonts w:ascii="Arial" w:hAnsi="Arial" w:cs="Arial"/>
          <w:b/>
          <w:sz w:val="20"/>
          <w:szCs w:val="20"/>
        </w:rPr>
        <w:t>, Bela Vista, São Paulo CEP: 01316-900.</w:t>
      </w:r>
    </w:p>
    <w:p w14:paraId="5CE38C9E" w14:textId="77777777" w:rsidR="00270C81" w:rsidRDefault="001A6619">
      <w:pPr>
        <w:spacing w:after="0"/>
        <w:ind w:firstLine="142"/>
        <w:jc w:val="center"/>
        <w:rPr>
          <w:rFonts w:ascii="Arial" w:hAnsi="Arial" w:cs="Arial"/>
          <w:b/>
          <w:color w:val="FF33CC"/>
          <w:sz w:val="18"/>
          <w:szCs w:val="18"/>
        </w:rPr>
      </w:pPr>
      <w:bookmarkStart w:id="0" w:name="_gjdgxs" w:colFirst="0" w:colLast="0"/>
      <w:bookmarkEnd w:id="0"/>
      <w:r>
        <w:rPr>
          <w:rFonts w:ascii="Arial" w:hAnsi="Arial" w:cs="Arial"/>
          <w:b/>
          <w:sz w:val="20"/>
          <w:szCs w:val="20"/>
        </w:rPr>
        <w:t xml:space="preserve">Retire o Edital e acompanhe esta licitação e seus atos na internet pelos portais </w:t>
      </w:r>
      <w:hyperlink r:id="rId9">
        <w:r>
          <w:rPr>
            <w:rFonts w:ascii="Arial" w:hAnsi="Arial" w:cs="Arial"/>
            <w:sz w:val="20"/>
            <w:szCs w:val="20"/>
            <w:u w:val="single"/>
          </w:rPr>
          <w:t>http://www.tre-sp.jus.br/transparencia-e-prestacao-de-contas/licitacoes/licitacoes</w:t>
        </w:r>
      </w:hyperlink>
      <w:r>
        <w:rPr>
          <w:rFonts w:ascii="Arial" w:hAnsi="Arial" w:cs="Arial"/>
          <w:b/>
          <w:sz w:val="20"/>
          <w:szCs w:val="20"/>
        </w:rPr>
        <w:t xml:space="preserve">  e </w:t>
      </w:r>
      <w:hyperlink r:id="rId10">
        <w:r>
          <w:rPr>
            <w:rFonts w:ascii="Arial" w:hAnsi="Arial" w:cs="Arial"/>
            <w:sz w:val="20"/>
            <w:szCs w:val="20"/>
            <w:u w:val="single"/>
          </w:rPr>
          <w:t>www.gov.br/compras/pt-br</w:t>
        </w:r>
      </w:hyperlink>
      <w:r>
        <w:rPr>
          <w:rFonts w:ascii="Arial" w:hAnsi="Arial" w:cs="Arial"/>
          <w:sz w:val="20"/>
          <w:szCs w:val="20"/>
        </w:rPr>
        <w:t>.</w:t>
      </w:r>
      <w:r>
        <w:br w:type="page"/>
      </w:r>
    </w:p>
    <w:p w14:paraId="209666E9" w14:textId="72C224D6" w:rsidR="00270C81" w:rsidRPr="0035613C" w:rsidRDefault="001A6619">
      <w:pPr>
        <w:spacing w:before="280" w:after="280"/>
        <w:jc w:val="center"/>
        <w:rPr>
          <w:rFonts w:ascii="Arial" w:hAnsi="Arial" w:cs="Arial"/>
          <w:b/>
          <w:sz w:val="22"/>
          <w:szCs w:val="22"/>
        </w:rPr>
      </w:pPr>
      <w:r>
        <w:rPr>
          <w:rFonts w:ascii="Arial" w:hAnsi="Arial" w:cs="Arial"/>
          <w:b/>
          <w:sz w:val="22"/>
          <w:szCs w:val="22"/>
        </w:rPr>
        <w:lastRenderedPageBreak/>
        <w:t xml:space="preserve">PREGÃO ELETRÔNICO </w:t>
      </w:r>
      <w:r w:rsidRPr="0035613C">
        <w:rPr>
          <w:rFonts w:ascii="Arial" w:hAnsi="Arial" w:cs="Arial"/>
          <w:b/>
          <w:sz w:val="22"/>
          <w:szCs w:val="22"/>
        </w:rPr>
        <w:t xml:space="preserve">FEDERAL </w:t>
      </w:r>
      <w:r w:rsidR="00B77613">
        <w:rPr>
          <w:rFonts w:ascii="Arial" w:hAnsi="Arial" w:cs="Arial"/>
          <w:b/>
          <w:sz w:val="22"/>
          <w:szCs w:val="22"/>
        </w:rPr>
        <w:t xml:space="preserve">Nº </w:t>
      </w:r>
      <w:r w:rsidR="00161FE5">
        <w:rPr>
          <w:rFonts w:ascii="Arial" w:hAnsi="Arial" w:cs="Arial"/>
          <w:b/>
          <w:sz w:val="22"/>
          <w:szCs w:val="22"/>
        </w:rPr>
        <w:t>900xx</w:t>
      </w:r>
      <w:r w:rsidRPr="0035613C">
        <w:rPr>
          <w:rFonts w:ascii="Arial" w:hAnsi="Arial" w:cs="Arial"/>
          <w:b/>
          <w:sz w:val="22"/>
          <w:szCs w:val="22"/>
        </w:rPr>
        <w:t>/</w:t>
      </w:r>
      <w:r w:rsidR="00F218A4">
        <w:rPr>
          <w:rFonts w:ascii="Arial" w:hAnsi="Arial" w:cs="Arial"/>
          <w:b/>
          <w:sz w:val="22"/>
          <w:szCs w:val="22"/>
        </w:rPr>
        <w:t>2026</w:t>
      </w:r>
    </w:p>
    <w:p w14:paraId="44F6C67F" w14:textId="620BBDD9" w:rsidR="00270C81" w:rsidRDefault="001A6619">
      <w:pPr>
        <w:tabs>
          <w:tab w:val="left" w:pos="0"/>
        </w:tabs>
        <w:ind w:right="58"/>
        <w:jc w:val="both"/>
        <w:rPr>
          <w:rFonts w:ascii="Arial" w:hAnsi="Arial" w:cs="Arial"/>
          <w:sz w:val="22"/>
          <w:szCs w:val="22"/>
        </w:rPr>
      </w:pPr>
      <w:r w:rsidRPr="00951E56">
        <w:rPr>
          <w:rFonts w:ascii="Arial" w:hAnsi="Arial" w:cs="Arial"/>
          <w:sz w:val="22"/>
          <w:szCs w:val="22"/>
        </w:rPr>
        <w:t xml:space="preserve">O </w:t>
      </w:r>
      <w:r w:rsidRPr="00951E56">
        <w:rPr>
          <w:rFonts w:ascii="Arial" w:hAnsi="Arial" w:cs="Arial"/>
          <w:b/>
          <w:sz w:val="22"/>
          <w:szCs w:val="22"/>
        </w:rPr>
        <w:t>TRIBUNAL REGIONAL ELEITORAL DO ESTADO DE SÃO PAULO</w:t>
      </w:r>
      <w:r w:rsidRPr="00951E56">
        <w:rPr>
          <w:rFonts w:ascii="Arial" w:hAnsi="Arial" w:cs="Arial"/>
          <w:sz w:val="22"/>
          <w:szCs w:val="22"/>
        </w:rPr>
        <w:t>, nos termos das disposições contidas na Lei n.º 14.133, de 1º de abril de 2021, na IN S</w:t>
      </w:r>
      <w:r w:rsidRPr="00E9584B">
        <w:rPr>
          <w:rFonts w:ascii="Arial" w:hAnsi="Arial" w:cs="Arial"/>
          <w:sz w:val="22"/>
          <w:szCs w:val="22"/>
        </w:rPr>
        <w:t xml:space="preserve">EGES/ME nº 73, de 30 de setembro de 2022, </w:t>
      </w:r>
      <w:r w:rsidR="00843279" w:rsidRPr="00DA2F48">
        <w:rPr>
          <w:rFonts w:ascii="Arial" w:hAnsi="Arial" w:cs="Arial"/>
          <w:sz w:val="22"/>
          <w:szCs w:val="22"/>
        </w:rPr>
        <w:t xml:space="preserve">na Lei Complementar n.º 123, de 14 de dezembro de 2006 e alterações posteriores, regulamentada pelo Decreto n.º 8.538, de 6 de outubro de 2015, </w:t>
      </w:r>
      <w:r w:rsidRPr="00E9584B">
        <w:rPr>
          <w:rFonts w:ascii="Arial" w:hAnsi="Arial" w:cs="Arial"/>
          <w:sz w:val="22"/>
          <w:szCs w:val="22"/>
        </w:rPr>
        <w:t>bem como na Lei n.º 8.078, de 11 de setembro de 1990, e demais legislações aplicáveis,</w:t>
      </w:r>
      <w:r w:rsidRPr="00E9584B">
        <w:rPr>
          <w:rFonts w:ascii="Arial" w:hAnsi="Arial" w:cs="Arial"/>
          <w:sz w:val="20"/>
          <w:szCs w:val="20"/>
        </w:rPr>
        <w:t xml:space="preserve"> </w:t>
      </w:r>
      <w:r w:rsidRPr="00E9584B">
        <w:rPr>
          <w:rFonts w:ascii="Arial" w:hAnsi="Arial" w:cs="Arial"/>
          <w:sz w:val="22"/>
          <w:szCs w:val="22"/>
        </w:rPr>
        <w:t xml:space="preserve">realizará licitação na modalidade de </w:t>
      </w:r>
      <w:r w:rsidRPr="009578C2">
        <w:rPr>
          <w:rFonts w:ascii="Arial" w:hAnsi="Arial" w:cs="Arial"/>
          <w:b/>
          <w:sz w:val="22"/>
          <w:szCs w:val="22"/>
        </w:rPr>
        <w:t xml:space="preserve">PREGÃO ELETRÔNICO, </w:t>
      </w:r>
      <w:r w:rsidR="00D5177D" w:rsidRPr="00D324CD">
        <w:rPr>
          <w:rFonts w:ascii="Arial" w:hAnsi="Arial" w:cs="Arial"/>
          <w:b/>
          <w:sz w:val="22"/>
          <w:szCs w:val="22"/>
        </w:rPr>
        <w:t xml:space="preserve">com critério de julgamento pelo menor preço </w:t>
      </w:r>
      <w:r w:rsidR="00B77613">
        <w:rPr>
          <w:rFonts w:ascii="Arial" w:hAnsi="Arial" w:cs="Arial"/>
          <w:b/>
          <w:sz w:val="22"/>
          <w:szCs w:val="22"/>
        </w:rPr>
        <w:t xml:space="preserve"> total </w:t>
      </w:r>
      <w:r w:rsidR="00D5177D" w:rsidRPr="00D324CD">
        <w:rPr>
          <w:rFonts w:ascii="Arial" w:hAnsi="Arial" w:cs="Arial"/>
          <w:b/>
          <w:sz w:val="22"/>
          <w:szCs w:val="22"/>
        </w:rPr>
        <w:t>do item independente (item 1) e pelo menor preço global</w:t>
      </w:r>
      <w:r w:rsidR="00D5177D">
        <w:rPr>
          <w:rFonts w:ascii="Arial" w:hAnsi="Arial" w:cs="Arial"/>
          <w:b/>
          <w:sz w:val="22"/>
          <w:szCs w:val="22"/>
        </w:rPr>
        <w:t xml:space="preserve"> do grupo único (itens 2 a 4)</w:t>
      </w:r>
      <w:r w:rsidR="00D5177D" w:rsidRPr="00E61DAA">
        <w:rPr>
          <w:rFonts w:ascii="Arial" w:hAnsi="Arial" w:cs="Arial"/>
          <w:b/>
          <w:sz w:val="22"/>
          <w:szCs w:val="22"/>
        </w:rPr>
        <w:t xml:space="preserve">, </w:t>
      </w:r>
      <w:r w:rsidR="00D5177D" w:rsidRPr="002A1A53">
        <w:rPr>
          <w:rFonts w:ascii="Arial" w:hAnsi="Arial" w:cs="Arial"/>
          <w:sz w:val="22"/>
          <w:szCs w:val="22"/>
        </w:rPr>
        <w:t xml:space="preserve">visando </w:t>
      </w:r>
      <w:r w:rsidR="00D5177D">
        <w:rPr>
          <w:rFonts w:ascii="Arial" w:hAnsi="Arial" w:cs="Arial"/>
          <w:sz w:val="22"/>
          <w:szCs w:val="22"/>
        </w:rPr>
        <w:t xml:space="preserve">a </w:t>
      </w:r>
      <w:r w:rsidR="00D5177D" w:rsidRPr="00D5177D">
        <w:rPr>
          <w:rFonts w:ascii="Arial" w:hAnsi="Arial" w:cs="Arial"/>
          <w:b/>
          <w:sz w:val="22"/>
          <w:szCs w:val="22"/>
        </w:rPr>
        <w:t xml:space="preserve">contratação de serviços de </w:t>
      </w:r>
      <w:r w:rsidR="00D5177D" w:rsidRPr="00D5177D">
        <w:rPr>
          <w:rFonts w:ascii="Arial" w:hAnsi="Arial" w:cs="Arial"/>
          <w:b/>
          <w:color w:val="000000"/>
          <w:sz w:val="22"/>
          <w:szCs w:val="22"/>
          <w:shd w:val="clear" w:color="auto" w:fill="FFFFFF" w:themeFill="background1"/>
        </w:rPr>
        <w:t>tradução/interpretação em Língua Brasileira de Sinais (LIBRAS)</w:t>
      </w:r>
      <w:r w:rsidRPr="0035613C">
        <w:rPr>
          <w:rFonts w:ascii="Arial" w:hAnsi="Arial" w:cs="Arial"/>
          <w:sz w:val="22"/>
          <w:szCs w:val="22"/>
        </w:rPr>
        <w:t>,</w:t>
      </w:r>
      <w:r w:rsidRPr="00A2512C">
        <w:rPr>
          <w:rFonts w:ascii="Arial" w:hAnsi="Arial" w:cs="Arial"/>
          <w:sz w:val="22"/>
          <w:szCs w:val="22"/>
        </w:rPr>
        <w:t xml:space="preserve"> conforme</w:t>
      </w:r>
      <w:r>
        <w:rPr>
          <w:rFonts w:ascii="Arial" w:hAnsi="Arial" w:cs="Arial"/>
          <w:sz w:val="22"/>
          <w:szCs w:val="22"/>
        </w:rPr>
        <w:t xml:space="preserve"> condições e especificações constantes das cláusulas abaixo</w:t>
      </w:r>
      <w:r w:rsidR="00D5177D">
        <w:rPr>
          <w:rFonts w:ascii="Arial" w:hAnsi="Arial" w:cs="Arial"/>
          <w:sz w:val="22"/>
          <w:szCs w:val="22"/>
        </w:rPr>
        <w:t>, do Anexo</w:t>
      </w:r>
      <w:r>
        <w:rPr>
          <w:rFonts w:ascii="Arial" w:hAnsi="Arial" w:cs="Arial"/>
          <w:sz w:val="22"/>
          <w:szCs w:val="22"/>
        </w:rPr>
        <w:t xml:space="preserve"> I</w:t>
      </w:r>
      <w:r w:rsidR="00D5177D">
        <w:rPr>
          <w:rFonts w:ascii="Arial" w:hAnsi="Arial" w:cs="Arial"/>
          <w:sz w:val="22"/>
          <w:szCs w:val="22"/>
        </w:rPr>
        <w:t xml:space="preserve">, seus respectivos Apêndices e </w:t>
      </w:r>
      <w:r w:rsidR="00B05918">
        <w:rPr>
          <w:rFonts w:ascii="Arial" w:hAnsi="Arial" w:cs="Arial"/>
          <w:sz w:val="22"/>
          <w:szCs w:val="22"/>
        </w:rPr>
        <w:t xml:space="preserve">dos </w:t>
      </w:r>
      <w:r w:rsidR="00D5177D">
        <w:rPr>
          <w:rFonts w:ascii="Arial" w:hAnsi="Arial" w:cs="Arial"/>
          <w:sz w:val="22"/>
          <w:szCs w:val="22"/>
        </w:rPr>
        <w:t>Anexos II</w:t>
      </w:r>
      <w:r>
        <w:rPr>
          <w:rFonts w:ascii="Arial" w:hAnsi="Arial" w:cs="Arial"/>
          <w:sz w:val="22"/>
          <w:szCs w:val="22"/>
        </w:rPr>
        <w:t xml:space="preserve"> a V</w:t>
      </w:r>
      <w:r w:rsidR="00D51D1C">
        <w:rPr>
          <w:rFonts w:ascii="Arial" w:hAnsi="Arial" w:cs="Arial"/>
          <w:sz w:val="22"/>
          <w:szCs w:val="22"/>
        </w:rPr>
        <w:t>I</w:t>
      </w:r>
      <w:r>
        <w:rPr>
          <w:rFonts w:ascii="Arial" w:hAnsi="Arial" w:cs="Arial"/>
          <w:sz w:val="22"/>
          <w:szCs w:val="22"/>
        </w:rPr>
        <w:t>, a seguir discriminados, os quais fazem parte integrante do presente Edital:</w:t>
      </w:r>
    </w:p>
    <w:p w14:paraId="4A29C569" w14:textId="77777777" w:rsidR="00270C81" w:rsidRDefault="001A6619">
      <w:pPr>
        <w:spacing w:after="0" w:line="276" w:lineRule="auto"/>
        <w:rPr>
          <w:rFonts w:ascii="Arial" w:hAnsi="Arial" w:cs="Arial"/>
          <w:sz w:val="22"/>
          <w:szCs w:val="22"/>
        </w:rPr>
      </w:pPr>
      <w:r>
        <w:rPr>
          <w:rFonts w:ascii="Arial" w:hAnsi="Arial" w:cs="Arial"/>
          <w:b/>
          <w:sz w:val="22"/>
          <w:szCs w:val="22"/>
        </w:rPr>
        <w:t>Anexo I</w:t>
      </w:r>
      <w:r>
        <w:rPr>
          <w:rFonts w:ascii="Arial" w:hAnsi="Arial" w:cs="Arial"/>
          <w:sz w:val="22"/>
          <w:szCs w:val="22"/>
        </w:rPr>
        <w:t xml:space="preserve"> </w:t>
      </w:r>
      <w:r>
        <w:rPr>
          <w:rFonts w:ascii="Arial" w:hAnsi="Arial" w:cs="Arial"/>
          <w:b/>
          <w:sz w:val="22"/>
          <w:szCs w:val="22"/>
        </w:rPr>
        <w:t>–</w:t>
      </w:r>
      <w:r>
        <w:rPr>
          <w:rFonts w:ascii="Arial" w:hAnsi="Arial" w:cs="Arial"/>
          <w:sz w:val="22"/>
          <w:szCs w:val="22"/>
        </w:rPr>
        <w:t xml:space="preserve"> Termo de Referência;</w:t>
      </w:r>
    </w:p>
    <w:p w14:paraId="3F872DBA" w14:textId="77777777" w:rsidR="00090EF5" w:rsidRPr="007C1028" w:rsidRDefault="00090EF5" w:rsidP="007C1028">
      <w:pPr>
        <w:spacing w:after="0" w:line="240" w:lineRule="auto"/>
        <w:jc w:val="both"/>
        <w:rPr>
          <w:rFonts w:ascii="Arial" w:hAnsi="Arial" w:cs="Arial"/>
          <w:sz w:val="22"/>
          <w:szCs w:val="22"/>
        </w:rPr>
      </w:pPr>
      <w:r w:rsidRPr="007C1028">
        <w:rPr>
          <w:rFonts w:ascii="Arial" w:hAnsi="Arial" w:cs="Arial"/>
          <w:b/>
          <w:sz w:val="22"/>
          <w:szCs w:val="22"/>
        </w:rPr>
        <w:t>Apêndice</w:t>
      </w:r>
      <w:r w:rsidR="007C1028" w:rsidRPr="007C1028">
        <w:rPr>
          <w:rFonts w:ascii="Arial" w:hAnsi="Arial" w:cs="Arial"/>
          <w:b/>
          <w:sz w:val="22"/>
          <w:szCs w:val="22"/>
        </w:rPr>
        <w:t xml:space="preserve"> A</w:t>
      </w:r>
      <w:r w:rsidRPr="007C1028">
        <w:rPr>
          <w:rFonts w:ascii="Arial" w:hAnsi="Arial" w:cs="Arial"/>
          <w:b/>
          <w:sz w:val="22"/>
          <w:szCs w:val="22"/>
        </w:rPr>
        <w:t xml:space="preserve"> –</w:t>
      </w:r>
      <w:r w:rsidR="007C1028" w:rsidRPr="007C1028">
        <w:rPr>
          <w:rFonts w:ascii="Arial" w:hAnsi="Arial" w:cs="Arial"/>
          <w:b/>
          <w:sz w:val="22"/>
          <w:szCs w:val="22"/>
        </w:rPr>
        <w:t xml:space="preserve"> </w:t>
      </w:r>
      <w:r w:rsidR="007C1028" w:rsidRPr="007C1028">
        <w:rPr>
          <w:rFonts w:ascii="Arial" w:hAnsi="Arial" w:cs="Arial"/>
          <w:sz w:val="22"/>
          <w:szCs w:val="22"/>
        </w:rPr>
        <w:t>Modelo de Termo de Autorização d</w:t>
      </w:r>
      <w:r w:rsidR="007C1028">
        <w:rPr>
          <w:rFonts w:ascii="Arial" w:hAnsi="Arial" w:cs="Arial"/>
          <w:sz w:val="22"/>
          <w:szCs w:val="22"/>
        </w:rPr>
        <w:t>e Uso p</w:t>
      </w:r>
      <w:r w:rsidR="007C1028" w:rsidRPr="007C1028">
        <w:rPr>
          <w:rFonts w:ascii="Arial" w:hAnsi="Arial" w:cs="Arial"/>
          <w:sz w:val="22"/>
          <w:szCs w:val="22"/>
        </w:rPr>
        <w:t>ara Fins Institucionais;</w:t>
      </w:r>
    </w:p>
    <w:p w14:paraId="3FF21794" w14:textId="77777777" w:rsidR="007C1028" w:rsidRPr="007C1028" w:rsidRDefault="007C1028" w:rsidP="007C1028">
      <w:pPr>
        <w:spacing w:after="0" w:line="240" w:lineRule="auto"/>
        <w:jc w:val="both"/>
        <w:rPr>
          <w:rFonts w:ascii="Arial" w:hAnsi="Arial" w:cs="Arial"/>
          <w:b/>
          <w:sz w:val="22"/>
          <w:szCs w:val="22"/>
        </w:rPr>
      </w:pPr>
      <w:r w:rsidRPr="007C1028">
        <w:rPr>
          <w:rFonts w:ascii="Arial" w:hAnsi="Arial" w:cs="Arial"/>
          <w:b/>
          <w:sz w:val="22"/>
          <w:szCs w:val="22"/>
        </w:rPr>
        <w:t xml:space="preserve">Apêndice B - </w:t>
      </w:r>
      <w:r w:rsidRPr="007C1028">
        <w:rPr>
          <w:rFonts w:ascii="Arial" w:hAnsi="Arial" w:cs="Arial"/>
          <w:sz w:val="22"/>
          <w:szCs w:val="22"/>
        </w:rPr>
        <w:t>Modelo de Termo de Cessão de Direitos Autorais;</w:t>
      </w:r>
    </w:p>
    <w:p w14:paraId="457F6EE5" w14:textId="77777777" w:rsidR="007C1028" w:rsidRPr="007C1028" w:rsidRDefault="007C1028" w:rsidP="007C1028">
      <w:pPr>
        <w:spacing w:after="0" w:line="240" w:lineRule="auto"/>
        <w:jc w:val="both"/>
        <w:rPr>
          <w:rFonts w:ascii="Arial" w:hAnsi="Arial" w:cs="Arial"/>
          <w:b/>
          <w:sz w:val="22"/>
          <w:szCs w:val="22"/>
        </w:rPr>
      </w:pPr>
      <w:r w:rsidRPr="007C1028">
        <w:rPr>
          <w:rFonts w:ascii="Arial" w:hAnsi="Arial" w:cs="Arial"/>
          <w:b/>
          <w:sz w:val="22"/>
          <w:szCs w:val="22"/>
        </w:rPr>
        <w:t xml:space="preserve">Apêndice C - </w:t>
      </w:r>
      <w:r w:rsidRPr="007C1028">
        <w:rPr>
          <w:rFonts w:ascii="Arial" w:hAnsi="Arial" w:cs="Arial"/>
          <w:sz w:val="22"/>
          <w:szCs w:val="22"/>
        </w:rPr>
        <w:t>Modelo de Termo de Compromisso de Cumprimento para a Proteção De Dados;</w:t>
      </w:r>
    </w:p>
    <w:p w14:paraId="44CE10C5" w14:textId="40FD0DD7" w:rsidR="007C1028" w:rsidRPr="007C1028" w:rsidRDefault="007C1028" w:rsidP="007C1028">
      <w:pPr>
        <w:spacing w:after="0" w:line="240" w:lineRule="auto"/>
        <w:jc w:val="both"/>
        <w:rPr>
          <w:rFonts w:ascii="Arial" w:hAnsi="Arial" w:cs="Arial"/>
          <w:b/>
          <w:sz w:val="22"/>
          <w:szCs w:val="22"/>
        </w:rPr>
      </w:pPr>
      <w:r w:rsidRPr="007C1028">
        <w:rPr>
          <w:rFonts w:ascii="Arial" w:hAnsi="Arial" w:cs="Arial"/>
          <w:b/>
          <w:sz w:val="22"/>
          <w:szCs w:val="22"/>
        </w:rPr>
        <w:t xml:space="preserve">Apêndice D - </w:t>
      </w:r>
      <w:r w:rsidRPr="007C1028">
        <w:rPr>
          <w:rFonts w:ascii="Arial" w:hAnsi="Arial" w:cs="Arial"/>
          <w:sz w:val="22"/>
          <w:szCs w:val="22"/>
        </w:rPr>
        <w:t>Tabela com Prazos de Execução de Serviço</w:t>
      </w:r>
      <w:r w:rsidR="00B77613">
        <w:rPr>
          <w:rFonts w:ascii="Arial" w:hAnsi="Arial" w:cs="Arial"/>
          <w:sz w:val="22"/>
          <w:szCs w:val="22"/>
        </w:rPr>
        <w:t xml:space="preserve"> (</w:t>
      </w:r>
      <w:r w:rsidR="00371D50">
        <w:rPr>
          <w:rFonts w:ascii="Arial" w:hAnsi="Arial" w:cs="Arial"/>
          <w:sz w:val="22"/>
          <w:szCs w:val="22"/>
        </w:rPr>
        <w:t>Item</w:t>
      </w:r>
      <w:r w:rsidR="00B77613">
        <w:rPr>
          <w:rFonts w:ascii="Arial" w:hAnsi="Arial" w:cs="Arial"/>
          <w:sz w:val="22"/>
          <w:szCs w:val="22"/>
        </w:rPr>
        <w:t xml:space="preserve"> Independente - Item</w:t>
      </w:r>
      <w:r w:rsidR="00371D50">
        <w:rPr>
          <w:rFonts w:ascii="Arial" w:hAnsi="Arial" w:cs="Arial"/>
          <w:sz w:val="22"/>
          <w:szCs w:val="22"/>
        </w:rPr>
        <w:t xml:space="preserve"> 1</w:t>
      </w:r>
      <w:r w:rsidR="00B77613">
        <w:rPr>
          <w:rFonts w:ascii="Arial" w:hAnsi="Arial" w:cs="Arial"/>
          <w:sz w:val="22"/>
          <w:szCs w:val="22"/>
        </w:rPr>
        <w:t>)</w:t>
      </w:r>
      <w:r w:rsidRPr="007C1028">
        <w:rPr>
          <w:rFonts w:ascii="Arial" w:hAnsi="Arial" w:cs="Arial"/>
          <w:sz w:val="22"/>
          <w:szCs w:val="22"/>
        </w:rPr>
        <w:t>;</w:t>
      </w:r>
    </w:p>
    <w:p w14:paraId="30663DA5" w14:textId="63D0E352" w:rsidR="007C1028" w:rsidRPr="007C1028" w:rsidRDefault="007C1028" w:rsidP="007C1028">
      <w:pPr>
        <w:spacing w:after="0" w:line="240" w:lineRule="auto"/>
        <w:jc w:val="both"/>
        <w:rPr>
          <w:rFonts w:ascii="Arial" w:hAnsi="Arial" w:cs="Arial"/>
          <w:b/>
          <w:sz w:val="22"/>
          <w:szCs w:val="22"/>
        </w:rPr>
      </w:pPr>
      <w:r w:rsidRPr="007C1028">
        <w:rPr>
          <w:rFonts w:ascii="Arial" w:hAnsi="Arial" w:cs="Arial"/>
          <w:b/>
          <w:sz w:val="22"/>
          <w:szCs w:val="22"/>
        </w:rPr>
        <w:t xml:space="preserve">Apêndice E - </w:t>
      </w:r>
      <w:r w:rsidRPr="007C1028">
        <w:rPr>
          <w:rFonts w:ascii="Arial" w:hAnsi="Arial" w:cs="Arial"/>
          <w:sz w:val="22"/>
          <w:szCs w:val="22"/>
        </w:rPr>
        <w:t>Tabela com Prazos de Execução de Serviço</w:t>
      </w:r>
      <w:r w:rsidR="00B77613">
        <w:rPr>
          <w:rFonts w:ascii="Arial" w:hAnsi="Arial" w:cs="Arial"/>
          <w:sz w:val="22"/>
          <w:szCs w:val="22"/>
        </w:rPr>
        <w:t xml:space="preserve"> (Grupo Único - </w:t>
      </w:r>
      <w:r w:rsidR="00371D50">
        <w:rPr>
          <w:rFonts w:ascii="Arial" w:hAnsi="Arial" w:cs="Arial"/>
          <w:sz w:val="22"/>
          <w:szCs w:val="22"/>
        </w:rPr>
        <w:t>Itens 2</w:t>
      </w:r>
      <w:r w:rsidR="00B77613">
        <w:rPr>
          <w:rFonts w:ascii="Arial" w:hAnsi="Arial" w:cs="Arial"/>
          <w:sz w:val="22"/>
          <w:szCs w:val="22"/>
        </w:rPr>
        <w:t xml:space="preserve"> a </w:t>
      </w:r>
      <w:r w:rsidR="00371D50">
        <w:rPr>
          <w:rFonts w:ascii="Arial" w:hAnsi="Arial" w:cs="Arial"/>
          <w:sz w:val="22"/>
          <w:szCs w:val="22"/>
        </w:rPr>
        <w:t>4</w:t>
      </w:r>
      <w:r w:rsidR="00B77613">
        <w:rPr>
          <w:rFonts w:ascii="Arial" w:hAnsi="Arial" w:cs="Arial"/>
          <w:sz w:val="22"/>
          <w:szCs w:val="22"/>
        </w:rPr>
        <w:t>)</w:t>
      </w:r>
      <w:r w:rsidRPr="007C1028">
        <w:rPr>
          <w:rFonts w:ascii="Arial" w:hAnsi="Arial" w:cs="Arial"/>
          <w:sz w:val="22"/>
          <w:szCs w:val="22"/>
        </w:rPr>
        <w:t>;</w:t>
      </w:r>
    </w:p>
    <w:p w14:paraId="5D57A1E1" w14:textId="77777777" w:rsidR="007C1028" w:rsidRPr="007C1028" w:rsidRDefault="007C1028" w:rsidP="007C1028">
      <w:pPr>
        <w:spacing w:after="0" w:line="240" w:lineRule="auto"/>
        <w:jc w:val="both"/>
        <w:rPr>
          <w:rFonts w:ascii="Arial" w:hAnsi="Arial" w:cs="Arial"/>
          <w:b/>
          <w:sz w:val="22"/>
          <w:szCs w:val="22"/>
        </w:rPr>
      </w:pPr>
      <w:r w:rsidRPr="007C1028">
        <w:rPr>
          <w:rFonts w:ascii="Arial" w:hAnsi="Arial" w:cs="Arial"/>
          <w:b/>
          <w:sz w:val="22"/>
          <w:szCs w:val="22"/>
        </w:rPr>
        <w:t xml:space="preserve">Apêndice F - </w:t>
      </w:r>
      <w:r w:rsidRPr="007C1028">
        <w:rPr>
          <w:rFonts w:ascii="Arial" w:hAnsi="Arial" w:cs="Arial"/>
          <w:sz w:val="22"/>
          <w:szCs w:val="22"/>
        </w:rPr>
        <w:t>Atestado de Execução Satisfatória dos Serviços;</w:t>
      </w:r>
    </w:p>
    <w:p w14:paraId="05EA24C3" w14:textId="77777777" w:rsidR="00270C81" w:rsidRPr="007C1028" w:rsidRDefault="001A6619" w:rsidP="007C1028">
      <w:pPr>
        <w:spacing w:after="0" w:line="240" w:lineRule="auto"/>
        <w:jc w:val="both"/>
        <w:rPr>
          <w:rFonts w:ascii="Arial" w:hAnsi="Arial" w:cs="Arial"/>
          <w:b/>
          <w:sz w:val="22"/>
          <w:szCs w:val="22"/>
        </w:rPr>
      </w:pPr>
      <w:r>
        <w:rPr>
          <w:rFonts w:ascii="Arial" w:hAnsi="Arial" w:cs="Arial"/>
          <w:b/>
          <w:sz w:val="22"/>
          <w:szCs w:val="22"/>
        </w:rPr>
        <w:t>Anexo II</w:t>
      </w:r>
      <w:r w:rsidRPr="007C1028">
        <w:rPr>
          <w:rFonts w:ascii="Arial" w:hAnsi="Arial" w:cs="Arial"/>
          <w:b/>
          <w:sz w:val="22"/>
          <w:szCs w:val="22"/>
        </w:rPr>
        <w:t xml:space="preserve"> </w:t>
      </w:r>
      <w:r>
        <w:rPr>
          <w:rFonts w:ascii="Arial" w:hAnsi="Arial" w:cs="Arial"/>
          <w:b/>
          <w:sz w:val="22"/>
          <w:szCs w:val="22"/>
        </w:rPr>
        <w:t>–</w:t>
      </w:r>
      <w:r w:rsidRPr="007C1028">
        <w:rPr>
          <w:rFonts w:ascii="Arial" w:hAnsi="Arial" w:cs="Arial"/>
          <w:b/>
          <w:sz w:val="22"/>
          <w:szCs w:val="22"/>
        </w:rPr>
        <w:t xml:space="preserve"> </w:t>
      </w:r>
      <w:r w:rsidRPr="007C1028">
        <w:rPr>
          <w:rFonts w:ascii="Arial" w:hAnsi="Arial" w:cs="Arial"/>
          <w:sz w:val="22"/>
          <w:szCs w:val="22"/>
        </w:rPr>
        <w:t>Modelo de Proposta Definitiva de Preços;</w:t>
      </w:r>
    </w:p>
    <w:p w14:paraId="0290EF29" w14:textId="77777777" w:rsidR="00270C81" w:rsidRDefault="001A6619">
      <w:pPr>
        <w:spacing w:after="0" w:line="240" w:lineRule="auto"/>
        <w:jc w:val="both"/>
        <w:rPr>
          <w:rFonts w:ascii="Arial" w:hAnsi="Arial" w:cs="Arial"/>
          <w:sz w:val="22"/>
          <w:szCs w:val="22"/>
        </w:rPr>
      </w:pPr>
      <w:r>
        <w:rPr>
          <w:rFonts w:ascii="Arial" w:hAnsi="Arial" w:cs="Arial"/>
          <w:b/>
          <w:sz w:val="22"/>
          <w:szCs w:val="22"/>
        </w:rPr>
        <w:t>Anexo III</w:t>
      </w:r>
      <w:r>
        <w:rPr>
          <w:rFonts w:ascii="Arial" w:hAnsi="Arial" w:cs="Arial"/>
          <w:sz w:val="22"/>
          <w:szCs w:val="22"/>
        </w:rPr>
        <w:t xml:space="preserve"> </w:t>
      </w:r>
      <w:r>
        <w:rPr>
          <w:rFonts w:ascii="Arial" w:hAnsi="Arial" w:cs="Arial"/>
          <w:b/>
          <w:sz w:val="22"/>
          <w:szCs w:val="22"/>
        </w:rPr>
        <w:t>–</w:t>
      </w:r>
      <w:r>
        <w:rPr>
          <w:rFonts w:ascii="Arial" w:hAnsi="Arial" w:cs="Arial"/>
          <w:sz w:val="22"/>
          <w:szCs w:val="22"/>
        </w:rPr>
        <w:t xml:space="preserve"> Minuta de Contrato;</w:t>
      </w:r>
    </w:p>
    <w:p w14:paraId="0D33B2B7" w14:textId="77777777" w:rsidR="00D51D1C" w:rsidRDefault="00D51D1C" w:rsidP="00D51D1C">
      <w:pPr>
        <w:spacing w:after="0" w:line="276" w:lineRule="auto"/>
        <w:rPr>
          <w:rFonts w:ascii="Arial" w:hAnsi="Arial" w:cs="Arial"/>
          <w:sz w:val="22"/>
          <w:szCs w:val="22"/>
        </w:rPr>
      </w:pPr>
      <w:r>
        <w:rPr>
          <w:rFonts w:ascii="Arial" w:hAnsi="Arial" w:cs="Arial"/>
          <w:b/>
          <w:bCs/>
          <w:sz w:val="22"/>
          <w:szCs w:val="22"/>
        </w:rPr>
        <w:t>Anexo IV</w:t>
      </w:r>
      <w:r w:rsidRPr="000C369E">
        <w:rPr>
          <w:rFonts w:ascii="Arial" w:hAnsi="Arial" w:cs="Arial"/>
          <w:b/>
          <w:bCs/>
          <w:sz w:val="22"/>
          <w:szCs w:val="22"/>
        </w:rPr>
        <w:t xml:space="preserve"> –</w:t>
      </w:r>
      <w:r w:rsidRPr="000C369E">
        <w:rPr>
          <w:rFonts w:ascii="Arial" w:hAnsi="Arial" w:cs="Arial"/>
          <w:sz w:val="22"/>
          <w:szCs w:val="22"/>
        </w:rPr>
        <w:t xml:space="preserve"> Declaração de Não</w:t>
      </w:r>
      <w:r>
        <w:rPr>
          <w:rFonts w:ascii="Arial" w:hAnsi="Arial" w:cs="Arial"/>
          <w:sz w:val="22"/>
          <w:szCs w:val="22"/>
        </w:rPr>
        <w:t xml:space="preserve"> Exploração de Trabalho Escravo;</w:t>
      </w:r>
      <w:r w:rsidRPr="000C369E">
        <w:rPr>
          <w:rFonts w:ascii="Arial" w:hAnsi="Arial" w:cs="Arial"/>
          <w:sz w:val="22"/>
          <w:szCs w:val="22"/>
        </w:rPr>
        <w:t xml:space="preserve"> </w:t>
      </w:r>
    </w:p>
    <w:p w14:paraId="135BE084" w14:textId="77777777" w:rsidR="00270C81" w:rsidRPr="00D51D1C" w:rsidRDefault="00D51D1C" w:rsidP="00D51D1C">
      <w:pPr>
        <w:spacing w:after="0" w:line="276" w:lineRule="auto"/>
        <w:rPr>
          <w:rFonts w:ascii="Arial" w:hAnsi="Arial" w:cs="Arial"/>
          <w:sz w:val="22"/>
          <w:szCs w:val="22"/>
        </w:rPr>
      </w:pPr>
      <w:r>
        <w:rPr>
          <w:rFonts w:ascii="Arial" w:hAnsi="Arial" w:cs="Arial"/>
          <w:b/>
          <w:sz w:val="22"/>
          <w:szCs w:val="22"/>
        </w:rPr>
        <w:t xml:space="preserve">Anexo </w:t>
      </w:r>
      <w:r w:rsidR="001A6619">
        <w:rPr>
          <w:rFonts w:ascii="Arial" w:hAnsi="Arial" w:cs="Arial"/>
          <w:b/>
          <w:sz w:val="22"/>
          <w:szCs w:val="22"/>
        </w:rPr>
        <w:t>V</w:t>
      </w:r>
      <w:r w:rsidR="001A6619">
        <w:rPr>
          <w:rFonts w:ascii="Arial" w:hAnsi="Arial" w:cs="Arial"/>
          <w:sz w:val="22"/>
          <w:szCs w:val="22"/>
        </w:rPr>
        <w:t xml:space="preserve"> </w:t>
      </w:r>
      <w:r w:rsidR="001A6619">
        <w:rPr>
          <w:rFonts w:ascii="Arial" w:hAnsi="Arial" w:cs="Arial"/>
          <w:b/>
          <w:sz w:val="22"/>
          <w:szCs w:val="22"/>
        </w:rPr>
        <w:t>–</w:t>
      </w:r>
      <w:r w:rsidR="001A6619">
        <w:rPr>
          <w:rFonts w:ascii="Arial" w:hAnsi="Arial" w:cs="Arial"/>
          <w:sz w:val="22"/>
          <w:szCs w:val="22"/>
        </w:rPr>
        <w:t xml:space="preserve"> </w:t>
      </w:r>
      <w:r w:rsidR="001A6619">
        <w:rPr>
          <w:rFonts w:ascii="Arial" w:hAnsi="Arial" w:cs="Arial"/>
          <w:sz w:val="22"/>
          <w:szCs w:val="22"/>
          <w:highlight w:val="white"/>
        </w:rPr>
        <w:t xml:space="preserve">Instrução Normativa TRE/SP n.º 01, de 31 de maio de 2019 – versão resumida; </w:t>
      </w:r>
    </w:p>
    <w:p w14:paraId="46C0DDBE" w14:textId="77777777" w:rsidR="00270C81" w:rsidRDefault="001A6619" w:rsidP="00D51D1C">
      <w:pPr>
        <w:spacing w:after="0" w:line="240" w:lineRule="auto"/>
        <w:jc w:val="both"/>
        <w:rPr>
          <w:rFonts w:ascii="Arial" w:hAnsi="Arial" w:cs="Arial"/>
          <w:color w:val="000000"/>
          <w:sz w:val="22"/>
          <w:szCs w:val="22"/>
          <w:highlight w:val="white"/>
        </w:rPr>
      </w:pPr>
      <w:r>
        <w:rPr>
          <w:rFonts w:ascii="Arial" w:hAnsi="Arial" w:cs="Arial"/>
          <w:b/>
          <w:sz w:val="22"/>
          <w:szCs w:val="22"/>
          <w:highlight w:val="white"/>
        </w:rPr>
        <w:t>Anexo V</w:t>
      </w:r>
      <w:r w:rsidR="00D51D1C">
        <w:rPr>
          <w:rFonts w:ascii="Arial" w:hAnsi="Arial" w:cs="Arial"/>
          <w:b/>
          <w:sz w:val="22"/>
          <w:szCs w:val="22"/>
          <w:highlight w:val="white"/>
        </w:rPr>
        <w:t>I</w:t>
      </w:r>
      <w:r>
        <w:rPr>
          <w:rFonts w:ascii="Arial" w:hAnsi="Arial" w:cs="Arial"/>
          <w:b/>
          <w:sz w:val="22"/>
          <w:szCs w:val="22"/>
          <w:highlight w:val="white"/>
        </w:rPr>
        <w:t xml:space="preserve"> –</w:t>
      </w:r>
      <w:r>
        <w:rPr>
          <w:rFonts w:ascii="Arial" w:hAnsi="Arial" w:cs="Arial"/>
          <w:sz w:val="22"/>
          <w:szCs w:val="22"/>
          <w:highlight w:val="white"/>
        </w:rPr>
        <w:t xml:space="preserve"> Instruções complementares</w:t>
      </w:r>
      <w:r>
        <w:rPr>
          <w:rFonts w:ascii="Arial" w:hAnsi="Arial" w:cs="Arial"/>
          <w:color w:val="000000"/>
          <w:sz w:val="22"/>
          <w:szCs w:val="22"/>
          <w:highlight w:val="white"/>
        </w:rPr>
        <w:t xml:space="preserve"> ao processo de cadastro de usuário externo no SEI.</w:t>
      </w:r>
    </w:p>
    <w:p w14:paraId="70079CA6" w14:textId="77777777" w:rsidR="00270C81" w:rsidRDefault="00270C81">
      <w:pPr>
        <w:spacing w:after="0"/>
        <w:jc w:val="both"/>
        <w:rPr>
          <w:rFonts w:ascii="Arial" w:hAnsi="Arial" w:cs="Arial"/>
          <w:b/>
          <w:sz w:val="22"/>
          <w:szCs w:val="22"/>
        </w:rPr>
      </w:pPr>
    </w:p>
    <w:p w14:paraId="6F116D8F" w14:textId="77777777" w:rsidR="00270C81" w:rsidRDefault="001A6619">
      <w:pPr>
        <w:spacing w:after="0"/>
        <w:jc w:val="both"/>
        <w:rPr>
          <w:rFonts w:ascii="Arial" w:hAnsi="Arial" w:cs="Arial"/>
          <w:b/>
          <w:sz w:val="22"/>
          <w:szCs w:val="22"/>
        </w:rPr>
      </w:pPr>
      <w:r>
        <w:rPr>
          <w:rFonts w:ascii="Arial" w:hAnsi="Arial" w:cs="Arial"/>
          <w:b/>
          <w:sz w:val="22"/>
          <w:szCs w:val="22"/>
        </w:rPr>
        <w:t>1 – DA SESSÃO PÚBLICA DO PREGÃO ELETRÔNICO</w:t>
      </w:r>
    </w:p>
    <w:p w14:paraId="0AA4FE77" w14:textId="77777777" w:rsidR="00270C81" w:rsidRDefault="00270C81">
      <w:pPr>
        <w:spacing w:after="0"/>
        <w:jc w:val="both"/>
        <w:rPr>
          <w:rFonts w:ascii="Arial" w:hAnsi="Arial" w:cs="Arial"/>
          <w:sz w:val="22"/>
          <w:szCs w:val="22"/>
        </w:rPr>
      </w:pPr>
    </w:p>
    <w:p w14:paraId="76C2C3EA" w14:textId="77777777" w:rsidR="00270C81" w:rsidRDefault="001A6619">
      <w:pPr>
        <w:jc w:val="both"/>
        <w:rPr>
          <w:rFonts w:ascii="Arial" w:hAnsi="Arial" w:cs="Arial"/>
          <w:sz w:val="22"/>
          <w:szCs w:val="22"/>
        </w:rPr>
      </w:pPr>
      <w:r>
        <w:rPr>
          <w:rFonts w:ascii="Arial" w:hAnsi="Arial" w:cs="Arial"/>
          <w:b/>
          <w:sz w:val="22"/>
          <w:szCs w:val="22"/>
        </w:rPr>
        <w:t xml:space="preserve">1.1 – </w:t>
      </w:r>
      <w:r>
        <w:rPr>
          <w:rFonts w:ascii="Arial" w:hAnsi="Arial" w:cs="Arial"/>
          <w:sz w:val="22"/>
          <w:szCs w:val="22"/>
        </w:rPr>
        <w:t>A abertura da presente licitação dar-se-á em sessão pública, dirigida pelo pregoeiro/pela pregoeira, a ser realizada conforme indicado abaixo, de acordo com a legislação mencionada no preâmbulo deste Edital.</w:t>
      </w:r>
    </w:p>
    <w:p w14:paraId="28E2DA0D" w14:textId="5D5AFE52" w:rsidR="00270C81" w:rsidRDefault="001A6619">
      <w:pPr>
        <w:jc w:val="both"/>
        <w:rPr>
          <w:rFonts w:ascii="Arial" w:hAnsi="Arial" w:cs="Arial"/>
          <w:sz w:val="22"/>
          <w:szCs w:val="22"/>
        </w:rPr>
      </w:pPr>
      <w:r>
        <w:rPr>
          <w:rFonts w:ascii="Arial" w:hAnsi="Arial" w:cs="Arial"/>
          <w:b/>
          <w:sz w:val="22"/>
          <w:szCs w:val="22"/>
        </w:rPr>
        <w:t>1.2 –</w:t>
      </w:r>
      <w:r>
        <w:rPr>
          <w:rFonts w:ascii="Arial" w:hAnsi="Arial" w:cs="Arial"/>
          <w:sz w:val="22"/>
          <w:szCs w:val="22"/>
        </w:rPr>
        <w:t xml:space="preserve"> As propostas deverão ser enviadas a partir das </w:t>
      </w:r>
      <w:r w:rsidR="00AF41E1">
        <w:rPr>
          <w:rFonts w:ascii="Arial" w:hAnsi="Arial" w:cs="Arial"/>
          <w:sz w:val="22"/>
          <w:szCs w:val="22"/>
        </w:rPr>
        <w:t>08</w:t>
      </w:r>
      <w:r>
        <w:rPr>
          <w:rFonts w:ascii="Arial" w:hAnsi="Arial" w:cs="Arial"/>
          <w:sz w:val="22"/>
          <w:szCs w:val="22"/>
        </w:rPr>
        <w:t xml:space="preserve"> horas de </w:t>
      </w:r>
      <w:r w:rsidR="005F63A5">
        <w:rPr>
          <w:rFonts w:ascii="Arial" w:hAnsi="Arial" w:cs="Arial"/>
          <w:sz w:val="22"/>
          <w:szCs w:val="22"/>
        </w:rPr>
        <w:t>29</w:t>
      </w:r>
      <w:r>
        <w:rPr>
          <w:rFonts w:ascii="Arial" w:hAnsi="Arial" w:cs="Arial"/>
          <w:sz w:val="22"/>
          <w:szCs w:val="22"/>
        </w:rPr>
        <w:t>/</w:t>
      </w:r>
      <w:r w:rsidR="005F63A5">
        <w:rPr>
          <w:rFonts w:ascii="Arial" w:hAnsi="Arial" w:cs="Arial"/>
          <w:sz w:val="22"/>
          <w:szCs w:val="22"/>
        </w:rPr>
        <w:t>06</w:t>
      </w:r>
      <w:r>
        <w:rPr>
          <w:rFonts w:ascii="Arial" w:hAnsi="Arial" w:cs="Arial"/>
          <w:sz w:val="22"/>
          <w:szCs w:val="22"/>
        </w:rPr>
        <w:t>/</w:t>
      </w:r>
      <w:r w:rsidR="00F218A4">
        <w:rPr>
          <w:rFonts w:ascii="Arial" w:hAnsi="Arial" w:cs="Arial"/>
          <w:sz w:val="22"/>
          <w:szCs w:val="22"/>
        </w:rPr>
        <w:t>2026</w:t>
      </w:r>
      <w:r>
        <w:rPr>
          <w:rFonts w:ascii="Arial" w:hAnsi="Arial" w:cs="Arial"/>
          <w:sz w:val="22"/>
          <w:szCs w:val="22"/>
        </w:rPr>
        <w:t xml:space="preserve"> até as </w:t>
      </w:r>
      <w:r w:rsidR="00AF41E1">
        <w:rPr>
          <w:rFonts w:ascii="Arial" w:hAnsi="Arial" w:cs="Arial"/>
          <w:sz w:val="22"/>
          <w:szCs w:val="22"/>
        </w:rPr>
        <w:t>13</w:t>
      </w:r>
      <w:r w:rsidR="0042060A">
        <w:rPr>
          <w:rFonts w:ascii="Arial" w:hAnsi="Arial" w:cs="Arial"/>
          <w:sz w:val="22"/>
          <w:szCs w:val="22"/>
        </w:rPr>
        <w:t xml:space="preserve"> horas de </w:t>
      </w:r>
      <w:r w:rsidR="005F63A5">
        <w:rPr>
          <w:rFonts w:ascii="Arial" w:hAnsi="Arial" w:cs="Arial"/>
          <w:sz w:val="22"/>
          <w:szCs w:val="22"/>
        </w:rPr>
        <w:t>13</w:t>
      </w:r>
      <w:r>
        <w:rPr>
          <w:rFonts w:ascii="Arial" w:hAnsi="Arial" w:cs="Arial"/>
          <w:sz w:val="22"/>
          <w:szCs w:val="22"/>
        </w:rPr>
        <w:t>/</w:t>
      </w:r>
      <w:r w:rsidR="005F63A5">
        <w:rPr>
          <w:rFonts w:ascii="Arial" w:hAnsi="Arial" w:cs="Arial"/>
          <w:sz w:val="22"/>
          <w:szCs w:val="22"/>
        </w:rPr>
        <w:t>07</w:t>
      </w:r>
      <w:r>
        <w:rPr>
          <w:rFonts w:ascii="Arial" w:hAnsi="Arial" w:cs="Arial"/>
          <w:sz w:val="22"/>
          <w:szCs w:val="22"/>
        </w:rPr>
        <w:t>/</w:t>
      </w:r>
      <w:r w:rsidR="00F218A4">
        <w:rPr>
          <w:rFonts w:ascii="Arial" w:hAnsi="Arial" w:cs="Arial"/>
          <w:sz w:val="22"/>
          <w:szCs w:val="22"/>
        </w:rPr>
        <w:t>2026</w:t>
      </w:r>
      <w:r>
        <w:rPr>
          <w:rFonts w:ascii="Arial" w:hAnsi="Arial" w:cs="Arial"/>
          <w:sz w:val="22"/>
          <w:szCs w:val="22"/>
        </w:rPr>
        <w:t>.</w:t>
      </w:r>
    </w:p>
    <w:p w14:paraId="21D3E9E2" w14:textId="48E37C76" w:rsidR="00270C81" w:rsidRDefault="001A6619">
      <w:pPr>
        <w:jc w:val="both"/>
        <w:rPr>
          <w:rFonts w:ascii="Arial" w:hAnsi="Arial" w:cs="Arial"/>
          <w:sz w:val="22"/>
          <w:szCs w:val="22"/>
        </w:rPr>
      </w:pPr>
      <w:r>
        <w:rPr>
          <w:rFonts w:ascii="Arial" w:hAnsi="Arial" w:cs="Arial"/>
          <w:b/>
          <w:sz w:val="22"/>
          <w:szCs w:val="22"/>
        </w:rPr>
        <w:t xml:space="preserve">1.3 – </w:t>
      </w:r>
      <w:r>
        <w:rPr>
          <w:rFonts w:ascii="Arial" w:hAnsi="Arial" w:cs="Arial"/>
          <w:sz w:val="22"/>
          <w:szCs w:val="22"/>
        </w:rPr>
        <w:t xml:space="preserve">No dia </w:t>
      </w:r>
      <w:r w:rsidR="005F63A5">
        <w:rPr>
          <w:rFonts w:ascii="Arial" w:hAnsi="Arial" w:cs="Arial"/>
          <w:sz w:val="22"/>
          <w:szCs w:val="22"/>
        </w:rPr>
        <w:t>13/07</w:t>
      </w:r>
      <w:r>
        <w:rPr>
          <w:rFonts w:ascii="Arial" w:hAnsi="Arial" w:cs="Arial"/>
          <w:sz w:val="22"/>
          <w:szCs w:val="22"/>
        </w:rPr>
        <w:t>/</w:t>
      </w:r>
      <w:r w:rsidR="00F218A4">
        <w:rPr>
          <w:rFonts w:ascii="Arial" w:hAnsi="Arial" w:cs="Arial"/>
          <w:sz w:val="22"/>
          <w:szCs w:val="22"/>
        </w:rPr>
        <w:t>2026</w:t>
      </w:r>
      <w:r>
        <w:rPr>
          <w:rFonts w:ascii="Arial" w:hAnsi="Arial" w:cs="Arial"/>
          <w:sz w:val="22"/>
          <w:szCs w:val="22"/>
        </w:rPr>
        <w:t xml:space="preserve">, às </w:t>
      </w:r>
      <w:r w:rsidR="00AF41E1">
        <w:rPr>
          <w:rFonts w:ascii="Arial" w:hAnsi="Arial" w:cs="Arial"/>
          <w:sz w:val="22"/>
          <w:szCs w:val="22"/>
        </w:rPr>
        <w:t>13</w:t>
      </w:r>
      <w:r>
        <w:rPr>
          <w:rFonts w:ascii="Arial" w:hAnsi="Arial" w:cs="Arial"/>
          <w:sz w:val="22"/>
          <w:szCs w:val="22"/>
        </w:rPr>
        <w:t xml:space="preserve"> horas, será feita a abertura da sessão pública, </w:t>
      </w:r>
      <w:r>
        <w:rPr>
          <w:rFonts w:ascii="Arial" w:hAnsi="Arial" w:cs="Arial"/>
          <w:b/>
          <w:sz w:val="22"/>
          <w:szCs w:val="22"/>
          <w:u w:val="single"/>
        </w:rPr>
        <w:t>exclusivamente</w:t>
      </w:r>
      <w:r>
        <w:rPr>
          <w:rFonts w:ascii="Arial" w:hAnsi="Arial" w:cs="Arial"/>
          <w:sz w:val="22"/>
          <w:szCs w:val="22"/>
        </w:rPr>
        <w:t xml:space="preserve"> por meio do sítio </w:t>
      </w:r>
      <w:hyperlink r:id="rId11">
        <w:r>
          <w:rPr>
            <w:rFonts w:ascii="Arial" w:hAnsi="Arial" w:cs="Arial"/>
            <w:sz w:val="22"/>
            <w:szCs w:val="22"/>
            <w:u w:val="single"/>
          </w:rPr>
          <w:t>www.gov.br/compras/pt-br</w:t>
        </w:r>
      </w:hyperlink>
      <w:r>
        <w:rPr>
          <w:rFonts w:ascii="Arial" w:hAnsi="Arial" w:cs="Arial"/>
          <w:sz w:val="22"/>
          <w:szCs w:val="22"/>
        </w:rPr>
        <w:t>.</w:t>
      </w:r>
    </w:p>
    <w:p w14:paraId="59C04FAD" w14:textId="77777777" w:rsidR="00270C81" w:rsidRDefault="001A6619" w:rsidP="00166CF7">
      <w:pPr>
        <w:jc w:val="both"/>
        <w:rPr>
          <w:rFonts w:ascii="Arial" w:hAnsi="Arial" w:cs="Arial"/>
          <w:sz w:val="22"/>
          <w:szCs w:val="22"/>
        </w:rPr>
      </w:pPr>
      <w:r>
        <w:rPr>
          <w:rFonts w:ascii="Arial" w:hAnsi="Arial" w:cs="Arial"/>
          <w:b/>
          <w:sz w:val="22"/>
          <w:szCs w:val="22"/>
        </w:rPr>
        <w:t xml:space="preserve">1.4 – </w:t>
      </w:r>
      <w:r>
        <w:rPr>
          <w:rFonts w:ascii="Arial" w:hAnsi="Arial" w:cs="Arial"/>
          <w:sz w:val="22"/>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41BD921D" w14:textId="77777777" w:rsidR="00270C81" w:rsidRDefault="001A6619">
      <w:pPr>
        <w:tabs>
          <w:tab w:val="left" w:pos="4086"/>
        </w:tabs>
        <w:jc w:val="both"/>
        <w:rPr>
          <w:rFonts w:ascii="Arial" w:hAnsi="Arial" w:cs="Arial"/>
          <w:sz w:val="22"/>
          <w:szCs w:val="22"/>
        </w:rPr>
      </w:pPr>
      <w:r>
        <w:rPr>
          <w:rFonts w:ascii="Arial" w:hAnsi="Arial" w:cs="Arial"/>
          <w:b/>
          <w:sz w:val="22"/>
          <w:szCs w:val="22"/>
        </w:rPr>
        <w:t>2 – DO OBJETO</w:t>
      </w:r>
    </w:p>
    <w:p w14:paraId="209B3C74" w14:textId="77777777" w:rsidR="00270C81" w:rsidRDefault="001A6619" w:rsidP="00166CF7">
      <w:pPr>
        <w:spacing w:after="120"/>
        <w:jc w:val="both"/>
        <w:rPr>
          <w:rFonts w:ascii="Arial" w:hAnsi="Arial" w:cs="Arial"/>
          <w:color w:val="0070C0"/>
          <w:sz w:val="22"/>
          <w:szCs w:val="22"/>
        </w:rPr>
      </w:pPr>
      <w:r w:rsidRPr="00166CF7">
        <w:rPr>
          <w:rFonts w:ascii="Arial" w:hAnsi="Arial" w:cs="Arial"/>
          <w:b/>
          <w:sz w:val="22"/>
          <w:szCs w:val="22"/>
        </w:rPr>
        <w:t>2.1 –</w:t>
      </w:r>
      <w:r w:rsidRPr="00166CF7">
        <w:rPr>
          <w:rFonts w:ascii="Arial" w:hAnsi="Arial" w:cs="Arial"/>
          <w:sz w:val="22"/>
          <w:szCs w:val="22"/>
        </w:rPr>
        <w:t xml:space="preserve"> O objeto da presente licitação consiste na</w:t>
      </w:r>
      <w:r w:rsidR="007C1028">
        <w:rPr>
          <w:rFonts w:ascii="Arial" w:hAnsi="Arial" w:cs="Arial"/>
          <w:color w:val="000000"/>
          <w:sz w:val="22"/>
          <w:szCs w:val="22"/>
        </w:rPr>
        <w:t xml:space="preserve"> </w:t>
      </w:r>
      <w:r w:rsidR="007C1028">
        <w:rPr>
          <w:rFonts w:ascii="Arial" w:hAnsi="Arial" w:cs="Arial"/>
          <w:color w:val="131314"/>
          <w:sz w:val="22"/>
          <w:szCs w:val="22"/>
        </w:rPr>
        <w:t>contratação de serviço de tradução/interpretação em Língua Brasileira de Sinais (LIBRAS), ao vivo ou gravado; legendagem para surdos e ensurdecidos (LSE), gravado e audiodescrição (AD), gravado, em materiais institucionais e manifestações públicas realizadas, promovidas ou apoiadas por este Regional, dentro do Estado de São Paulo, nas modalidades: ao vivo presencial (executado no local do evento), ao vivo não-</w:t>
      </w:r>
      <w:r w:rsidR="007C1028">
        <w:rPr>
          <w:rFonts w:ascii="Arial" w:hAnsi="Arial" w:cs="Arial"/>
          <w:color w:val="131314"/>
          <w:sz w:val="22"/>
          <w:szCs w:val="22"/>
        </w:rPr>
        <w:lastRenderedPageBreak/>
        <w:t>presencial (gravado, transmitido ou reproduzido simultaneamente de modo virtual) ou gravado previamente</w:t>
      </w:r>
      <w:r w:rsidRPr="00166CF7">
        <w:rPr>
          <w:rFonts w:ascii="Arial" w:hAnsi="Arial" w:cs="Arial"/>
          <w:sz w:val="22"/>
          <w:szCs w:val="22"/>
        </w:rPr>
        <w:t>, em estrita conformidade c</w:t>
      </w:r>
      <w:r w:rsidR="007C1028">
        <w:rPr>
          <w:rFonts w:ascii="Arial" w:hAnsi="Arial" w:cs="Arial"/>
          <w:sz w:val="22"/>
          <w:szCs w:val="22"/>
        </w:rPr>
        <w:t>om o estabelecido neste Edital,</w:t>
      </w:r>
      <w:r w:rsidRPr="00166CF7">
        <w:rPr>
          <w:rFonts w:ascii="Arial" w:hAnsi="Arial" w:cs="Arial"/>
          <w:sz w:val="22"/>
          <w:szCs w:val="22"/>
        </w:rPr>
        <w:t xml:space="preserve"> seus Anexos</w:t>
      </w:r>
      <w:r w:rsidR="007C1028">
        <w:rPr>
          <w:rFonts w:ascii="Arial" w:hAnsi="Arial" w:cs="Arial"/>
          <w:sz w:val="22"/>
          <w:szCs w:val="22"/>
        </w:rPr>
        <w:t xml:space="preserve"> e Apêndices</w:t>
      </w:r>
      <w:r w:rsidRPr="00166CF7">
        <w:rPr>
          <w:rFonts w:ascii="Arial" w:hAnsi="Arial" w:cs="Arial"/>
          <w:color w:val="0070C0"/>
          <w:sz w:val="22"/>
          <w:szCs w:val="22"/>
        </w:rPr>
        <w:t>.</w:t>
      </w:r>
      <w:r>
        <w:rPr>
          <w:rFonts w:ascii="Arial" w:hAnsi="Arial" w:cs="Arial"/>
          <w:color w:val="0070C0"/>
          <w:sz w:val="22"/>
          <w:szCs w:val="22"/>
        </w:rPr>
        <w:t xml:space="preserve"> </w:t>
      </w:r>
    </w:p>
    <w:p w14:paraId="7E6AE06A" w14:textId="14C10D7A" w:rsidR="00270C81" w:rsidRDefault="001A6619" w:rsidP="00166CF7">
      <w:pPr>
        <w:spacing w:before="120" w:after="288" w:line="240" w:lineRule="auto"/>
        <w:jc w:val="both"/>
        <w:rPr>
          <w:rFonts w:ascii="Arial" w:hAnsi="Arial" w:cs="Arial"/>
          <w:color w:val="FF0000"/>
          <w:sz w:val="22"/>
          <w:szCs w:val="22"/>
        </w:rPr>
      </w:pPr>
      <w:r>
        <w:rPr>
          <w:rFonts w:ascii="Arial" w:hAnsi="Arial" w:cs="Arial"/>
          <w:b/>
          <w:color w:val="000000"/>
          <w:sz w:val="22"/>
          <w:szCs w:val="22"/>
        </w:rPr>
        <w:t>2.2 -</w:t>
      </w:r>
      <w:r>
        <w:rPr>
          <w:rFonts w:ascii="Arial" w:hAnsi="Arial" w:cs="Arial"/>
          <w:color w:val="000000"/>
          <w:sz w:val="22"/>
          <w:szCs w:val="22"/>
        </w:rPr>
        <w:t xml:space="preserve"> </w:t>
      </w:r>
      <w:r w:rsidR="007C1028" w:rsidRPr="007C1028">
        <w:rPr>
          <w:rFonts w:ascii="Arial" w:hAnsi="Arial" w:cs="Arial"/>
          <w:color w:val="131314"/>
          <w:sz w:val="22"/>
          <w:szCs w:val="22"/>
        </w:rPr>
        <w:t>A licitação será formada pelo item independente (item 1), bem como pelo grupo único (itens 2 a 4), devendo a licitante oferecer proposta para todos os itens que compõem o grupo único, facultando-se à licitante a participação no item independente de seu interesse, conforme tabela constante do Anexo I (Termo de Referência) de Edital.</w:t>
      </w:r>
    </w:p>
    <w:p w14:paraId="65303E23" w14:textId="05921445" w:rsidR="00270C81" w:rsidRDefault="001A6619">
      <w:pPr>
        <w:widowControl w:val="0"/>
        <w:jc w:val="both"/>
        <w:rPr>
          <w:rFonts w:ascii="Arial" w:hAnsi="Arial" w:cs="Arial"/>
          <w:b/>
          <w:color w:val="000000"/>
          <w:sz w:val="22"/>
          <w:szCs w:val="22"/>
          <w:u w:val="single"/>
        </w:rPr>
      </w:pPr>
      <w:r>
        <w:rPr>
          <w:rFonts w:ascii="Arial" w:hAnsi="Arial" w:cs="Arial"/>
          <w:b/>
          <w:color w:val="000000"/>
          <w:sz w:val="22"/>
          <w:szCs w:val="22"/>
        </w:rPr>
        <w:t xml:space="preserve">2.3 </w:t>
      </w:r>
      <w:r>
        <w:rPr>
          <w:rFonts w:ascii="Arial" w:hAnsi="Arial" w:cs="Arial"/>
          <w:b/>
          <w:strike/>
          <w:color w:val="000000"/>
          <w:sz w:val="22"/>
          <w:szCs w:val="22"/>
        </w:rPr>
        <w:t xml:space="preserve"> </w:t>
      </w:r>
      <w:r>
        <w:rPr>
          <w:rFonts w:ascii="Arial" w:hAnsi="Arial" w:cs="Arial"/>
          <w:color w:val="000000"/>
          <w:sz w:val="22"/>
          <w:szCs w:val="22"/>
        </w:rPr>
        <w:t xml:space="preserve"> </w:t>
      </w:r>
      <w:r w:rsidR="00766C1E" w:rsidRPr="00766C1E">
        <w:rPr>
          <w:b/>
          <w:u w:val="single"/>
        </w:rPr>
        <w:t xml:space="preserve"> </w:t>
      </w:r>
      <w:r w:rsidR="00766C1E" w:rsidRPr="00DB6463">
        <w:rPr>
          <w:rFonts w:ascii="Arial" w:hAnsi="Arial" w:cs="Arial"/>
          <w:b/>
          <w:sz w:val="22"/>
          <w:szCs w:val="22"/>
          <w:u w:val="single"/>
        </w:rPr>
        <w:t>O(s) código(s) e descrição(ões) do "CATMAT/CATSER" constante(s) do Compras.gov.br pode(m) eventualmente divergir da(s) descrição(ões) do(s) item(ns) a ser(em) contratado(s) quanto a especificações e outras características. Neste caso, havendo divergência quanto ao(s) código(s)/descrição(ões) do CATMAT/CATSER prevalecerão as especificações detalhadas no Anexo I (Termo de Referência) e Apêndice</w:t>
      </w:r>
      <w:r w:rsidR="00766C1E">
        <w:rPr>
          <w:rFonts w:ascii="Arial" w:hAnsi="Arial" w:cs="Arial"/>
          <w:b/>
          <w:sz w:val="22"/>
          <w:szCs w:val="22"/>
          <w:u w:val="single"/>
        </w:rPr>
        <w:t>s</w:t>
      </w:r>
      <w:r w:rsidR="00766C1E" w:rsidRPr="00DB6463">
        <w:rPr>
          <w:rFonts w:ascii="Arial" w:hAnsi="Arial" w:cs="Arial"/>
          <w:b/>
          <w:sz w:val="22"/>
          <w:szCs w:val="22"/>
          <w:u w:val="single"/>
        </w:rPr>
        <w:t xml:space="preserve"> deste Edital.</w:t>
      </w:r>
    </w:p>
    <w:p w14:paraId="06CCB9D5" w14:textId="77777777" w:rsidR="00D65417" w:rsidRPr="00DA2F48" w:rsidRDefault="00D65417" w:rsidP="00D65417">
      <w:pPr>
        <w:jc w:val="both"/>
        <w:rPr>
          <w:rFonts w:ascii="Arial" w:hAnsi="Arial" w:cs="Arial"/>
          <w:b/>
          <w:sz w:val="22"/>
          <w:szCs w:val="22"/>
        </w:rPr>
      </w:pPr>
      <w:r w:rsidRPr="00DA2F48">
        <w:rPr>
          <w:rFonts w:ascii="Arial" w:hAnsi="Arial" w:cs="Arial"/>
          <w:b/>
          <w:sz w:val="22"/>
          <w:szCs w:val="22"/>
        </w:rPr>
        <w:t xml:space="preserve">3 – </w:t>
      </w:r>
      <w:r w:rsidRPr="00DA2F48">
        <w:rPr>
          <w:rFonts w:ascii="Arial" w:hAnsi="Arial" w:cs="Arial"/>
          <w:b/>
          <w:sz w:val="22"/>
        </w:rPr>
        <w:t>DAS CONDIÇÕES PARA PARTICIPAÇÃO E DA CONCESSÃO DOS BENEFÍCIOS ÀS MICROEMPRESAS (MEs) E EMPRESAS DE PEQUENO PORTE (EPPs)</w:t>
      </w:r>
    </w:p>
    <w:p w14:paraId="7701D02E" w14:textId="77777777" w:rsidR="00D65417" w:rsidRPr="00DA2F48" w:rsidRDefault="00D65417" w:rsidP="00D65417">
      <w:pPr>
        <w:tabs>
          <w:tab w:val="left" w:pos="0"/>
          <w:tab w:val="center" w:pos="4252"/>
        </w:tabs>
        <w:jc w:val="both"/>
        <w:rPr>
          <w:rFonts w:ascii="Arial" w:hAnsi="Arial" w:cs="Arial"/>
          <w:sz w:val="22"/>
        </w:rPr>
      </w:pPr>
      <w:r w:rsidRPr="00DA2F48">
        <w:rPr>
          <w:rFonts w:ascii="Arial" w:hAnsi="Arial" w:cs="Arial"/>
          <w:b/>
          <w:sz w:val="22"/>
        </w:rPr>
        <w:t xml:space="preserve">3.1 - </w:t>
      </w:r>
      <w:r w:rsidRPr="00DA2F48">
        <w:rPr>
          <w:rFonts w:ascii="Arial" w:hAnsi="Arial" w:cs="Arial"/>
          <w:sz w:val="22"/>
        </w:rPr>
        <w:t>Poderão participar deste PREGAO ELETRÔNICO as empresas que:</w:t>
      </w:r>
    </w:p>
    <w:p w14:paraId="1B9C7092" w14:textId="6655E5D0" w:rsidR="00D65417" w:rsidRPr="00DA2F48" w:rsidRDefault="00D65417" w:rsidP="00D65417">
      <w:pPr>
        <w:tabs>
          <w:tab w:val="left" w:pos="0"/>
          <w:tab w:val="center" w:pos="4252"/>
        </w:tabs>
        <w:jc w:val="both"/>
        <w:rPr>
          <w:rFonts w:ascii="Arial" w:hAnsi="Arial" w:cs="Arial"/>
          <w:sz w:val="22"/>
        </w:rPr>
      </w:pPr>
      <w:r w:rsidRPr="00DA2F48">
        <w:rPr>
          <w:rFonts w:ascii="Arial" w:hAnsi="Arial" w:cs="Arial"/>
          <w:b/>
          <w:sz w:val="22"/>
        </w:rPr>
        <w:t xml:space="preserve">3.1.1 - </w:t>
      </w:r>
      <w:r w:rsidRPr="00DA2F48">
        <w:rPr>
          <w:rFonts w:ascii="Arial" w:hAnsi="Arial" w:cs="Arial"/>
          <w:sz w:val="22"/>
        </w:rPr>
        <w:t>Atenderem a todas as exigências, inclusive quanto à documentação, constantes deste Edital,</w:t>
      </w:r>
      <w:r>
        <w:rPr>
          <w:rFonts w:ascii="Arial" w:hAnsi="Arial" w:cs="Arial"/>
          <w:sz w:val="22"/>
        </w:rPr>
        <w:t xml:space="preserve"> seus Anexos e Apêndice</w:t>
      </w:r>
      <w:r w:rsidR="00766C1E">
        <w:rPr>
          <w:rFonts w:ascii="Arial" w:hAnsi="Arial" w:cs="Arial"/>
          <w:sz w:val="22"/>
        </w:rPr>
        <w:t>s</w:t>
      </w:r>
      <w:r w:rsidRPr="00DA2F48">
        <w:rPr>
          <w:rFonts w:ascii="Arial" w:hAnsi="Arial" w:cs="Arial"/>
          <w:sz w:val="22"/>
        </w:rPr>
        <w:t>.</w:t>
      </w:r>
    </w:p>
    <w:p w14:paraId="5B974E41" w14:textId="77777777" w:rsidR="00D65417" w:rsidRPr="00DA2F48" w:rsidRDefault="00D65417" w:rsidP="00D65417">
      <w:pPr>
        <w:tabs>
          <w:tab w:val="left" w:pos="0"/>
          <w:tab w:val="center" w:pos="4252"/>
        </w:tabs>
        <w:jc w:val="both"/>
        <w:rPr>
          <w:rFonts w:ascii="Arial" w:hAnsi="Arial" w:cs="Arial"/>
          <w:sz w:val="22"/>
          <w:szCs w:val="22"/>
        </w:rPr>
      </w:pPr>
      <w:r w:rsidRPr="00DA2F48">
        <w:rPr>
          <w:rFonts w:ascii="Arial" w:hAnsi="Arial" w:cs="Arial"/>
          <w:b/>
          <w:sz w:val="22"/>
        </w:rPr>
        <w:t>3.1.2 -</w:t>
      </w:r>
      <w:r w:rsidRPr="00DA2F48">
        <w:rPr>
          <w:rFonts w:ascii="Arial" w:hAnsi="Arial" w:cs="Arial"/>
          <w:sz w:val="22"/>
        </w:rPr>
        <w:t xml:space="preserve"> </w:t>
      </w:r>
      <w:r w:rsidRPr="00DA2F48">
        <w:rPr>
          <w:rFonts w:ascii="Arial" w:hAnsi="Arial" w:cs="Arial"/>
          <w:sz w:val="22"/>
          <w:szCs w:val="22"/>
        </w:rPr>
        <w:t>Estiverem previamente credenciadas no Sistema de Cadastramento Unificado de Fornecedores - SICAF e no Sistema de Compras do Governo Federal (</w:t>
      </w:r>
      <w:hyperlink r:id="rId12" w:history="1">
        <w:r w:rsidRPr="00DA2F48">
          <w:rPr>
            <w:rFonts w:ascii="Arial" w:hAnsi="Arial" w:cs="Arial"/>
            <w:sz w:val="22"/>
            <w:szCs w:val="22"/>
            <w:u w:val="single"/>
          </w:rPr>
          <w:t>www.gov.br/compras/pt-br</w:t>
        </w:r>
      </w:hyperlink>
      <w:r w:rsidRPr="00DA2F48">
        <w:rPr>
          <w:rFonts w:ascii="Arial" w:hAnsi="Arial" w:cs="Arial"/>
          <w:sz w:val="22"/>
          <w:szCs w:val="22"/>
        </w:rPr>
        <w:t>), por meio de Certificado Digital conferido pela Infraestrutura de Chaves Públicas Brasileira – ICP – Brasil.</w:t>
      </w:r>
    </w:p>
    <w:p w14:paraId="56A1FCD0" w14:textId="77777777" w:rsidR="00D65417" w:rsidRPr="00DA2F48" w:rsidRDefault="00D65417" w:rsidP="00D65417">
      <w:pPr>
        <w:tabs>
          <w:tab w:val="left" w:pos="0"/>
          <w:tab w:val="center" w:pos="4252"/>
        </w:tabs>
        <w:jc w:val="both"/>
        <w:rPr>
          <w:rFonts w:ascii="Arial" w:hAnsi="Arial" w:cs="Arial"/>
          <w:sz w:val="22"/>
        </w:rPr>
      </w:pPr>
      <w:r w:rsidRPr="00DA2F48">
        <w:rPr>
          <w:rFonts w:ascii="Arial" w:hAnsi="Arial" w:cs="Arial"/>
          <w:b/>
          <w:sz w:val="22"/>
          <w:szCs w:val="22"/>
        </w:rPr>
        <w:t>3.1.2.1 -</w:t>
      </w:r>
      <w:r w:rsidRPr="00DA2F48">
        <w:rPr>
          <w:rFonts w:ascii="Arial" w:hAnsi="Arial" w:cs="Arial"/>
          <w:sz w:val="22"/>
          <w:szCs w:val="22"/>
        </w:rPr>
        <w:t xml:space="preserve"> Os interessados deverão atender às condições exigidas no cadastramento no Sistema de Cadastramento Unificado de Fornecedores – SICAF até o terceiro dia útil anterior à data prevista para recebimento das propostas, nos termos do </w:t>
      </w:r>
      <w:r w:rsidRPr="00DA2F48">
        <w:rPr>
          <w:rFonts w:ascii="Arial" w:hAnsi="Arial" w:cs="Arial"/>
          <w:sz w:val="22"/>
        </w:rPr>
        <w:t>§1º do art. 1º do Decreto n.º 3.722/2001, alterado pelo Decreto n.º 4.485/2002.</w:t>
      </w:r>
    </w:p>
    <w:p w14:paraId="1F6C924E" w14:textId="77777777" w:rsidR="00D65417" w:rsidRDefault="00D65417" w:rsidP="00D65417">
      <w:pPr>
        <w:tabs>
          <w:tab w:val="left" w:pos="0"/>
          <w:tab w:val="center" w:pos="4252"/>
        </w:tabs>
        <w:jc w:val="both"/>
        <w:rPr>
          <w:rFonts w:ascii="Arial" w:hAnsi="Arial" w:cs="Arial"/>
          <w:b/>
          <w:bCs/>
          <w:sz w:val="22"/>
          <w:szCs w:val="22"/>
        </w:rPr>
      </w:pPr>
      <w:r>
        <w:rPr>
          <w:rFonts w:ascii="Arial" w:hAnsi="Arial" w:cs="Arial"/>
          <w:b/>
          <w:bCs/>
          <w:sz w:val="22"/>
          <w:szCs w:val="22"/>
        </w:rPr>
        <w:t>3.1.3 -</w:t>
      </w:r>
      <w:r>
        <w:rPr>
          <w:rFonts w:ascii="Arial" w:hAnsi="Arial" w:cs="Arial"/>
          <w:sz w:val="22"/>
          <w:szCs w:val="22"/>
        </w:rPr>
        <w:t xml:space="preserve"> Nos 5 (cinco) anos anteriores à divulgação deste Edital, não tenham sido condenadas judicialmente, com trânsito em julgado, por exploração de trabalho infantil, por submissão de trabalhadores a condições análogas às de escravo ou por contratação de adolescentes nos casos vedados pela legislação trabalhista.</w:t>
      </w:r>
      <w:r>
        <w:rPr>
          <w:rFonts w:ascii="Arial" w:hAnsi="Arial" w:cs="Arial"/>
          <w:b/>
          <w:bCs/>
          <w:sz w:val="22"/>
          <w:szCs w:val="22"/>
        </w:rPr>
        <w:t xml:space="preserve"> </w:t>
      </w:r>
    </w:p>
    <w:p w14:paraId="23356C8A" w14:textId="50205BF4" w:rsidR="00D65417" w:rsidRDefault="00D65417" w:rsidP="00D65417">
      <w:pPr>
        <w:tabs>
          <w:tab w:val="left" w:pos="0"/>
          <w:tab w:val="center" w:pos="4252"/>
        </w:tabs>
        <w:jc w:val="both"/>
        <w:rPr>
          <w:rFonts w:ascii="Arial" w:hAnsi="Arial" w:cs="Arial"/>
          <w:sz w:val="22"/>
          <w:szCs w:val="22"/>
        </w:rPr>
      </w:pPr>
      <w:r>
        <w:rPr>
          <w:rFonts w:ascii="Arial" w:hAnsi="Arial" w:cs="Arial"/>
          <w:b/>
          <w:bCs/>
          <w:sz w:val="22"/>
          <w:szCs w:val="22"/>
        </w:rPr>
        <w:t xml:space="preserve">3.1.3.1 – </w:t>
      </w:r>
      <w:r>
        <w:rPr>
          <w:rFonts w:ascii="Arial" w:hAnsi="Arial" w:cs="Arial"/>
          <w:sz w:val="22"/>
          <w:szCs w:val="22"/>
        </w:rPr>
        <w:t xml:space="preserve">Para comprovação de atendimento ao regramento contido no item 3.1.3, a licitante deverá apresentar </w:t>
      </w:r>
      <w:r>
        <w:rPr>
          <w:rFonts w:ascii="Arial" w:hAnsi="Arial" w:cs="Arial"/>
          <w:b/>
          <w:bCs/>
          <w:sz w:val="22"/>
          <w:szCs w:val="22"/>
        </w:rPr>
        <w:t>DECLARAÇÃO</w:t>
      </w:r>
      <w:r>
        <w:rPr>
          <w:rFonts w:ascii="Arial" w:hAnsi="Arial" w:cs="Arial"/>
          <w:sz w:val="22"/>
          <w:szCs w:val="22"/>
        </w:rPr>
        <w:t xml:space="preserve">, conforme modelo constante do Anexo </w:t>
      </w:r>
      <w:r w:rsidR="00766C1E">
        <w:rPr>
          <w:rFonts w:ascii="Arial" w:hAnsi="Arial" w:cs="Arial"/>
          <w:sz w:val="22"/>
          <w:szCs w:val="22"/>
        </w:rPr>
        <w:t>IV</w:t>
      </w:r>
      <w:r w:rsidR="007040AB">
        <w:rPr>
          <w:rFonts w:ascii="Arial" w:hAnsi="Arial" w:cs="Arial"/>
          <w:sz w:val="22"/>
          <w:szCs w:val="22"/>
        </w:rPr>
        <w:t xml:space="preserve"> </w:t>
      </w:r>
      <w:r>
        <w:rPr>
          <w:rFonts w:ascii="Arial" w:hAnsi="Arial" w:cs="Arial"/>
          <w:sz w:val="22"/>
          <w:szCs w:val="22"/>
        </w:rPr>
        <w:t>deste Edital, manifestando, expressamente, que possui e que manterá durante toda vigência do contrato, as seguintes condições:</w:t>
      </w:r>
    </w:p>
    <w:p w14:paraId="5391B86F" w14:textId="77777777" w:rsidR="00D65417" w:rsidRDefault="00D65417" w:rsidP="00D65417">
      <w:pPr>
        <w:tabs>
          <w:tab w:val="left" w:pos="0"/>
          <w:tab w:val="center" w:pos="4252"/>
        </w:tabs>
        <w:jc w:val="both"/>
        <w:rPr>
          <w:rFonts w:ascii="Arial" w:hAnsi="Arial" w:cs="Arial"/>
          <w:sz w:val="22"/>
          <w:szCs w:val="22"/>
        </w:rPr>
      </w:pPr>
      <w:r>
        <w:rPr>
          <w:rFonts w:ascii="Arial" w:hAnsi="Arial" w:cs="Arial"/>
          <w:b/>
          <w:bCs/>
          <w:sz w:val="22"/>
          <w:szCs w:val="22"/>
        </w:rPr>
        <w:t>3.1.3.1.1 -</w:t>
      </w:r>
      <w:r>
        <w:rPr>
          <w:rFonts w:ascii="Arial" w:hAnsi="Arial" w:cs="Arial"/>
          <w:sz w:val="22"/>
          <w:szCs w:val="22"/>
        </w:rPr>
        <w:t xml:space="preserve"> Não possuir inscrição no Cadastro de Empregadores Flagrados explorando trabalhadores em condições análogas às de escravo, nos termos da Portaria Interministerial </w:t>
      </w:r>
      <w:r w:rsidRPr="006072BA">
        <w:rPr>
          <w:rFonts w:ascii="Arial" w:hAnsi="Arial" w:cs="Arial"/>
          <w:sz w:val="22"/>
          <w:szCs w:val="22"/>
        </w:rPr>
        <w:t>MTE/MDHC/MIR nº 18 de 13/9/2024;</w:t>
      </w:r>
      <w:r>
        <w:rPr>
          <w:rFonts w:ascii="Arial" w:hAnsi="Arial" w:cs="Arial"/>
          <w:sz w:val="22"/>
          <w:szCs w:val="22"/>
        </w:rPr>
        <w:t xml:space="preserve"> </w:t>
      </w:r>
    </w:p>
    <w:p w14:paraId="185D4D0C" w14:textId="77777777" w:rsidR="00D65417" w:rsidRDefault="00D65417" w:rsidP="00D65417">
      <w:pPr>
        <w:tabs>
          <w:tab w:val="left" w:pos="0"/>
          <w:tab w:val="center" w:pos="4252"/>
        </w:tabs>
        <w:jc w:val="both"/>
        <w:rPr>
          <w:rFonts w:ascii="Arial" w:hAnsi="Arial" w:cs="Arial"/>
          <w:sz w:val="22"/>
          <w:szCs w:val="22"/>
        </w:rPr>
      </w:pPr>
      <w:r>
        <w:rPr>
          <w:rFonts w:ascii="Arial" w:hAnsi="Arial" w:cs="Arial"/>
          <w:b/>
          <w:bCs/>
          <w:sz w:val="22"/>
          <w:szCs w:val="22"/>
        </w:rPr>
        <w:t xml:space="preserve">3.1.3.1.2 - </w:t>
      </w:r>
      <w:r>
        <w:rPr>
          <w:rFonts w:ascii="Arial" w:hAnsi="Arial" w:cs="Arial"/>
          <w:sz w:val="22"/>
          <w:szCs w:val="22"/>
        </w:rPr>
        <w:t xml:space="preserve">Não ter sido condenada, a licitante ou seus dirigentes, por infringir as leis de combate à discriminação de raça ou de gênero, ao trabalho infantil e ao trabalho escravo, em afronta a previsão dos arts. 1º e 170 da Constituição Federal de 1988; do artigo 149 do Código Penal </w:t>
      </w:r>
      <w:r>
        <w:rPr>
          <w:rFonts w:ascii="Arial" w:hAnsi="Arial" w:cs="Arial"/>
          <w:sz w:val="22"/>
          <w:szCs w:val="22"/>
        </w:rPr>
        <w:lastRenderedPageBreak/>
        <w:t xml:space="preserve">Brasileiro; do Decreto nº 5.017/2004 (promulgada o Protocolo de Palermo) e das Convenções da Organização Internacional do Trabalho nos arts. nº 29 e 105. </w:t>
      </w:r>
    </w:p>
    <w:p w14:paraId="0F73583E" w14:textId="77777777" w:rsidR="00D65417" w:rsidRDefault="00D65417" w:rsidP="00D65417">
      <w:pPr>
        <w:tabs>
          <w:tab w:val="left" w:pos="0"/>
          <w:tab w:val="center" w:pos="4252"/>
        </w:tabs>
        <w:jc w:val="both"/>
        <w:rPr>
          <w:rFonts w:ascii="Arial" w:hAnsi="Arial" w:cs="Arial"/>
          <w:sz w:val="22"/>
          <w:szCs w:val="22"/>
        </w:rPr>
      </w:pPr>
      <w:r>
        <w:rPr>
          <w:rFonts w:ascii="Arial" w:hAnsi="Arial" w:cs="Arial"/>
          <w:b/>
          <w:bCs/>
          <w:sz w:val="22"/>
          <w:szCs w:val="22"/>
        </w:rPr>
        <w:t>3.1.3.2 -</w:t>
      </w:r>
      <w:r>
        <w:rPr>
          <w:rFonts w:ascii="Arial" w:hAnsi="Arial" w:cs="Arial"/>
          <w:sz w:val="22"/>
          <w:szCs w:val="22"/>
        </w:rPr>
        <w:t xml:space="preserve"> A </w:t>
      </w:r>
      <w:r>
        <w:rPr>
          <w:rFonts w:ascii="Arial" w:hAnsi="Arial" w:cs="Arial"/>
          <w:b/>
          <w:bCs/>
          <w:sz w:val="22"/>
          <w:szCs w:val="22"/>
        </w:rPr>
        <w:t xml:space="preserve">DECLARAÇÃO </w:t>
      </w:r>
      <w:r>
        <w:rPr>
          <w:rFonts w:ascii="Arial" w:hAnsi="Arial" w:cs="Arial"/>
          <w:sz w:val="22"/>
          <w:szCs w:val="22"/>
        </w:rPr>
        <w:t xml:space="preserve">deverá ser encaminhada pela licitante </w:t>
      </w:r>
      <w:r>
        <w:rPr>
          <w:rFonts w:ascii="Arial" w:hAnsi="Arial" w:cs="Arial"/>
          <w:b/>
          <w:bCs/>
          <w:sz w:val="22"/>
          <w:szCs w:val="22"/>
        </w:rPr>
        <w:t>juntamente com o(s) documento(s) disposto(s) no item 12.5 e no prazo estabelecido na cláusula 13</w:t>
      </w:r>
      <w:r>
        <w:rPr>
          <w:rFonts w:ascii="Arial" w:hAnsi="Arial" w:cs="Arial"/>
          <w:sz w:val="22"/>
          <w:szCs w:val="22"/>
        </w:rPr>
        <w:t xml:space="preserve"> </w:t>
      </w:r>
      <w:r>
        <w:rPr>
          <w:rFonts w:ascii="Arial" w:hAnsi="Arial" w:cs="Arial"/>
          <w:b/>
          <w:bCs/>
          <w:sz w:val="22"/>
          <w:szCs w:val="22"/>
        </w:rPr>
        <w:t>deste Edital</w:t>
      </w:r>
      <w:r>
        <w:rPr>
          <w:rFonts w:ascii="Arial" w:hAnsi="Arial" w:cs="Arial"/>
          <w:sz w:val="22"/>
          <w:szCs w:val="22"/>
        </w:rPr>
        <w:t>.</w:t>
      </w:r>
    </w:p>
    <w:p w14:paraId="570CED28" w14:textId="77777777" w:rsidR="00D65417" w:rsidRDefault="00D65417" w:rsidP="00D65417">
      <w:pPr>
        <w:pStyle w:val="NormalWeb"/>
        <w:spacing w:before="240" w:after="240"/>
        <w:jc w:val="both"/>
        <w:rPr>
          <w:rFonts w:ascii="Arial" w:hAnsi="Arial" w:cs="Arial"/>
          <w:b/>
          <w:bCs/>
          <w:color w:val="000000"/>
          <w:sz w:val="22"/>
          <w:szCs w:val="22"/>
        </w:rPr>
      </w:pPr>
      <w:r>
        <w:rPr>
          <w:rFonts w:ascii="Arial" w:hAnsi="Arial" w:cs="Arial"/>
          <w:b/>
          <w:bCs/>
          <w:sz w:val="22"/>
          <w:szCs w:val="22"/>
        </w:rPr>
        <w:t>3.1.3.3 –</w:t>
      </w:r>
      <w:r>
        <w:rPr>
          <w:rFonts w:ascii="Arial" w:hAnsi="Arial" w:cs="Arial"/>
          <w:sz w:val="22"/>
          <w:szCs w:val="22"/>
        </w:rPr>
        <w:t xml:space="preserve"> A licitante que não apresentar a declaração disposta no item 3.1.3.1 deste Edital será considerada inapta a participar da licitação, estando sujeita às sanções previstas neste Edital.</w:t>
      </w:r>
    </w:p>
    <w:p w14:paraId="25F2FEEF" w14:textId="77777777" w:rsidR="00D65417" w:rsidRDefault="00D65417" w:rsidP="00D65417">
      <w:pPr>
        <w:pStyle w:val="NormalWeb"/>
        <w:spacing w:before="240" w:after="240"/>
        <w:jc w:val="both"/>
      </w:pPr>
      <w:r>
        <w:rPr>
          <w:rFonts w:ascii="Arial" w:hAnsi="Arial" w:cs="Arial"/>
          <w:b/>
          <w:bCs/>
          <w:color w:val="000000"/>
          <w:sz w:val="22"/>
          <w:szCs w:val="22"/>
        </w:rPr>
        <w:t>3.2 -</w:t>
      </w:r>
      <w:r>
        <w:rPr>
          <w:rFonts w:ascii="Arial" w:hAnsi="Arial" w:cs="Arial"/>
          <w:color w:val="000000"/>
          <w:sz w:val="22"/>
          <w:szCs w:val="22"/>
        </w:rPr>
        <w:t xml:space="preserve"> Será admitida a participação de empresas reunidas em consórcio, para as quais deverão ser observadas as seguintes condições: </w:t>
      </w:r>
    </w:p>
    <w:p w14:paraId="762AE3C6" w14:textId="77777777" w:rsidR="00D65417" w:rsidRDefault="00D65417" w:rsidP="00D65417">
      <w:pPr>
        <w:pStyle w:val="NormalWeb"/>
        <w:spacing w:before="240" w:after="240"/>
        <w:jc w:val="both"/>
      </w:pPr>
      <w:r>
        <w:rPr>
          <w:rFonts w:ascii="Arial" w:hAnsi="Arial" w:cs="Arial"/>
          <w:b/>
          <w:bCs/>
          <w:color w:val="000000"/>
          <w:sz w:val="22"/>
          <w:szCs w:val="22"/>
        </w:rPr>
        <w:t>3.2.1 -</w:t>
      </w:r>
      <w:r>
        <w:rPr>
          <w:rFonts w:ascii="Arial" w:hAnsi="Arial" w:cs="Arial"/>
          <w:color w:val="000000"/>
          <w:sz w:val="22"/>
          <w:szCs w:val="22"/>
        </w:rPr>
        <w:t xml:space="preserve"> as empresas consorciadas não poderão participar, na mesma licitação, de mais de um consórcio ou isoladamente;  </w:t>
      </w:r>
    </w:p>
    <w:p w14:paraId="667111AC" w14:textId="77777777" w:rsidR="00D65417" w:rsidRDefault="00D65417" w:rsidP="00D65417">
      <w:pPr>
        <w:pStyle w:val="NormalWeb"/>
        <w:spacing w:before="240" w:after="240"/>
        <w:jc w:val="both"/>
      </w:pPr>
      <w:r>
        <w:rPr>
          <w:rFonts w:ascii="Arial" w:hAnsi="Arial" w:cs="Arial"/>
          <w:b/>
          <w:bCs/>
          <w:color w:val="000000"/>
          <w:sz w:val="22"/>
          <w:szCs w:val="22"/>
        </w:rPr>
        <w:t>3.2.2 -</w:t>
      </w:r>
      <w:r>
        <w:rPr>
          <w:rFonts w:ascii="Arial" w:hAnsi="Arial" w:cs="Arial"/>
          <w:color w:val="000000"/>
          <w:sz w:val="22"/>
          <w:szCs w:val="22"/>
        </w:rPr>
        <w:t xml:space="preserve"> as empresas consorciadas serão solidariamente responsáveis pelos atos praticados em consórcio, nas fases de licitação e durante a execução do objeto.</w:t>
      </w:r>
    </w:p>
    <w:p w14:paraId="1ABFDF4F" w14:textId="77777777" w:rsidR="00D65417" w:rsidRDefault="00D65417" w:rsidP="00D65417">
      <w:pPr>
        <w:pStyle w:val="NormalWeb"/>
        <w:spacing w:before="240" w:after="240"/>
        <w:jc w:val="both"/>
      </w:pPr>
      <w:r>
        <w:rPr>
          <w:rFonts w:ascii="Arial" w:hAnsi="Arial" w:cs="Arial"/>
          <w:b/>
          <w:bCs/>
          <w:color w:val="000000"/>
          <w:sz w:val="22"/>
          <w:szCs w:val="22"/>
        </w:rPr>
        <w:t>3.3 –</w:t>
      </w:r>
      <w:r>
        <w:rPr>
          <w:rFonts w:ascii="Arial" w:hAnsi="Arial" w:cs="Arial"/>
          <w:color w:val="000000"/>
          <w:sz w:val="22"/>
          <w:szCs w:val="22"/>
        </w:rPr>
        <w:t xml:space="preserve"> Quando houver a participação das microempresas e empresas de pequeno porte serão adotados os critérios estabelecidos nos artigos 42 a 45 da Lei Complementar n.º 123/2006 e alterações posteriores.</w:t>
      </w:r>
    </w:p>
    <w:p w14:paraId="4DE69BC9" w14:textId="77777777" w:rsidR="00D65417" w:rsidRDefault="00D65417" w:rsidP="00D65417">
      <w:pPr>
        <w:pStyle w:val="NormalWeb"/>
        <w:spacing w:before="240" w:after="240"/>
        <w:jc w:val="both"/>
      </w:pPr>
      <w:r>
        <w:rPr>
          <w:rFonts w:ascii="Arial" w:hAnsi="Arial" w:cs="Arial"/>
          <w:b/>
          <w:bCs/>
          <w:color w:val="000000"/>
          <w:sz w:val="22"/>
          <w:szCs w:val="22"/>
        </w:rPr>
        <w:t>3.3.1 -</w:t>
      </w:r>
      <w:r>
        <w:rPr>
          <w:rFonts w:ascii="Arial" w:hAnsi="Arial" w:cs="Arial"/>
          <w:color w:val="000000"/>
          <w:sz w:val="22"/>
          <w:szCs w:val="22"/>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22F34FCE" w14:textId="77777777" w:rsidR="00D65417" w:rsidRDefault="00D65417" w:rsidP="00D65417">
      <w:pPr>
        <w:pStyle w:val="NormalWeb"/>
        <w:spacing w:before="240" w:after="240"/>
        <w:jc w:val="both"/>
      </w:pPr>
      <w:r>
        <w:rPr>
          <w:rFonts w:ascii="Arial" w:hAnsi="Arial" w:cs="Arial"/>
          <w:b/>
          <w:bCs/>
          <w:color w:val="000000"/>
          <w:sz w:val="22"/>
          <w:szCs w:val="22"/>
        </w:rPr>
        <w:t>3.3.2 -</w:t>
      </w:r>
      <w:r>
        <w:rPr>
          <w:rFonts w:ascii="Arial" w:hAnsi="Arial" w:cs="Arial"/>
          <w:color w:val="000000"/>
          <w:sz w:val="22"/>
          <w:szCs w:val="22"/>
        </w:rPr>
        <w:t xml:space="preserve"> Não poderão se beneficiar do regime diferenciado e favorecido as empresas que se enquadrem em quaisquer das exclusões relacionadas no § 4º do art. 3º da Lei Complementar n.º 123/2006 e alterações posteriores.</w:t>
      </w:r>
    </w:p>
    <w:p w14:paraId="6B4946E2" w14:textId="77777777" w:rsidR="00D65417" w:rsidRDefault="00D65417" w:rsidP="00D65417">
      <w:pPr>
        <w:pStyle w:val="NormalWeb"/>
        <w:spacing w:before="240" w:after="240"/>
        <w:jc w:val="both"/>
      </w:pPr>
      <w:r>
        <w:rPr>
          <w:rFonts w:ascii="Arial" w:hAnsi="Arial" w:cs="Arial"/>
          <w:b/>
          <w:bCs/>
          <w:color w:val="000000"/>
          <w:sz w:val="22"/>
          <w:szCs w:val="22"/>
        </w:rPr>
        <w:t xml:space="preserve">3.3.3 - </w:t>
      </w:r>
      <w:r>
        <w:rPr>
          <w:rFonts w:ascii="Arial" w:hAnsi="Arial" w:cs="Arial"/>
          <w:color w:val="000000"/>
          <w:sz w:val="22"/>
          <w:szCs w:val="22"/>
        </w:rPr>
        <w:t>Será concedido tratamento favorecido para as microempresas, empresas de pequeno porte, para as sociedades cooperativas mencionadas no</w:t>
      </w:r>
      <w:hyperlink r:id="rId13" w:anchor="art16" w:history="1">
        <w:r>
          <w:rPr>
            <w:rStyle w:val="Hyperlink"/>
            <w:rFonts w:ascii="Arial" w:eastAsia="SimSun" w:hAnsi="Arial" w:cs="Arial"/>
            <w:color w:val="000000"/>
            <w:sz w:val="22"/>
            <w:szCs w:val="22"/>
          </w:rPr>
          <w:t xml:space="preserve"> </w:t>
        </w:r>
        <w:r>
          <w:rPr>
            <w:rStyle w:val="Hyperlink"/>
            <w:rFonts w:ascii="Arial" w:eastAsia="SimSun" w:hAnsi="Arial" w:cs="Arial"/>
            <w:sz w:val="22"/>
            <w:szCs w:val="22"/>
          </w:rPr>
          <w:t>artigo 16 da Lei nº 14.133, de 2021</w:t>
        </w:r>
      </w:hyperlink>
      <w:r>
        <w:rPr>
          <w:rFonts w:ascii="Arial" w:hAnsi="Arial" w:cs="Arial"/>
          <w:color w:val="000000"/>
          <w:sz w:val="22"/>
          <w:szCs w:val="22"/>
        </w:rPr>
        <w:t>, para o agricultor familiar, o produtor rural pessoa física e para o microempreendedor individual - MEI, nos limites previstos na</w:t>
      </w:r>
      <w:hyperlink r:id="rId14" w:history="1">
        <w:r>
          <w:rPr>
            <w:rStyle w:val="Hyperlink"/>
            <w:rFonts w:ascii="Arial" w:eastAsia="SimSun" w:hAnsi="Arial" w:cs="Arial"/>
            <w:color w:val="000000"/>
            <w:sz w:val="22"/>
            <w:szCs w:val="22"/>
          </w:rPr>
          <w:t xml:space="preserve"> </w:t>
        </w:r>
        <w:r>
          <w:rPr>
            <w:rStyle w:val="Hyperlink"/>
            <w:rFonts w:ascii="Arial" w:eastAsia="SimSun" w:hAnsi="Arial" w:cs="Arial"/>
            <w:sz w:val="22"/>
            <w:szCs w:val="22"/>
          </w:rPr>
          <w:t>Lei Complementar nº 123/2006</w:t>
        </w:r>
      </w:hyperlink>
      <w:r>
        <w:rPr>
          <w:rFonts w:ascii="Arial" w:hAnsi="Arial" w:cs="Arial"/>
          <w:color w:val="000000"/>
          <w:sz w:val="22"/>
          <w:szCs w:val="22"/>
          <w:u w:val="single"/>
        </w:rPr>
        <w:t xml:space="preserve"> e alterações posteriores.</w:t>
      </w:r>
    </w:p>
    <w:p w14:paraId="75313D04" w14:textId="77777777" w:rsidR="00D65417" w:rsidRDefault="00D65417" w:rsidP="00D65417">
      <w:pPr>
        <w:pStyle w:val="NormalWeb"/>
        <w:spacing w:before="240" w:after="240"/>
        <w:jc w:val="both"/>
      </w:pPr>
      <w:r>
        <w:rPr>
          <w:rFonts w:ascii="Arial" w:hAnsi="Arial" w:cs="Arial"/>
          <w:b/>
          <w:bCs/>
          <w:color w:val="000000"/>
          <w:sz w:val="22"/>
          <w:szCs w:val="22"/>
        </w:rPr>
        <w:t>3.4 –</w:t>
      </w:r>
      <w:r>
        <w:rPr>
          <w:rFonts w:ascii="Arial" w:hAnsi="Arial" w:cs="Arial"/>
          <w:color w:val="000000"/>
          <w:sz w:val="22"/>
          <w:szCs w:val="22"/>
        </w:rPr>
        <w:t xml:space="preserve"> A declaração falsa, relativa ao cumprimento dos requisitos de habilitação, à conformidade da proposta ou ao enquadramento como microempresa ou empresa de pequeno porte sujeitará a licitante às sanções previstas neste Edital.</w:t>
      </w:r>
    </w:p>
    <w:p w14:paraId="7CFEB876" w14:textId="77777777" w:rsidR="00D65417" w:rsidRDefault="00D65417" w:rsidP="00D65417">
      <w:pPr>
        <w:pStyle w:val="NormalWeb"/>
        <w:spacing w:before="240" w:after="240"/>
        <w:jc w:val="both"/>
      </w:pPr>
      <w:r>
        <w:rPr>
          <w:rFonts w:ascii="Arial" w:hAnsi="Arial" w:cs="Arial"/>
          <w:b/>
          <w:bCs/>
          <w:color w:val="000000"/>
          <w:sz w:val="22"/>
          <w:szCs w:val="22"/>
        </w:rPr>
        <w:t>3.5 –</w:t>
      </w:r>
      <w:r>
        <w:rPr>
          <w:rFonts w:ascii="Arial" w:hAnsi="Arial" w:cs="Arial"/>
          <w:color w:val="000000"/>
          <w:sz w:val="22"/>
          <w:szCs w:val="22"/>
        </w:rPr>
        <w:t xml:space="preserve"> Não poderão participar deste certame:</w:t>
      </w:r>
    </w:p>
    <w:p w14:paraId="52F78A5E" w14:textId="77777777" w:rsidR="00D65417" w:rsidRDefault="00D65417" w:rsidP="00D65417">
      <w:pPr>
        <w:pStyle w:val="NormalWeb"/>
        <w:spacing w:before="240" w:after="240"/>
        <w:jc w:val="both"/>
      </w:pPr>
      <w:r>
        <w:rPr>
          <w:rFonts w:ascii="Arial" w:hAnsi="Arial" w:cs="Arial"/>
          <w:b/>
          <w:bCs/>
          <w:color w:val="000000"/>
          <w:sz w:val="22"/>
          <w:szCs w:val="22"/>
        </w:rPr>
        <w:t>3.5.1 –</w:t>
      </w:r>
      <w:r>
        <w:rPr>
          <w:rFonts w:ascii="Arial" w:hAnsi="Arial" w:cs="Arial"/>
          <w:color w:val="000000"/>
          <w:sz w:val="22"/>
          <w:szCs w:val="22"/>
        </w:rPr>
        <w:t xml:space="preserve"> empresas que possuam ramo de atividade registrado no ato constitutivo incompatível com o objeto desta licitação;</w:t>
      </w:r>
    </w:p>
    <w:p w14:paraId="7D840998" w14:textId="77777777" w:rsidR="00D65417" w:rsidRDefault="00D65417" w:rsidP="00D65417">
      <w:pPr>
        <w:pStyle w:val="NormalWeb"/>
        <w:spacing w:before="240" w:after="240"/>
        <w:jc w:val="both"/>
      </w:pPr>
      <w:r>
        <w:rPr>
          <w:rFonts w:ascii="Arial" w:hAnsi="Arial" w:cs="Arial"/>
          <w:b/>
          <w:bCs/>
          <w:color w:val="000000"/>
          <w:sz w:val="22"/>
          <w:szCs w:val="22"/>
        </w:rPr>
        <w:t>3.5.2 -</w:t>
      </w:r>
      <w:r>
        <w:rPr>
          <w:rFonts w:ascii="Arial" w:hAnsi="Arial" w:cs="Arial"/>
          <w:color w:val="000000"/>
          <w:sz w:val="22"/>
          <w:szCs w:val="22"/>
        </w:rPr>
        <w:t xml:space="preserve"> pessoa física ou jurídica que se encontre, ao tempo da licitação, impossibilitada de participar da licitação em decorrência de sanção que lhe foi imposta;</w:t>
      </w:r>
    </w:p>
    <w:p w14:paraId="4D70F711" w14:textId="77777777" w:rsidR="00D65417" w:rsidRDefault="00D65417" w:rsidP="00D65417">
      <w:pPr>
        <w:pStyle w:val="NormalWeb"/>
        <w:spacing w:before="240" w:after="240"/>
        <w:jc w:val="both"/>
      </w:pPr>
      <w:r>
        <w:rPr>
          <w:rFonts w:ascii="Arial" w:hAnsi="Arial" w:cs="Arial"/>
          <w:b/>
          <w:bCs/>
          <w:color w:val="000000"/>
          <w:sz w:val="22"/>
          <w:szCs w:val="22"/>
        </w:rPr>
        <w:t>3.5.3 -</w:t>
      </w:r>
      <w:r>
        <w:rPr>
          <w:rFonts w:ascii="Arial" w:hAnsi="Arial" w:cs="Arial"/>
          <w:color w:val="000000"/>
          <w:sz w:val="22"/>
          <w:szCs w:val="22"/>
        </w:rPr>
        <w:t xml:space="preserve">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1C321EB" w14:textId="77777777" w:rsidR="00D65417" w:rsidRDefault="00D65417" w:rsidP="00D65417">
      <w:pPr>
        <w:pStyle w:val="NormalWeb"/>
        <w:spacing w:before="240" w:after="240"/>
        <w:jc w:val="both"/>
      </w:pPr>
      <w:r>
        <w:rPr>
          <w:rFonts w:ascii="Arial" w:hAnsi="Arial" w:cs="Arial"/>
          <w:b/>
          <w:bCs/>
          <w:color w:val="000000"/>
          <w:sz w:val="22"/>
          <w:szCs w:val="22"/>
        </w:rPr>
        <w:lastRenderedPageBreak/>
        <w:t>3.5.4 -</w:t>
      </w:r>
      <w:r>
        <w:rPr>
          <w:rFonts w:ascii="Arial" w:hAnsi="Arial" w:cs="Arial"/>
          <w:color w:val="000000"/>
          <w:sz w:val="22"/>
          <w:szCs w:val="22"/>
        </w:rPr>
        <w:t xml:space="preserve"> empresas controladoras, controladas ou coligadas, nos termos da Lei nº 6.404, de 15 de dezembro de 1976, concorrendo entre si;</w:t>
      </w:r>
    </w:p>
    <w:p w14:paraId="35F8E693" w14:textId="4BA4F23A" w:rsidR="00D65417" w:rsidRDefault="00D65417" w:rsidP="00D65417">
      <w:pPr>
        <w:pStyle w:val="NormalWeb"/>
        <w:spacing w:before="240" w:after="240"/>
        <w:jc w:val="both"/>
      </w:pPr>
    </w:p>
    <w:p w14:paraId="28B263B5" w14:textId="11ED87F2" w:rsidR="00D65417" w:rsidRDefault="00D65417" w:rsidP="00D65417">
      <w:pPr>
        <w:pStyle w:val="NormalWeb"/>
        <w:spacing w:before="240" w:after="240"/>
        <w:jc w:val="both"/>
      </w:pPr>
      <w:r>
        <w:rPr>
          <w:rFonts w:ascii="Arial" w:hAnsi="Arial" w:cs="Arial"/>
          <w:b/>
          <w:bCs/>
          <w:color w:val="000000"/>
          <w:sz w:val="22"/>
          <w:szCs w:val="22"/>
        </w:rPr>
        <w:t>3.5.</w:t>
      </w:r>
      <w:r w:rsidR="004E0ED5">
        <w:rPr>
          <w:rFonts w:ascii="Arial" w:hAnsi="Arial" w:cs="Arial"/>
          <w:b/>
          <w:bCs/>
          <w:color w:val="000000"/>
          <w:sz w:val="22"/>
          <w:szCs w:val="22"/>
        </w:rPr>
        <w:t>5</w:t>
      </w:r>
      <w:r>
        <w:rPr>
          <w:rFonts w:ascii="Arial" w:hAnsi="Arial" w:cs="Arial"/>
          <w:b/>
          <w:bCs/>
          <w:color w:val="000000"/>
          <w:sz w:val="22"/>
          <w:szCs w:val="22"/>
        </w:rPr>
        <w:t xml:space="preserve"> -</w:t>
      </w:r>
      <w:r>
        <w:rPr>
          <w:rFonts w:ascii="Arial" w:hAnsi="Arial" w:cs="Arial"/>
          <w:color w:val="000000"/>
          <w:sz w:val="22"/>
          <w:szCs w:val="22"/>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w:t>
      </w:r>
      <w:hyperlink r:id="rId15" w:anchor="art9%C2%A71" w:history="1">
        <w:r>
          <w:rPr>
            <w:rStyle w:val="Hyperlink"/>
            <w:rFonts w:ascii="Arial" w:eastAsia="SimSun" w:hAnsi="Arial" w:cs="Arial"/>
            <w:color w:val="000000"/>
            <w:sz w:val="22"/>
            <w:szCs w:val="22"/>
          </w:rPr>
          <w:t xml:space="preserve"> </w:t>
        </w:r>
        <w:r>
          <w:rPr>
            <w:rStyle w:val="Hyperlink"/>
            <w:rFonts w:ascii="Arial" w:eastAsia="SimSun" w:hAnsi="Arial" w:cs="Arial"/>
            <w:color w:val="1155CC"/>
            <w:sz w:val="22"/>
            <w:szCs w:val="22"/>
          </w:rPr>
          <w:t>§ 1º do art. 9º da Lei n.º 14.133, de 2021</w:t>
        </w:r>
      </w:hyperlink>
      <w:r>
        <w:rPr>
          <w:rFonts w:ascii="Arial" w:hAnsi="Arial" w:cs="Arial"/>
          <w:color w:val="000000"/>
          <w:sz w:val="22"/>
          <w:szCs w:val="22"/>
        </w:rPr>
        <w:t>;</w:t>
      </w:r>
    </w:p>
    <w:p w14:paraId="5EA7DA1D" w14:textId="69496D0B" w:rsidR="00D65417" w:rsidRDefault="00D65417" w:rsidP="00D65417">
      <w:pPr>
        <w:pStyle w:val="NormalWeb"/>
        <w:spacing w:before="240" w:after="240"/>
        <w:jc w:val="both"/>
      </w:pPr>
      <w:r>
        <w:rPr>
          <w:rFonts w:ascii="Arial" w:hAnsi="Arial" w:cs="Arial"/>
          <w:b/>
          <w:bCs/>
          <w:color w:val="000000"/>
          <w:sz w:val="22"/>
          <w:szCs w:val="22"/>
        </w:rPr>
        <w:t>3.5.</w:t>
      </w:r>
      <w:r w:rsidR="004E0ED5">
        <w:rPr>
          <w:rFonts w:ascii="Arial" w:hAnsi="Arial" w:cs="Arial"/>
          <w:b/>
          <w:bCs/>
          <w:color w:val="000000"/>
          <w:sz w:val="22"/>
          <w:szCs w:val="22"/>
        </w:rPr>
        <w:t>5</w:t>
      </w:r>
      <w:r>
        <w:rPr>
          <w:rFonts w:ascii="Arial" w:hAnsi="Arial" w:cs="Arial"/>
          <w:b/>
          <w:bCs/>
          <w:color w:val="000000"/>
          <w:sz w:val="22"/>
          <w:szCs w:val="22"/>
        </w:rPr>
        <w:t>.1 -</w:t>
      </w:r>
      <w:r>
        <w:rPr>
          <w:rFonts w:ascii="Arial" w:hAnsi="Arial" w:cs="Arial"/>
          <w:color w:val="000000"/>
          <w:sz w:val="22"/>
          <w:szCs w:val="22"/>
        </w:rPr>
        <w:t xml:space="preserve"> a vedação de que trata o item 3.5.</w:t>
      </w:r>
      <w:r w:rsidR="004E0ED5">
        <w:rPr>
          <w:rFonts w:ascii="Arial" w:hAnsi="Arial" w:cs="Arial"/>
          <w:color w:val="000000"/>
          <w:sz w:val="22"/>
          <w:szCs w:val="22"/>
        </w:rPr>
        <w:t>5</w:t>
      </w:r>
      <w:r>
        <w:rPr>
          <w:rFonts w:ascii="Arial" w:hAnsi="Arial" w:cs="Arial"/>
          <w:color w:val="000000"/>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68676FB0" w14:textId="40E91FA7" w:rsidR="00D65417" w:rsidRDefault="00D65417" w:rsidP="00D65417">
      <w:pPr>
        <w:pStyle w:val="NormalWeb"/>
        <w:spacing w:before="240" w:after="240"/>
        <w:jc w:val="both"/>
      </w:pPr>
      <w:r>
        <w:rPr>
          <w:rFonts w:ascii="Arial" w:hAnsi="Arial" w:cs="Arial"/>
          <w:b/>
          <w:bCs/>
          <w:color w:val="000000"/>
          <w:sz w:val="22"/>
          <w:szCs w:val="22"/>
        </w:rPr>
        <w:t>3.5.</w:t>
      </w:r>
      <w:r w:rsidR="004E0ED5">
        <w:rPr>
          <w:rFonts w:ascii="Arial" w:hAnsi="Arial" w:cs="Arial"/>
          <w:b/>
          <w:bCs/>
          <w:color w:val="000000"/>
          <w:sz w:val="22"/>
          <w:szCs w:val="22"/>
        </w:rPr>
        <w:t>6</w:t>
      </w:r>
      <w:r>
        <w:rPr>
          <w:rFonts w:ascii="Arial" w:hAnsi="Arial" w:cs="Arial"/>
          <w:b/>
          <w:bCs/>
          <w:color w:val="000000"/>
          <w:sz w:val="22"/>
          <w:szCs w:val="22"/>
        </w:rPr>
        <w:t xml:space="preserve"> –</w:t>
      </w:r>
      <w:r>
        <w:rPr>
          <w:rFonts w:ascii="Arial" w:hAnsi="Arial" w:cs="Arial"/>
          <w:color w:val="000000"/>
          <w:sz w:val="22"/>
          <w:szCs w:val="22"/>
        </w:rPr>
        <w:t xml:space="preserve"> empresas em processo de falência, sob concurso de credores, em dissolução ou em liquidação;</w:t>
      </w:r>
    </w:p>
    <w:p w14:paraId="63349504" w14:textId="4A702FA5" w:rsidR="00D65417" w:rsidRDefault="00D65417" w:rsidP="00D65417">
      <w:pPr>
        <w:pStyle w:val="NormalWeb"/>
        <w:spacing w:before="240" w:after="240"/>
        <w:jc w:val="both"/>
      </w:pPr>
      <w:r>
        <w:rPr>
          <w:rFonts w:ascii="Arial" w:hAnsi="Arial" w:cs="Arial"/>
          <w:b/>
          <w:bCs/>
          <w:color w:val="000000"/>
          <w:sz w:val="22"/>
          <w:szCs w:val="22"/>
        </w:rPr>
        <w:t>3.5.</w:t>
      </w:r>
      <w:r w:rsidR="004E0ED5">
        <w:rPr>
          <w:rFonts w:ascii="Arial" w:hAnsi="Arial" w:cs="Arial"/>
          <w:b/>
          <w:bCs/>
          <w:color w:val="000000"/>
          <w:sz w:val="22"/>
          <w:szCs w:val="22"/>
        </w:rPr>
        <w:t>7</w:t>
      </w:r>
      <w:r>
        <w:rPr>
          <w:rFonts w:ascii="Arial" w:hAnsi="Arial" w:cs="Arial"/>
          <w:b/>
          <w:bCs/>
          <w:color w:val="000000"/>
          <w:sz w:val="22"/>
          <w:szCs w:val="22"/>
        </w:rPr>
        <w:t xml:space="preserve"> –</w:t>
      </w:r>
      <w:r>
        <w:rPr>
          <w:rFonts w:ascii="Arial" w:hAnsi="Arial" w:cs="Arial"/>
          <w:color w:val="000000"/>
          <w:sz w:val="22"/>
          <w:szCs w:val="22"/>
        </w:rPr>
        <w:t xml:space="preserve"> empresas estrangeiras que não funcionem no País;</w:t>
      </w:r>
    </w:p>
    <w:p w14:paraId="7345B1BC" w14:textId="4CE0AEF2" w:rsidR="00D65417" w:rsidRPr="00DA2F48" w:rsidRDefault="00D65417" w:rsidP="00D65417">
      <w:pPr>
        <w:jc w:val="both"/>
        <w:rPr>
          <w:rFonts w:ascii="Arial" w:hAnsi="Arial" w:cs="Arial"/>
          <w:sz w:val="22"/>
          <w:szCs w:val="22"/>
          <w:lang w:eastAsia="zh-CN" w:bidi="hi-IN"/>
        </w:rPr>
      </w:pPr>
      <w:r>
        <w:rPr>
          <w:rFonts w:ascii="Arial" w:hAnsi="Arial" w:cs="Arial"/>
          <w:b/>
          <w:bCs/>
          <w:color w:val="000000"/>
          <w:sz w:val="22"/>
          <w:szCs w:val="22"/>
        </w:rPr>
        <w:t>3.5.</w:t>
      </w:r>
      <w:r w:rsidR="004E0ED5">
        <w:rPr>
          <w:rFonts w:ascii="Arial" w:hAnsi="Arial" w:cs="Arial"/>
          <w:b/>
          <w:bCs/>
          <w:color w:val="000000"/>
          <w:sz w:val="22"/>
          <w:szCs w:val="22"/>
        </w:rPr>
        <w:t>8</w:t>
      </w:r>
      <w:r>
        <w:rPr>
          <w:rFonts w:ascii="Arial" w:hAnsi="Arial" w:cs="Arial"/>
          <w:b/>
          <w:bCs/>
          <w:color w:val="000000"/>
          <w:sz w:val="22"/>
          <w:szCs w:val="22"/>
        </w:rPr>
        <w:t xml:space="preserve"> –</w:t>
      </w:r>
      <w:r>
        <w:rPr>
          <w:rFonts w:ascii="Arial" w:hAnsi="Arial" w:cs="Arial"/>
          <w:color w:val="000000"/>
          <w:sz w:val="22"/>
          <w:szCs w:val="22"/>
        </w:rPr>
        <w:t xml:space="preserve"> empresas que possuam em seu quadro societário pessoa detentora de mandato de deputado e/ou senador, desde sua diplomação, nos termos da alínea “a” do inciso I do artigo 54 da Constituição </w:t>
      </w:r>
      <w:r w:rsidRPr="00CA07FE">
        <w:rPr>
          <w:rFonts w:ascii="Arial" w:hAnsi="Arial" w:cs="Arial"/>
          <w:color w:val="000000"/>
          <w:sz w:val="22"/>
          <w:szCs w:val="22"/>
        </w:rPr>
        <w:t>Federal de 1988.</w:t>
      </w:r>
    </w:p>
    <w:p w14:paraId="53C08018" w14:textId="77777777" w:rsidR="00270C81" w:rsidRDefault="001A6619">
      <w:pPr>
        <w:jc w:val="both"/>
        <w:rPr>
          <w:rFonts w:ascii="Arial" w:hAnsi="Arial" w:cs="Arial"/>
          <w:sz w:val="22"/>
          <w:szCs w:val="22"/>
        </w:rPr>
      </w:pPr>
      <w:r>
        <w:rPr>
          <w:rFonts w:ascii="Arial" w:hAnsi="Arial" w:cs="Arial"/>
          <w:b/>
          <w:sz w:val="22"/>
          <w:szCs w:val="22"/>
        </w:rPr>
        <w:t>4 – DO CREDENCIAMENTO</w:t>
      </w:r>
    </w:p>
    <w:p w14:paraId="1AFEE9DE" w14:textId="77777777" w:rsidR="00270C81" w:rsidRDefault="001A6619">
      <w:pPr>
        <w:jc w:val="both"/>
        <w:rPr>
          <w:rFonts w:ascii="Arial" w:hAnsi="Arial" w:cs="Arial"/>
          <w:sz w:val="22"/>
          <w:szCs w:val="22"/>
        </w:rPr>
      </w:pPr>
      <w:r>
        <w:rPr>
          <w:rFonts w:ascii="Arial" w:hAnsi="Arial" w:cs="Arial"/>
          <w:b/>
          <w:sz w:val="22"/>
          <w:szCs w:val="22"/>
        </w:rPr>
        <w:t>4.1 –</w:t>
      </w:r>
      <w:r>
        <w:rPr>
          <w:rFonts w:ascii="Arial" w:hAnsi="Arial" w:cs="Arial"/>
          <w:sz w:val="22"/>
          <w:szCs w:val="22"/>
        </w:rPr>
        <w:t xml:space="preserve"> A licitante deverá credenciar-se no sistema “Pregão Eletrônico”, no sítio </w:t>
      </w:r>
      <w:hyperlink r:id="rId16">
        <w:r>
          <w:rPr>
            <w:rFonts w:ascii="Arial" w:hAnsi="Arial" w:cs="Arial"/>
            <w:sz w:val="22"/>
            <w:szCs w:val="22"/>
            <w:u w:val="single"/>
          </w:rPr>
          <w:t>www.gov.br/compras/pt-br</w:t>
        </w:r>
      </w:hyperlink>
      <w:r>
        <w:rPr>
          <w:rFonts w:ascii="Arial" w:hAnsi="Arial" w:cs="Arial"/>
          <w:color w:val="000000"/>
          <w:sz w:val="22"/>
          <w:szCs w:val="22"/>
          <w:u w:val="single"/>
        </w:rPr>
        <w:t>,</w:t>
      </w:r>
      <w:r>
        <w:rPr>
          <w:rFonts w:ascii="Arial" w:hAnsi="Arial" w:cs="Arial"/>
          <w:sz w:val="22"/>
          <w:szCs w:val="22"/>
        </w:rPr>
        <w:t xml:space="preserve"> observados os seguintes aspectos:</w:t>
      </w:r>
    </w:p>
    <w:p w14:paraId="405EB8A0" w14:textId="77777777" w:rsidR="00270C81" w:rsidRDefault="001A6619">
      <w:pPr>
        <w:jc w:val="both"/>
        <w:rPr>
          <w:rFonts w:ascii="Arial" w:hAnsi="Arial" w:cs="Arial"/>
          <w:sz w:val="22"/>
          <w:szCs w:val="22"/>
        </w:rPr>
      </w:pPr>
      <w:r>
        <w:rPr>
          <w:rFonts w:ascii="Arial" w:hAnsi="Arial" w:cs="Arial"/>
          <w:b/>
          <w:sz w:val="22"/>
          <w:szCs w:val="22"/>
        </w:rPr>
        <w:t xml:space="preserve">4.1.1 – </w:t>
      </w:r>
      <w:r w:rsidR="00843279">
        <w:rPr>
          <w:rFonts w:ascii="Arial" w:hAnsi="Arial" w:cs="Arial"/>
          <w:sz w:val="22"/>
          <w:szCs w:val="22"/>
        </w:rPr>
        <w:t>o</w:t>
      </w:r>
      <w:r>
        <w:rPr>
          <w:rFonts w:ascii="Arial" w:hAnsi="Arial" w:cs="Arial"/>
          <w:sz w:val="22"/>
          <w:szCs w:val="22"/>
        </w:rPr>
        <w:t xml:space="preserve"> credenciamento far-se-á mediante atribuição de chave de identificação e de senha, pessoal e intransferível, para acesso ao sistema eletrônico;</w:t>
      </w:r>
    </w:p>
    <w:p w14:paraId="0CDD96D6" w14:textId="77777777" w:rsidR="00270C81" w:rsidRDefault="001A6619">
      <w:pPr>
        <w:jc w:val="both"/>
        <w:rPr>
          <w:rFonts w:ascii="Arial" w:hAnsi="Arial" w:cs="Arial"/>
          <w:sz w:val="22"/>
          <w:szCs w:val="22"/>
        </w:rPr>
      </w:pPr>
      <w:r>
        <w:rPr>
          <w:rFonts w:ascii="Arial" w:hAnsi="Arial" w:cs="Arial"/>
          <w:b/>
          <w:sz w:val="22"/>
          <w:szCs w:val="22"/>
        </w:rPr>
        <w:t xml:space="preserve">4.1.2 – </w:t>
      </w:r>
      <w:r w:rsidR="00843279">
        <w:rPr>
          <w:rFonts w:ascii="Arial" w:hAnsi="Arial" w:cs="Arial"/>
          <w:sz w:val="22"/>
          <w:szCs w:val="22"/>
        </w:rPr>
        <w:t>o</w:t>
      </w:r>
      <w:r>
        <w:rPr>
          <w:rFonts w:ascii="Arial" w:hAnsi="Arial" w:cs="Arial"/>
          <w:sz w:val="22"/>
          <w:szCs w:val="22"/>
        </w:rPr>
        <w:t xml:space="preserve"> credenciamento da licitante ou de seu representante perante o provedor do sistema implicará a responsabilidade legal pelos atos praticados e presunção de sua capacidade técnica para realização das transações inerentes ao pregão eletrônico;</w:t>
      </w:r>
    </w:p>
    <w:p w14:paraId="2BF058E0" w14:textId="77777777" w:rsidR="00270C81" w:rsidRDefault="001A6619">
      <w:pPr>
        <w:jc w:val="both"/>
        <w:rPr>
          <w:rFonts w:ascii="Arial" w:hAnsi="Arial" w:cs="Arial"/>
          <w:sz w:val="22"/>
          <w:szCs w:val="22"/>
        </w:rPr>
      </w:pPr>
      <w:r>
        <w:rPr>
          <w:rFonts w:ascii="Arial" w:hAnsi="Arial" w:cs="Arial"/>
          <w:b/>
          <w:sz w:val="22"/>
          <w:szCs w:val="22"/>
        </w:rPr>
        <w:t xml:space="preserve">4.1.3 – </w:t>
      </w:r>
      <w:r w:rsidR="00843279">
        <w:rPr>
          <w:rFonts w:ascii="Arial" w:hAnsi="Arial" w:cs="Arial"/>
          <w:sz w:val="22"/>
          <w:szCs w:val="22"/>
        </w:rPr>
        <w:t>a</w:t>
      </w:r>
      <w:r>
        <w:rPr>
          <w:rFonts w:ascii="Arial" w:hAnsi="Arial" w:cs="Arial"/>
          <w:sz w:val="22"/>
          <w:szCs w:val="22"/>
        </w:rPr>
        <w:t xml:space="preserve"> perda da senha ou a quebra de sigilo deverá ser comunicada imediatamente ao provedor do sistema para imediato bloqueio de acesso.</w:t>
      </w:r>
    </w:p>
    <w:p w14:paraId="3E8E47A4" w14:textId="77777777" w:rsidR="00270C81" w:rsidRDefault="001A6619">
      <w:pPr>
        <w:jc w:val="both"/>
        <w:rPr>
          <w:rFonts w:ascii="Arial" w:hAnsi="Arial" w:cs="Arial"/>
          <w:sz w:val="22"/>
          <w:szCs w:val="22"/>
        </w:rPr>
      </w:pPr>
      <w:r>
        <w:rPr>
          <w:rFonts w:ascii="Arial" w:hAnsi="Arial" w:cs="Arial"/>
          <w:b/>
          <w:sz w:val="22"/>
          <w:szCs w:val="22"/>
        </w:rPr>
        <w:t xml:space="preserve">4.2 – </w:t>
      </w:r>
      <w:r>
        <w:rPr>
          <w:rFonts w:ascii="Arial" w:hAnsi="Arial" w:cs="Arial"/>
          <w:sz w:val="22"/>
          <w:szCs w:val="22"/>
        </w:rPr>
        <w:t>A</w:t>
      </w:r>
      <w:r>
        <w:rPr>
          <w:rFonts w:ascii="Arial" w:hAnsi="Arial" w:cs="Arial"/>
          <w:b/>
          <w:sz w:val="22"/>
          <w:szCs w:val="22"/>
        </w:rPr>
        <w:t xml:space="preserve"> </w:t>
      </w:r>
      <w:r>
        <w:rPr>
          <w:rFonts w:ascii="Arial" w:hAnsi="Arial" w:cs="Arial"/>
          <w:sz w:val="22"/>
          <w:szCs w:val="22"/>
        </w:rPr>
        <w:t>licitante responsabilizar-se-á exclusiva e formalmente pelas transações efetuadas em seu nome, assumindo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735F363E" w14:textId="77777777" w:rsidR="00270C81" w:rsidRDefault="001A6619" w:rsidP="001A6619">
      <w:pPr>
        <w:spacing w:before="288" w:after="288" w:line="276" w:lineRule="auto"/>
        <w:ind w:hanging="7"/>
        <w:jc w:val="both"/>
        <w:rPr>
          <w:rFonts w:ascii="Arial" w:hAnsi="Arial" w:cs="Arial"/>
          <w:color w:val="000000"/>
          <w:sz w:val="22"/>
          <w:szCs w:val="22"/>
        </w:rPr>
      </w:pPr>
      <w:r>
        <w:rPr>
          <w:rFonts w:ascii="Arial" w:hAnsi="Arial" w:cs="Arial"/>
          <w:b/>
          <w:color w:val="000000"/>
          <w:sz w:val="22"/>
          <w:szCs w:val="22"/>
        </w:rPr>
        <w:t>4.2.1 -</w:t>
      </w:r>
      <w:r>
        <w:rPr>
          <w:rFonts w:ascii="Arial" w:hAnsi="Arial" w:cs="Arial"/>
          <w:color w:val="000000"/>
          <w:sz w:val="22"/>
          <w:szCs w:val="22"/>
        </w:rPr>
        <w:t xml:space="preserve"> 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w:t>
      </w:r>
    </w:p>
    <w:p w14:paraId="26B0D64C" w14:textId="77777777" w:rsidR="00270C81" w:rsidRDefault="001A6619">
      <w:pPr>
        <w:jc w:val="both"/>
        <w:rPr>
          <w:rFonts w:ascii="Arial" w:hAnsi="Arial" w:cs="Arial"/>
          <w:sz w:val="22"/>
          <w:szCs w:val="22"/>
        </w:rPr>
      </w:pPr>
      <w:r>
        <w:rPr>
          <w:rFonts w:ascii="Arial" w:hAnsi="Arial" w:cs="Arial"/>
          <w:b/>
          <w:sz w:val="22"/>
          <w:szCs w:val="22"/>
        </w:rPr>
        <w:t>5 – DAS IMPUGNAÇÕES E PEDIDOS DE ESCLARECIMENTOS DO ATO CONVOCATÓRIO</w:t>
      </w:r>
    </w:p>
    <w:p w14:paraId="6919D921" w14:textId="02A7D752" w:rsidR="00270C81" w:rsidRDefault="001A6619">
      <w:pPr>
        <w:jc w:val="both"/>
        <w:rPr>
          <w:rFonts w:ascii="Arial" w:hAnsi="Arial" w:cs="Arial"/>
          <w:sz w:val="22"/>
          <w:szCs w:val="22"/>
        </w:rPr>
      </w:pPr>
      <w:r>
        <w:rPr>
          <w:rFonts w:ascii="Arial" w:hAnsi="Arial" w:cs="Arial"/>
          <w:b/>
          <w:sz w:val="22"/>
          <w:szCs w:val="22"/>
        </w:rPr>
        <w:lastRenderedPageBreak/>
        <w:t xml:space="preserve">5.1 – </w:t>
      </w:r>
      <w:r>
        <w:rPr>
          <w:rFonts w:ascii="Arial" w:hAnsi="Arial" w:cs="Arial"/>
          <w:sz w:val="22"/>
          <w:szCs w:val="22"/>
        </w:rPr>
        <w:t>Qualquer pessoa poderá impugnar o presente Edital por irregularidades ou solicitar esclarecimentos sobre seus termos, encaminhando o pedido até 3 (três) dias úteis antes da data fixada para abertura da sessão pública (</w:t>
      </w:r>
      <w:r w:rsidR="005F63A5">
        <w:rPr>
          <w:rFonts w:ascii="Arial" w:hAnsi="Arial" w:cs="Arial"/>
          <w:sz w:val="22"/>
          <w:szCs w:val="22"/>
        </w:rPr>
        <w:t>08/07</w:t>
      </w:r>
      <w:r>
        <w:rPr>
          <w:rFonts w:ascii="Arial" w:hAnsi="Arial" w:cs="Arial"/>
          <w:sz w:val="22"/>
          <w:szCs w:val="22"/>
        </w:rPr>
        <w:t>/</w:t>
      </w:r>
      <w:r w:rsidR="00F218A4">
        <w:rPr>
          <w:rFonts w:ascii="Arial" w:hAnsi="Arial" w:cs="Arial"/>
          <w:sz w:val="22"/>
          <w:szCs w:val="22"/>
        </w:rPr>
        <w:t>2026</w:t>
      </w:r>
      <w:r>
        <w:rPr>
          <w:rFonts w:ascii="Arial" w:hAnsi="Arial" w:cs="Arial"/>
          <w:sz w:val="22"/>
          <w:szCs w:val="22"/>
        </w:rPr>
        <w:t xml:space="preserve">) até as </w:t>
      </w:r>
      <w:r w:rsidR="0042060A">
        <w:rPr>
          <w:rFonts w:ascii="Arial" w:hAnsi="Arial" w:cs="Arial"/>
          <w:sz w:val="22"/>
          <w:szCs w:val="22"/>
        </w:rPr>
        <w:t>23</w:t>
      </w:r>
      <w:r>
        <w:rPr>
          <w:rFonts w:ascii="Arial" w:hAnsi="Arial" w:cs="Arial"/>
          <w:sz w:val="22"/>
          <w:szCs w:val="22"/>
        </w:rPr>
        <w:t>h</w:t>
      </w:r>
      <w:r w:rsidR="0042060A">
        <w:rPr>
          <w:rFonts w:ascii="Arial" w:hAnsi="Arial" w:cs="Arial"/>
          <w:sz w:val="22"/>
          <w:szCs w:val="22"/>
        </w:rPr>
        <w:t>59</w:t>
      </w:r>
      <w:r>
        <w:rPr>
          <w:rFonts w:ascii="Arial" w:hAnsi="Arial" w:cs="Arial"/>
          <w:sz w:val="22"/>
          <w:szCs w:val="22"/>
        </w:rPr>
        <w:t xml:space="preserve">, pelo e-mail </w:t>
      </w:r>
      <w:r>
        <w:rPr>
          <w:rFonts w:ascii="Arial" w:hAnsi="Arial" w:cs="Arial"/>
          <w:sz w:val="22"/>
          <w:szCs w:val="22"/>
          <w:u w:val="single"/>
        </w:rPr>
        <w:t>pregoeiro@tre-sp.jus.br</w:t>
      </w:r>
      <w:r>
        <w:rPr>
          <w:rFonts w:ascii="Arial" w:hAnsi="Arial" w:cs="Arial"/>
          <w:sz w:val="22"/>
          <w:szCs w:val="22"/>
        </w:rPr>
        <w:t>, cabendo ao pregoeiro/à pregoeira, auxiliado(a) pelos responsáv</w:t>
      </w:r>
      <w:r w:rsidR="00843279">
        <w:rPr>
          <w:rFonts w:ascii="Arial" w:hAnsi="Arial" w:cs="Arial"/>
          <w:sz w:val="22"/>
          <w:szCs w:val="22"/>
        </w:rPr>
        <w:t xml:space="preserve">eis pela elaboração do Edital, </w:t>
      </w:r>
      <w:r>
        <w:rPr>
          <w:rFonts w:ascii="Arial" w:hAnsi="Arial" w:cs="Arial"/>
          <w:sz w:val="22"/>
          <w:szCs w:val="22"/>
        </w:rPr>
        <w:t>seus Anexos</w:t>
      </w:r>
      <w:r w:rsidR="00843279">
        <w:rPr>
          <w:rFonts w:ascii="Arial" w:hAnsi="Arial" w:cs="Arial"/>
          <w:sz w:val="22"/>
          <w:szCs w:val="22"/>
        </w:rPr>
        <w:t xml:space="preserve"> e Apêndices</w:t>
      </w:r>
      <w:r>
        <w:rPr>
          <w:rFonts w:ascii="Arial" w:hAnsi="Arial" w:cs="Arial"/>
          <w:sz w:val="22"/>
          <w:szCs w:val="22"/>
        </w:rPr>
        <w:t>, responder a matéria no prazo de 3 (três) dias úteis, contados da data de recebimento do respectivo pedido.</w:t>
      </w:r>
    </w:p>
    <w:p w14:paraId="1FABB7AF" w14:textId="77777777" w:rsidR="00270C81" w:rsidRDefault="001A6619">
      <w:pPr>
        <w:jc w:val="both"/>
        <w:rPr>
          <w:rFonts w:ascii="Arial" w:hAnsi="Arial" w:cs="Arial"/>
          <w:sz w:val="22"/>
          <w:szCs w:val="22"/>
        </w:rPr>
      </w:pPr>
      <w:r>
        <w:rPr>
          <w:rFonts w:ascii="Arial" w:hAnsi="Arial" w:cs="Arial"/>
          <w:b/>
          <w:sz w:val="22"/>
          <w:szCs w:val="22"/>
        </w:rPr>
        <w:t>5.1.1-</w:t>
      </w:r>
      <w:r>
        <w:rPr>
          <w:rFonts w:ascii="Arial" w:hAnsi="Arial" w:cs="Arial"/>
          <w:sz w:val="22"/>
          <w:szCs w:val="22"/>
        </w:rPr>
        <w:t xml:space="preserve"> Caso o pedido de esclarecimento ou impugnação seja encaminhado no terceiro dia útil que antecede o certame, a matéria deverá ser decidida pelo pregoeiro/pela pregoeira até o último dia útil anterior à data de abertura da sessão pública.</w:t>
      </w:r>
    </w:p>
    <w:p w14:paraId="19B26F3F" w14:textId="77777777" w:rsidR="00270C81" w:rsidRDefault="001A6619">
      <w:pPr>
        <w:jc w:val="both"/>
        <w:rPr>
          <w:rFonts w:ascii="Arial" w:hAnsi="Arial" w:cs="Arial"/>
          <w:sz w:val="22"/>
          <w:szCs w:val="22"/>
        </w:rPr>
      </w:pPr>
      <w:r>
        <w:rPr>
          <w:rFonts w:ascii="Arial" w:hAnsi="Arial" w:cs="Arial"/>
          <w:b/>
          <w:sz w:val="22"/>
          <w:szCs w:val="22"/>
        </w:rPr>
        <w:t>5.1.2 –</w:t>
      </w:r>
      <w:r>
        <w:rPr>
          <w:rFonts w:ascii="Arial" w:hAnsi="Arial" w:cs="Arial"/>
          <w:sz w:val="22"/>
          <w:szCs w:val="22"/>
        </w:rPr>
        <w:t xml:space="preserve"> A impugnação não possui efeito suspensivo, sendo a sua concessão medida excepcional que deverá ser motivada pelo pregoeiro/pela pregoeira, nos autos do processo de licitação. </w:t>
      </w:r>
    </w:p>
    <w:p w14:paraId="6D627FFA" w14:textId="77777777" w:rsidR="00270C81" w:rsidRDefault="001A6619">
      <w:pPr>
        <w:jc w:val="both"/>
        <w:rPr>
          <w:rFonts w:ascii="Arial" w:hAnsi="Arial" w:cs="Arial"/>
          <w:sz w:val="22"/>
          <w:szCs w:val="22"/>
        </w:rPr>
      </w:pPr>
      <w:r>
        <w:rPr>
          <w:rFonts w:ascii="Arial" w:hAnsi="Arial" w:cs="Arial"/>
          <w:b/>
          <w:sz w:val="22"/>
          <w:szCs w:val="22"/>
        </w:rPr>
        <w:t>5.2 –</w:t>
      </w:r>
      <w:r>
        <w:rPr>
          <w:rFonts w:ascii="Arial" w:hAnsi="Arial" w:cs="Arial"/>
          <w:sz w:val="22"/>
          <w:szCs w:val="22"/>
        </w:rPr>
        <w:t xml:space="preserve"> As impugnações deverão ser dirigidas ao pregoeiro/à pregoeira por quem tenha poderes para representar a licitante ou por qualquer cidadão que pretenda impugnar o ato convocatório nesta qualidade.</w:t>
      </w:r>
    </w:p>
    <w:p w14:paraId="76D48D95" w14:textId="62A46A3B" w:rsidR="00270C81" w:rsidRDefault="001A6619">
      <w:pPr>
        <w:jc w:val="both"/>
        <w:rPr>
          <w:rFonts w:ascii="Arial" w:hAnsi="Arial" w:cs="Arial"/>
          <w:sz w:val="22"/>
          <w:szCs w:val="22"/>
        </w:rPr>
      </w:pPr>
      <w:r>
        <w:rPr>
          <w:rFonts w:ascii="Arial" w:hAnsi="Arial" w:cs="Arial"/>
          <w:b/>
          <w:sz w:val="22"/>
          <w:szCs w:val="22"/>
        </w:rPr>
        <w:t>5.3 –</w:t>
      </w:r>
      <w:r>
        <w:rPr>
          <w:rFonts w:ascii="Arial" w:hAnsi="Arial" w:cs="Arial"/>
          <w:sz w:val="22"/>
          <w:szCs w:val="22"/>
        </w:rPr>
        <w:t xml:space="preserve"> Acolhida a impugnação contra o ato convocatório que implique modificação deste Edital, esta modificação será divulgada da mesma forma que se deu a divulgação do texto original, reabrindo-se o prazo inicialmente estabelecido</w:t>
      </w:r>
      <w:r w:rsidR="009B695E">
        <w:rPr>
          <w:rFonts w:ascii="Arial" w:hAnsi="Arial" w:cs="Arial"/>
          <w:sz w:val="22"/>
          <w:szCs w:val="22"/>
        </w:rPr>
        <w:t>, exceto se a alteração não comprometer a formulação da proposta.</w:t>
      </w:r>
    </w:p>
    <w:p w14:paraId="53487F65" w14:textId="77777777" w:rsidR="00270C81" w:rsidRDefault="001A6619">
      <w:pPr>
        <w:jc w:val="both"/>
        <w:rPr>
          <w:rFonts w:ascii="Arial" w:hAnsi="Arial" w:cs="Arial"/>
          <w:sz w:val="22"/>
          <w:szCs w:val="22"/>
        </w:rPr>
      </w:pPr>
      <w:r>
        <w:rPr>
          <w:rFonts w:ascii="Arial" w:hAnsi="Arial" w:cs="Arial"/>
          <w:b/>
          <w:sz w:val="22"/>
          <w:szCs w:val="22"/>
        </w:rPr>
        <w:t>5.4 –</w:t>
      </w:r>
      <w:r>
        <w:rPr>
          <w:rFonts w:ascii="Arial" w:hAnsi="Arial" w:cs="Arial"/>
          <w:sz w:val="22"/>
          <w:szCs w:val="22"/>
        </w:rPr>
        <w:t xml:space="preserve"> As respostas às impugnações e aos esclarecimentos solicitados serão disponibilizadas no endereço eletrônico </w:t>
      </w:r>
      <w:hyperlink r:id="rId17">
        <w:r>
          <w:rPr>
            <w:rFonts w:ascii="Arial" w:hAnsi="Arial" w:cs="Arial"/>
            <w:sz w:val="22"/>
            <w:szCs w:val="22"/>
            <w:u w:val="single"/>
          </w:rPr>
          <w:t>www.gov.br/compras/pt-br</w:t>
        </w:r>
      </w:hyperlink>
      <w:r>
        <w:rPr>
          <w:rFonts w:ascii="Arial" w:hAnsi="Arial" w:cs="Arial"/>
          <w:sz w:val="22"/>
          <w:szCs w:val="22"/>
        </w:rPr>
        <w:t xml:space="preserve">, por meio do </w:t>
      </w:r>
      <w:r>
        <w:rPr>
          <w:rFonts w:ascii="Arial" w:hAnsi="Arial" w:cs="Arial"/>
          <w:i/>
          <w:sz w:val="22"/>
          <w:szCs w:val="22"/>
        </w:rPr>
        <w:t>link Acesso livre&gt;Pregões&gt;Agendados</w:t>
      </w:r>
      <w:r>
        <w:rPr>
          <w:rFonts w:ascii="Arial" w:hAnsi="Arial" w:cs="Arial"/>
          <w:sz w:val="22"/>
          <w:szCs w:val="22"/>
        </w:rPr>
        <w:t xml:space="preserve">, dentro do prazo estabelecido para resposta do pregoeiro/da pregoeira e vincularão os participantes e a Administração, cabendo aos interessados em participar do certame acessá-lo para obtenção das informações prestadas. </w:t>
      </w:r>
    </w:p>
    <w:p w14:paraId="1F4C1FAF" w14:textId="77777777" w:rsidR="00270C81" w:rsidRDefault="001A6619">
      <w:pPr>
        <w:jc w:val="both"/>
        <w:rPr>
          <w:rFonts w:ascii="Arial" w:hAnsi="Arial" w:cs="Arial"/>
          <w:sz w:val="22"/>
          <w:szCs w:val="22"/>
        </w:rPr>
      </w:pPr>
      <w:r>
        <w:rPr>
          <w:rFonts w:ascii="Arial" w:hAnsi="Arial" w:cs="Arial"/>
          <w:b/>
          <w:sz w:val="22"/>
          <w:szCs w:val="22"/>
        </w:rPr>
        <w:t>6 – DA INSERÇÃO DA PROPOSTA ELETRÔNICA</w:t>
      </w:r>
      <w:r>
        <w:rPr>
          <w:rFonts w:ascii="Arial" w:hAnsi="Arial" w:cs="Arial"/>
          <w:b/>
          <w:color w:val="FF0000"/>
          <w:sz w:val="22"/>
          <w:szCs w:val="22"/>
        </w:rPr>
        <w:t xml:space="preserve"> </w:t>
      </w:r>
      <w:r>
        <w:rPr>
          <w:rFonts w:ascii="Arial" w:hAnsi="Arial" w:cs="Arial"/>
          <w:b/>
          <w:sz w:val="22"/>
          <w:szCs w:val="22"/>
        </w:rPr>
        <w:t>NO SISTEMA COMPRAS.GOV.BR</w:t>
      </w:r>
    </w:p>
    <w:p w14:paraId="466835D2" w14:textId="77777777" w:rsidR="00270C81" w:rsidRDefault="001A6619">
      <w:pPr>
        <w:tabs>
          <w:tab w:val="left" w:pos="284"/>
          <w:tab w:val="left" w:pos="709"/>
        </w:tabs>
        <w:jc w:val="both"/>
        <w:rPr>
          <w:rFonts w:ascii="Arial" w:hAnsi="Arial" w:cs="Arial"/>
          <w:b/>
          <w:sz w:val="22"/>
          <w:szCs w:val="22"/>
        </w:rPr>
      </w:pPr>
      <w:r>
        <w:rPr>
          <w:rFonts w:ascii="Arial" w:hAnsi="Arial" w:cs="Arial"/>
          <w:b/>
          <w:sz w:val="22"/>
          <w:szCs w:val="22"/>
        </w:rPr>
        <w:t xml:space="preserve">6.1 – </w:t>
      </w:r>
      <w:r>
        <w:rPr>
          <w:rFonts w:ascii="Arial" w:hAnsi="Arial" w:cs="Arial"/>
          <w:sz w:val="22"/>
          <w:szCs w:val="22"/>
        </w:rPr>
        <w:t>Na presente licitação, a fase de habilitação sucederá as fases de apresentação de propostas e lances e de julgamento.</w:t>
      </w:r>
    </w:p>
    <w:p w14:paraId="26E58A70" w14:textId="77777777" w:rsidR="00270C81" w:rsidRDefault="001A6619">
      <w:pPr>
        <w:tabs>
          <w:tab w:val="left" w:pos="284"/>
          <w:tab w:val="left" w:pos="709"/>
        </w:tabs>
        <w:jc w:val="both"/>
        <w:rPr>
          <w:rFonts w:ascii="Arial" w:hAnsi="Arial" w:cs="Arial"/>
          <w:sz w:val="22"/>
          <w:szCs w:val="22"/>
          <w:highlight w:val="white"/>
        </w:rPr>
      </w:pPr>
      <w:r>
        <w:rPr>
          <w:rFonts w:ascii="Arial" w:hAnsi="Arial" w:cs="Arial"/>
          <w:b/>
          <w:sz w:val="22"/>
          <w:szCs w:val="22"/>
          <w:highlight w:val="white"/>
        </w:rPr>
        <w:t>6.2 -</w:t>
      </w:r>
      <w:r>
        <w:rPr>
          <w:rFonts w:ascii="Arial" w:hAnsi="Arial" w:cs="Arial"/>
          <w:sz w:val="22"/>
          <w:szCs w:val="22"/>
          <w:highlight w:val="white"/>
        </w:rPr>
        <w:t xml:space="preserve"> Após a divulgação deste Edital no endereço eletrônico </w:t>
      </w:r>
      <w:hyperlink r:id="rId18">
        <w:r>
          <w:rPr>
            <w:rFonts w:ascii="Arial" w:hAnsi="Arial" w:cs="Arial"/>
            <w:sz w:val="22"/>
            <w:szCs w:val="22"/>
            <w:u w:val="single"/>
          </w:rPr>
          <w:t>www.gov.br/compras/pt-br</w:t>
        </w:r>
      </w:hyperlink>
      <w:r>
        <w:rPr>
          <w:rFonts w:ascii="Arial" w:hAnsi="Arial" w:cs="Arial"/>
          <w:sz w:val="22"/>
          <w:szCs w:val="22"/>
          <w:highlight w:val="white"/>
        </w:rPr>
        <w:t xml:space="preserve">, as licitantes deverão encaminhar </w:t>
      </w:r>
      <w:r>
        <w:rPr>
          <w:rFonts w:ascii="Arial" w:hAnsi="Arial" w:cs="Arial"/>
          <w:b/>
          <w:sz w:val="22"/>
          <w:szCs w:val="22"/>
          <w:highlight w:val="white"/>
          <w:u w:val="single"/>
        </w:rPr>
        <w:t>exclusivamente</w:t>
      </w:r>
      <w:r>
        <w:rPr>
          <w:rFonts w:ascii="Arial" w:hAnsi="Arial" w:cs="Arial"/>
          <w:sz w:val="22"/>
          <w:szCs w:val="22"/>
          <w:highlight w:val="white"/>
        </w:rPr>
        <w:t xml:space="preserve"> por meio do sistema eletrônico, a proposta eletrônica com a descrição do(s) serviço(s) a ser(em) executado(s) e seu(s) preço(s) unitário(s) e total(is). </w:t>
      </w:r>
    </w:p>
    <w:p w14:paraId="4EFCB9A9" w14:textId="77777777" w:rsidR="00270C81" w:rsidRDefault="001A6619">
      <w:pPr>
        <w:tabs>
          <w:tab w:val="left" w:pos="284"/>
          <w:tab w:val="left" w:pos="709"/>
        </w:tabs>
        <w:jc w:val="both"/>
        <w:rPr>
          <w:sz w:val="22"/>
          <w:szCs w:val="22"/>
        </w:rPr>
      </w:pPr>
      <w:bookmarkStart w:id="1" w:name="_2et92p0" w:colFirst="0" w:colLast="0"/>
      <w:bookmarkEnd w:id="1"/>
      <w:r>
        <w:rPr>
          <w:rFonts w:ascii="Arial" w:hAnsi="Arial" w:cs="Arial"/>
          <w:b/>
          <w:sz w:val="22"/>
          <w:szCs w:val="22"/>
          <w:highlight w:val="white"/>
        </w:rPr>
        <w:t>6.3 –</w:t>
      </w:r>
      <w:r>
        <w:rPr>
          <w:rFonts w:ascii="Arial" w:hAnsi="Arial" w:cs="Arial"/>
          <w:sz w:val="22"/>
          <w:szCs w:val="22"/>
          <w:highlight w:val="white"/>
        </w:rPr>
        <w:t xml:space="preserve"> A proposta eletrônica deverá ser encaminhada até a data e hora marcadas para abertura da sessão pública quando, então, encerrar-se-á, automaticamente, a fase de recebimento de propostas.</w:t>
      </w:r>
    </w:p>
    <w:p w14:paraId="506B7377" w14:textId="77777777" w:rsidR="00270C81" w:rsidRDefault="001A6619">
      <w:pPr>
        <w:tabs>
          <w:tab w:val="left" w:pos="284"/>
          <w:tab w:val="left" w:pos="709"/>
        </w:tabs>
        <w:jc w:val="both"/>
        <w:rPr>
          <w:rFonts w:ascii="Arial" w:hAnsi="Arial" w:cs="Arial"/>
          <w:sz w:val="22"/>
          <w:szCs w:val="22"/>
          <w:highlight w:val="white"/>
        </w:rPr>
      </w:pPr>
      <w:r>
        <w:rPr>
          <w:rFonts w:ascii="Arial" w:hAnsi="Arial" w:cs="Arial"/>
          <w:b/>
          <w:sz w:val="22"/>
          <w:szCs w:val="22"/>
        </w:rPr>
        <w:t>6.4 -</w:t>
      </w:r>
      <w:r>
        <w:rPr>
          <w:rFonts w:ascii="Arial" w:hAnsi="Arial" w:cs="Arial"/>
          <w:sz w:val="22"/>
          <w:szCs w:val="22"/>
        </w:rPr>
        <w:t xml:space="preserve"> No cadastramento da proposta inicial, a licitante declarará, em campo próprio do sistema, que: </w:t>
      </w:r>
    </w:p>
    <w:p w14:paraId="45398BB9" w14:textId="77777777" w:rsidR="00270C81" w:rsidRDefault="001A6619" w:rsidP="001A6619">
      <w:pPr>
        <w:spacing w:before="288" w:after="288" w:line="240" w:lineRule="auto"/>
        <w:jc w:val="both"/>
        <w:rPr>
          <w:rFonts w:ascii="Arial" w:hAnsi="Arial" w:cs="Arial"/>
          <w:color w:val="000000"/>
          <w:sz w:val="22"/>
          <w:szCs w:val="22"/>
        </w:rPr>
      </w:pPr>
      <w:r>
        <w:rPr>
          <w:rFonts w:ascii="Arial" w:hAnsi="Arial" w:cs="Arial"/>
          <w:b/>
          <w:color w:val="000000"/>
          <w:sz w:val="22"/>
          <w:szCs w:val="22"/>
        </w:rPr>
        <w:t xml:space="preserve">6.4.1 - </w:t>
      </w:r>
      <w:r>
        <w:rPr>
          <w:rFonts w:ascii="Arial" w:hAnsi="Arial" w:cs="Arial"/>
          <w:color w:val="000000"/>
          <w:sz w:val="22"/>
          <w:szCs w:val="22"/>
        </w:rPr>
        <w:t>está ciente do intei</w:t>
      </w:r>
      <w:r w:rsidR="00843279">
        <w:rPr>
          <w:rFonts w:ascii="Arial" w:hAnsi="Arial" w:cs="Arial"/>
          <w:color w:val="000000"/>
          <w:sz w:val="22"/>
          <w:szCs w:val="22"/>
        </w:rPr>
        <w:t>ro teor deste ato convocatório,</w:t>
      </w:r>
      <w:r>
        <w:rPr>
          <w:rFonts w:ascii="Arial" w:hAnsi="Arial" w:cs="Arial"/>
          <w:color w:val="000000"/>
          <w:sz w:val="22"/>
          <w:szCs w:val="22"/>
        </w:rPr>
        <w:t xml:space="preserve"> dos seus Anexos e</w:t>
      </w:r>
      <w:r w:rsidR="00843279">
        <w:rPr>
          <w:rFonts w:ascii="Arial" w:hAnsi="Arial" w:cs="Arial"/>
          <w:color w:val="000000"/>
          <w:sz w:val="22"/>
          <w:szCs w:val="22"/>
        </w:rPr>
        <w:t xml:space="preserve"> dos seus Apêndices e</w:t>
      </w:r>
      <w:r>
        <w:rPr>
          <w:rFonts w:ascii="Arial" w:hAnsi="Arial" w:cs="Arial"/>
          <w:color w:val="000000"/>
          <w:sz w:val="22"/>
          <w:szCs w:val="22"/>
        </w:rPr>
        <w:t xml:space="preserve"> concorda com suas condições, bem como de que a proposta apresentada compreende a integralidade dos custos para atendimento dos direitos trabalhistas assegurados na Constituição Federal de 1988, nas leis trabalhistas, nas normas infralegais, nas convenções coletivas de </w:t>
      </w:r>
      <w:r>
        <w:rPr>
          <w:rFonts w:ascii="Arial" w:hAnsi="Arial" w:cs="Arial"/>
          <w:color w:val="000000"/>
          <w:sz w:val="22"/>
          <w:szCs w:val="22"/>
        </w:rPr>
        <w:lastRenderedPageBreak/>
        <w:t xml:space="preserve">trabalho e nos termos de ajustamento de conduta vigentes na data de sua entrega em definitivo e que atende aos requisitos de habilitação definidos neste instrumento convocatório; </w:t>
      </w:r>
    </w:p>
    <w:p w14:paraId="4BB21CD6" w14:textId="77777777" w:rsidR="00270C81" w:rsidRDefault="001A6619" w:rsidP="001A6619">
      <w:pPr>
        <w:spacing w:before="288" w:after="288" w:line="240" w:lineRule="auto"/>
        <w:jc w:val="both"/>
        <w:rPr>
          <w:rFonts w:ascii="Arial" w:hAnsi="Arial" w:cs="Arial"/>
          <w:color w:val="000000"/>
          <w:sz w:val="22"/>
          <w:szCs w:val="22"/>
        </w:rPr>
      </w:pPr>
      <w:r>
        <w:rPr>
          <w:rFonts w:ascii="Arial" w:hAnsi="Arial" w:cs="Arial"/>
          <w:b/>
          <w:color w:val="000000"/>
          <w:sz w:val="22"/>
          <w:szCs w:val="22"/>
        </w:rPr>
        <w:t>6.4.2 -</w:t>
      </w:r>
      <w:r>
        <w:rPr>
          <w:rFonts w:ascii="Arial" w:hAnsi="Arial" w:cs="Arial"/>
          <w:color w:val="000000"/>
          <w:sz w:val="22"/>
          <w:szCs w:val="22"/>
        </w:rPr>
        <w:t xml:space="preserve">  cumpre o disposto no inciso XXXIII do art. 7ª da Constituição Federal de 1988, que proíbe o trabalho noturno, perigoso ou insalubre a menores de dezoito anos e de qualquer trabalho a menores de dezesseis anos, salvo na condição de aprendiz, a partir de quatorze anos;</w:t>
      </w:r>
    </w:p>
    <w:p w14:paraId="0B091569" w14:textId="77777777" w:rsidR="00270C81" w:rsidRPr="003435D4" w:rsidRDefault="001A6619" w:rsidP="001A6619">
      <w:pPr>
        <w:spacing w:before="288" w:after="288" w:line="240" w:lineRule="auto"/>
        <w:jc w:val="both"/>
        <w:rPr>
          <w:rFonts w:ascii="Arial" w:hAnsi="Arial" w:cs="Arial"/>
          <w:color w:val="000000"/>
          <w:sz w:val="22"/>
          <w:szCs w:val="22"/>
        </w:rPr>
      </w:pPr>
      <w:r>
        <w:rPr>
          <w:rFonts w:ascii="Arial" w:hAnsi="Arial" w:cs="Arial"/>
          <w:b/>
          <w:color w:val="000000"/>
          <w:sz w:val="22"/>
          <w:szCs w:val="22"/>
        </w:rPr>
        <w:t>6.4.3 –</w:t>
      </w:r>
      <w:r>
        <w:rPr>
          <w:rFonts w:ascii="Arial" w:hAnsi="Arial" w:cs="Arial"/>
          <w:color w:val="000000"/>
          <w:sz w:val="22"/>
          <w:szCs w:val="22"/>
        </w:rPr>
        <w:t xml:space="preserve"> está ciente de todas as informações e condições locais para o cumprimento das obrigações </w:t>
      </w:r>
      <w:r w:rsidRPr="003435D4">
        <w:rPr>
          <w:rFonts w:ascii="Arial" w:hAnsi="Arial" w:cs="Arial"/>
          <w:color w:val="000000"/>
          <w:sz w:val="22"/>
          <w:szCs w:val="22"/>
        </w:rPr>
        <w:t xml:space="preserve">objeto da licitação; </w:t>
      </w:r>
    </w:p>
    <w:p w14:paraId="7687248C" w14:textId="77777777" w:rsidR="00270C81" w:rsidRPr="003435D4" w:rsidRDefault="001A6619" w:rsidP="001A6619">
      <w:pPr>
        <w:spacing w:before="288" w:after="288" w:line="240" w:lineRule="auto"/>
        <w:jc w:val="both"/>
        <w:rPr>
          <w:rFonts w:ascii="Arial" w:hAnsi="Arial" w:cs="Arial"/>
          <w:color w:val="000000"/>
          <w:sz w:val="22"/>
          <w:szCs w:val="22"/>
        </w:rPr>
      </w:pPr>
      <w:r w:rsidRPr="003435D4">
        <w:rPr>
          <w:rFonts w:ascii="Arial" w:hAnsi="Arial" w:cs="Arial"/>
          <w:b/>
          <w:color w:val="000000"/>
          <w:sz w:val="22"/>
          <w:szCs w:val="22"/>
        </w:rPr>
        <w:t xml:space="preserve">6.4.4 - </w:t>
      </w:r>
      <w:r w:rsidRPr="003435D4">
        <w:rPr>
          <w:rFonts w:ascii="Arial" w:hAnsi="Arial" w:cs="Arial"/>
          <w:color w:val="000000"/>
          <w:sz w:val="22"/>
          <w:szCs w:val="22"/>
        </w:rPr>
        <w:t xml:space="preserve">não possui, em sua cadeia produtiva, empregados executando trabalho desumano ou degradante, observando o disposto nos </w:t>
      </w:r>
      <w:hyperlink r:id="rId19">
        <w:r w:rsidRPr="003435D4">
          <w:rPr>
            <w:rFonts w:ascii="Arial" w:hAnsi="Arial" w:cs="Arial"/>
            <w:color w:val="000000"/>
            <w:sz w:val="22"/>
            <w:szCs w:val="22"/>
            <w:u w:val="single"/>
          </w:rPr>
          <w:t>incisos III e IV do art. 1º e no inciso III do art. 5º da Constituição Federal</w:t>
        </w:r>
      </w:hyperlink>
      <w:r w:rsidRPr="003435D4">
        <w:rPr>
          <w:rFonts w:ascii="Arial" w:hAnsi="Arial" w:cs="Arial"/>
          <w:color w:val="000000"/>
          <w:sz w:val="22"/>
          <w:szCs w:val="22"/>
        </w:rPr>
        <w:t xml:space="preserve">; </w:t>
      </w:r>
    </w:p>
    <w:p w14:paraId="39921309" w14:textId="77777777" w:rsidR="00270C81" w:rsidRPr="003435D4" w:rsidRDefault="001A6619" w:rsidP="001A6619">
      <w:pPr>
        <w:spacing w:before="288" w:after="288" w:line="240" w:lineRule="auto"/>
        <w:jc w:val="both"/>
        <w:rPr>
          <w:rFonts w:ascii="Arial" w:hAnsi="Arial" w:cs="Arial"/>
          <w:color w:val="000000"/>
          <w:sz w:val="22"/>
          <w:szCs w:val="22"/>
        </w:rPr>
      </w:pPr>
      <w:r w:rsidRPr="003435D4">
        <w:rPr>
          <w:rFonts w:ascii="Arial" w:hAnsi="Arial" w:cs="Arial"/>
          <w:b/>
          <w:color w:val="000000"/>
          <w:sz w:val="22"/>
          <w:szCs w:val="22"/>
        </w:rPr>
        <w:t xml:space="preserve">6.4.5 - </w:t>
      </w:r>
      <w:r w:rsidRPr="003435D4">
        <w:rPr>
          <w:rFonts w:ascii="Arial" w:hAnsi="Arial" w:cs="Arial"/>
          <w:color w:val="000000"/>
          <w:sz w:val="22"/>
          <w:szCs w:val="22"/>
        </w:rPr>
        <w:t>cumpre as exigências de reserva de cargos para pessoa com deficiência e para reabilitado da Previdência Social, previstas em lei e em outras normas específicas, nos termos do art. 63, inciso IV da Lei nº 14.133/21;</w:t>
      </w:r>
    </w:p>
    <w:p w14:paraId="33F103A2" w14:textId="77777777" w:rsidR="00270C81" w:rsidRPr="003435D4" w:rsidRDefault="001A6619" w:rsidP="001A6619">
      <w:pPr>
        <w:spacing w:before="288" w:after="288" w:line="240" w:lineRule="auto"/>
        <w:jc w:val="both"/>
        <w:rPr>
          <w:rFonts w:ascii="Arial" w:hAnsi="Arial" w:cs="Arial"/>
          <w:color w:val="000000"/>
          <w:sz w:val="22"/>
          <w:szCs w:val="22"/>
        </w:rPr>
      </w:pPr>
      <w:r w:rsidRPr="003435D4">
        <w:rPr>
          <w:rFonts w:ascii="Arial" w:hAnsi="Arial" w:cs="Arial"/>
          <w:b/>
          <w:color w:val="000000"/>
          <w:sz w:val="22"/>
          <w:szCs w:val="22"/>
        </w:rPr>
        <w:t>6.4.6 –</w:t>
      </w:r>
      <w:r w:rsidRPr="003435D4">
        <w:rPr>
          <w:rFonts w:ascii="Arial" w:hAnsi="Arial" w:cs="Arial"/>
          <w:color w:val="000000"/>
          <w:sz w:val="22"/>
          <w:szCs w:val="22"/>
        </w:rPr>
        <w:t xml:space="preserve"> cumpre a exigência de cargos prevista em lei para aprendiz, bem como as reservas de cargos previstas em outras normas específicas, quando cabíveis.</w:t>
      </w:r>
    </w:p>
    <w:p w14:paraId="40251CA4" w14:textId="717C5D17" w:rsidR="00843279" w:rsidRDefault="00023E57" w:rsidP="004E0ED5">
      <w:pPr>
        <w:pStyle w:val="Nivel3"/>
        <w:numPr>
          <w:ilvl w:val="0"/>
          <w:numId w:val="0"/>
        </w:numPr>
        <w:spacing w:before="0" w:after="200" w:line="288" w:lineRule="auto"/>
        <w:rPr>
          <w:color w:val="auto"/>
          <w:sz w:val="22"/>
          <w:szCs w:val="22"/>
        </w:rPr>
      </w:pPr>
      <w:bookmarkStart w:id="2" w:name="_tyjcwt" w:colFirst="0" w:colLast="0"/>
      <w:bookmarkEnd w:id="2"/>
      <w:r w:rsidRPr="003435D4">
        <w:rPr>
          <w:b/>
          <w:sz w:val="22"/>
          <w:szCs w:val="22"/>
        </w:rPr>
        <w:t>6.</w:t>
      </w:r>
      <w:r w:rsidR="003435D4" w:rsidRPr="003435D4">
        <w:rPr>
          <w:b/>
          <w:sz w:val="22"/>
          <w:szCs w:val="22"/>
        </w:rPr>
        <w:t>5</w:t>
      </w:r>
      <w:r w:rsidR="001A6619" w:rsidRPr="003435D4">
        <w:rPr>
          <w:b/>
          <w:sz w:val="22"/>
          <w:szCs w:val="22"/>
        </w:rPr>
        <w:t xml:space="preserve"> </w:t>
      </w:r>
      <w:r w:rsidR="00843279">
        <w:rPr>
          <w:b/>
          <w:sz w:val="22"/>
          <w:szCs w:val="22"/>
        </w:rPr>
        <w:t>–</w:t>
      </w:r>
      <w:r w:rsidR="001A6619" w:rsidRPr="003435D4">
        <w:rPr>
          <w:b/>
          <w:sz w:val="22"/>
          <w:szCs w:val="22"/>
        </w:rPr>
        <w:t xml:space="preserve"> </w:t>
      </w:r>
      <w:r w:rsidR="00843279">
        <w:rPr>
          <w:sz w:val="22"/>
          <w:szCs w:val="22"/>
        </w:rPr>
        <w:t>A licitante organizada em cooperativa deverá declarar, ainda, em campo próprio do sistema</w:t>
      </w:r>
      <w:r w:rsidR="004E0ED5">
        <w:rPr>
          <w:sz w:val="22"/>
          <w:szCs w:val="22"/>
        </w:rPr>
        <w:t xml:space="preserve"> </w:t>
      </w:r>
      <w:r w:rsidR="00843279">
        <w:rPr>
          <w:sz w:val="22"/>
          <w:szCs w:val="22"/>
        </w:rPr>
        <w:t xml:space="preserve">eletrônico, que cumpre os requisitos estabelecidos no </w:t>
      </w:r>
      <w:hyperlink r:id="rId20" w:anchor="art16" w:history="1">
        <w:r w:rsidR="00843279">
          <w:rPr>
            <w:rStyle w:val="Hyperlink"/>
            <w:sz w:val="22"/>
            <w:szCs w:val="22"/>
          </w:rPr>
          <w:t>artigo 16 da Lei nº 14.133, de 2021</w:t>
        </w:r>
      </w:hyperlink>
      <w:r w:rsidR="00843279">
        <w:rPr>
          <w:sz w:val="22"/>
          <w:szCs w:val="22"/>
        </w:rPr>
        <w:t>.</w:t>
      </w:r>
      <w:r w:rsidR="00843279" w:rsidRPr="00DA2F48">
        <w:rPr>
          <w:color w:val="auto"/>
          <w:sz w:val="22"/>
          <w:szCs w:val="22"/>
        </w:rPr>
        <w:t xml:space="preserve"> </w:t>
      </w:r>
      <w:bookmarkStart w:id="3" w:name="_Ref117000019"/>
    </w:p>
    <w:p w14:paraId="6AC8A1A8" w14:textId="77777777" w:rsidR="00843279" w:rsidRPr="00E316BC" w:rsidRDefault="00843279" w:rsidP="00843279">
      <w:pPr>
        <w:pStyle w:val="Nivel3"/>
        <w:numPr>
          <w:ilvl w:val="0"/>
          <w:numId w:val="0"/>
        </w:numPr>
        <w:spacing w:before="0" w:after="200" w:line="288" w:lineRule="auto"/>
        <w:rPr>
          <w:color w:val="auto"/>
          <w:sz w:val="22"/>
          <w:szCs w:val="22"/>
        </w:rPr>
      </w:pPr>
      <w:r>
        <w:rPr>
          <w:b/>
          <w:sz w:val="22"/>
          <w:szCs w:val="22"/>
        </w:rPr>
        <w:t>6.6</w:t>
      </w:r>
      <w:r w:rsidRPr="00E316BC">
        <w:rPr>
          <w:b/>
          <w:sz w:val="22"/>
          <w:szCs w:val="22"/>
        </w:rPr>
        <w:t xml:space="preserve"> </w:t>
      </w:r>
      <w:r w:rsidRPr="00B82463">
        <w:rPr>
          <w:b/>
          <w:sz w:val="22"/>
          <w:szCs w:val="22"/>
        </w:rPr>
        <w:t xml:space="preserve">- </w:t>
      </w:r>
      <w:r w:rsidRPr="00B82463">
        <w:rPr>
          <w:sz w:val="22"/>
          <w:szCs w:val="22"/>
        </w:rPr>
        <w:t xml:space="preserve">O fornecedor enquadrado como microempresa, empresa de pequeno porte </w:t>
      </w:r>
      <w:r w:rsidRPr="00B82463">
        <w:rPr>
          <w:rFonts w:eastAsia="Times New Roman"/>
          <w:sz w:val="22"/>
          <w:szCs w:val="22"/>
        </w:rPr>
        <w:t>ou sociedade cooperativa</w:t>
      </w:r>
      <w:r w:rsidRPr="00B82463">
        <w:rPr>
          <w:sz w:val="22"/>
          <w:szCs w:val="22"/>
        </w:rPr>
        <w:t xml:space="preserve"> deverá declarar</w:t>
      </w:r>
      <w:r w:rsidRPr="00E316BC">
        <w:rPr>
          <w:sz w:val="22"/>
          <w:szCs w:val="22"/>
        </w:rPr>
        <w:t xml:space="preserve">, ainda, em campo próprio do sistema eletrônico, que cumpre os requisitos estabelecidos no </w:t>
      </w:r>
      <w:hyperlink r:id="rId21" w:anchor="art3" w:history="1">
        <w:r w:rsidRPr="00E316BC">
          <w:rPr>
            <w:rStyle w:val="Hyperlink"/>
            <w:color w:val="auto"/>
            <w:sz w:val="22"/>
            <w:szCs w:val="22"/>
          </w:rPr>
          <w:t>artigo 3° da Lei Complementar nº 123</w:t>
        </w:r>
        <w:r>
          <w:rPr>
            <w:rStyle w:val="Hyperlink"/>
            <w:color w:val="auto"/>
            <w:sz w:val="22"/>
            <w:szCs w:val="22"/>
          </w:rPr>
          <w:t>/</w:t>
        </w:r>
        <w:r w:rsidRPr="00E316BC">
          <w:rPr>
            <w:rStyle w:val="Hyperlink"/>
            <w:color w:val="auto"/>
            <w:sz w:val="22"/>
            <w:szCs w:val="22"/>
          </w:rPr>
          <w:t>2006</w:t>
        </w:r>
      </w:hyperlink>
      <w:r w:rsidRPr="00E316BC">
        <w:rPr>
          <w:sz w:val="22"/>
          <w:szCs w:val="22"/>
        </w:rPr>
        <w:t xml:space="preserve">, estando apto a usufruir do tratamento favorecido estabelecido em seus </w:t>
      </w:r>
      <w:hyperlink r:id="rId22" w:anchor="art42" w:history="1">
        <w:r w:rsidRPr="00E316BC">
          <w:rPr>
            <w:rStyle w:val="Hyperlink"/>
            <w:color w:val="auto"/>
            <w:sz w:val="22"/>
            <w:szCs w:val="22"/>
          </w:rPr>
          <w:t>arts. 42 a 49</w:t>
        </w:r>
      </w:hyperlink>
      <w:r w:rsidRPr="00E316BC">
        <w:rPr>
          <w:sz w:val="22"/>
          <w:szCs w:val="22"/>
        </w:rPr>
        <w:t xml:space="preserve">, observado o disposto nos </w:t>
      </w:r>
      <w:hyperlink r:id="rId23" w:anchor="art4§1" w:history="1">
        <w:r w:rsidRPr="00E316BC">
          <w:rPr>
            <w:rStyle w:val="Hyperlink"/>
            <w:color w:val="auto"/>
            <w:sz w:val="22"/>
            <w:szCs w:val="22"/>
          </w:rPr>
          <w:t>§§ 1º ao 3º do art. 4º, da Lei n.º 14.133, de 2021.</w:t>
        </w:r>
        <w:bookmarkEnd w:id="3"/>
      </w:hyperlink>
    </w:p>
    <w:p w14:paraId="2DEEA152" w14:textId="77777777" w:rsidR="00843279" w:rsidRDefault="00843279" w:rsidP="00843279">
      <w:pPr>
        <w:pStyle w:val="Nivel3"/>
        <w:numPr>
          <w:ilvl w:val="0"/>
          <w:numId w:val="0"/>
        </w:numPr>
        <w:spacing w:before="0" w:after="200" w:line="288" w:lineRule="auto"/>
        <w:rPr>
          <w:color w:val="auto"/>
          <w:sz w:val="22"/>
          <w:szCs w:val="22"/>
        </w:rPr>
      </w:pPr>
      <w:r w:rsidRPr="00DA2F48">
        <w:rPr>
          <w:b/>
          <w:color w:val="auto"/>
          <w:sz w:val="22"/>
          <w:szCs w:val="22"/>
        </w:rPr>
        <w:t>6.</w:t>
      </w:r>
      <w:r>
        <w:rPr>
          <w:b/>
          <w:color w:val="auto"/>
          <w:sz w:val="22"/>
          <w:szCs w:val="22"/>
        </w:rPr>
        <w:t>6</w:t>
      </w:r>
      <w:r w:rsidRPr="00DA2F48">
        <w:rPr>
          <w:b/>
          <w:color w:val="auto"/>
          <w:sz w:val="22"/>
          <w:szCs w:val="22"/>
        </w:rPr>
        <w:t xml:space="preserve">.1 - </w:t>
      </w:r>
      <w:r>
        <w:rPr>
          <w:color w:val="auto"/>
          <w:sz w:val="22"/>
          <w:szCs w:val="22"/>
        </w:rPr>
        <w:t>N</w:t>
      </w:r>
      <w:r w:rsidRPr="00DA2F48">
        <w:rPr>
          <w:color w:val="auto"/>
          <w:sz w:val="22"/>
          <w:szCs w:val="22"/>
        </w:rPr>
        <w:t>os itens em que a participação não for</w:t>
      </w:r>
      <w:r>
        <w:rPr>
          <w:color w:val="auto"/>
          <w:sz w:val="22"/>
          <w:szCs w:val="22"/>
        </w:rPr>
        <w:t xml:space="preserve"> exclusiva para microempresas, </w:t>
      </w:r>
      <w:r w:rsidRPr="00DA2F48">
        <w:rPr>
          <w:color w:val="auto"/>
          <w:sz w:val="22"/>
          <w:szCs w:val="22"/>
        </w:rPr>
        <w:t>empresas de pequeno porte</w:t>
      </w:r>
      <w:r>
        <w:rPr>
          <w:color w:val="auto"/>
          <w:sz w:val="22"/>
          <w:szCs w:val="22"/>
        </w:rPr>
        <w:t xml:space="preserve"> ou sociedade cooperativa</w:t>
      </w:r>
      <w:r w:rsidRPr="00DA2F48">
        <w:rPr>
          <w:color w:val="auto"/>
          <w:sz w:val="22"/>
          <w:szCs w:val="22"/>
        </w:rPr>
        <w:t xml:space="preserve">, a assinalação do campo “não” apenas produzirá o efeito de a licitante não ter direito ao tratamento favorecido previsto na </w:t>
      </w:r>
      <w:hyperlink r:id="rId24" w:history="1">
        <w:r w:rsidRPr="00DA2F48">
          <w:rPr>
            <w:rStyle w:val="Hyperlink"/>
            <w:color w:val="auto"/>
            <w:sz w:val="22"/>
            <w:szCs w:val="22"/>
          </w:rPr>
          <w:t>Lei Complementar nº 123</w:t>
        </w:r>
        <w:r>
          <w:rPr>
            <w:rStyle w:val="Hyperlink"/>
            <w:color w:val="auto"/>
            <w:sz w:val="22"/>
            <w:szCs w:val="22"/>
          </w:rPr>
          <w:t>/</w:t>
        </w:r>
        <w:r w:rsidRPr="00DA2F48">
          <w:rPr>
            <w:rStyle w:val="Hyperlink"/>
            <w:color w:val="auto"/>
            <w:sz w:val="22"/>
            <w:szCs w:val="22"/>
          </w:rPr>
          <w:t>2006</w:t>
        </w:r>
      </w:hyperlink>
      <w:r w:rsidRPr="00DA2F48">
        <w:rPr>
          <w:color w:val="auto"/>
          <w:sz w:val="22"/>
          <w:szCs w:val="22"/>
        </w:rPr>
        <w:t xml:space="preserve">, </w:t>
      </w:r>
      <w:r>
        <w:rPr>
          <w:color w:val="auto"/>
          <w:sz w:val="22"/>
          <w:szCs w:val="22"/>
        </w:rPr>
        <w:t xml:space="preserve">e alterações posteriores, mesmo que microempresa, </w:t>
      </w:r>
      <w:r w:rsidRPr="00DA2F48">
        <w:rPr>
          <w:color w:val="auto"/>
          <w:sz w:val="22"/>
          <w:szCs w:val="22"/>
        </w:rPr>
        <w:t>empresa de pequeno porte</w:t>
      </w:r>
      <w:r>
        <w:rPr>
          <w:color w:val="auto"/>
          <w:sz w:val="22"/>
          <w:szCs w:val="22"/>
        </w:rPr>
        <w:t xml:space="preserve"> ou sociedade cooperativa</w:t>
      </w:r>
      <w:r w:rsidRPr="00DA2F48">
        <w:rPr>
          <w:color w:val="auto"/>
          <w:sz w:val="22"/>
          <w:szCs w:val="22"/>
        </w:rPr>
        <w:t>.</w:t>
      </w:r>
    </w:p>
    <w:p w14:paraId="36AF80DC" w14:textId="77777777" w:rsidR="00270C81" w:rsidRPr="003435D4" w:rsidRDefault="00843279" w:rsidP="00AF6988">
      <w:pPr>
        <w:spacing w:before="288" w:after="288" w:line="240" w:lineRule="auto"/>
        <w:ind w:hanging="7"/>
        <w:jc w:val="both"/>
        <w:rPr>
          <w:rFonts w:ascii="Arial" w:hAnsi="Arial" w:cs="Arial"/>
          <w:color w:val="000000"/>
          <w:sz w:val="22"/>
          <w:szCs w:val="22"/>
        </w:rPr>
      </w:pPr>
      <w:r w:rsidRPr="00843279">
        <w:rPr>
          <w:rFonts w:ascii="Arial" w:hAnsi="Arial" w:cs="Arial"/>
          <w:b/>
          <w:color w:val="000000"/>
          <w:sz w:val="22"/>
          <w:szCs w:val="22"/>
        </w:rPr>
        <w:t xml:space="preserve">6.7 - </w:t>
      </w:r>
      <w:r w:rsidR="001A6619" w:rsidRPr="003435D4">
        <w:rPr>
          <w:rFonts w:ascii="Arial" w:hAnsi="Arial" w:cs="Arial"/>
          <w:color w:val="000000"/>
          <w:sz w:val="22"/>
          <w:szCs w:val="22"/>
        </w:rPr>
        <w:t>A falsidade das declaraç</w:t>
      </w:r>
      <w:r w:rsidR="00AF6988" w:rsidRPr="003435D4">
        <w:rPr>
          <w:rFonts w:ascii="Arial" w:hAnsi="Arial" w:cs="Arial"/>
          <w:color w:val="000000"/>
          <w:sz w:val="22"/>
          <w:szCs w:val="22"/>
        </w:rPr>
        <w:t>ões de que tratam o</w:t>
      </w:r>
      <w:r>
        <w:rPr>
          <w:rFonts w:ascii="Arial" w:hAnsi="Arial" w:cs="Arial"/>
          <w:color w:val="000000"/>
          <w:sz w:val="22"/>
          <w:szCs w:val="22"/>
        </w:rPr>
        <w:t>s</w:t>
      </w:r>
      <w:r w:rsidR="00AF6988" w:rsidRPr="003435D4">
        <w:rPr>
          <w:rFonts w:ascii="Arial" w:hAnsi="Arial" w:cs="Arial"/>
          <w:color w:val="000000"/>
          <w:sz w:val="22"/>
          <w:szCs w:val="22"/>
        </w:rPr>
        <w:t xml:space="preserve"> ite</w:t>
      </w:r>
      <w:r>
        <w:rPr>
          <w:rFonts w:ascii="Arial" w:hAnsi="Arial" w:cs="Arial"/>
          <w:color w:val="000000"/>
          <w:sz w:val="22"/>
          <w:szCs w:val="22"/>
        </w:rPr>
        <w:t>ns 6.4 a 6.6</w:t>
      </w:r>
      <w:r w:rsidR="001A6619" w:rsidRPr="003435D4">
        <w:rPr>
          <w:rFonts w:ascii="Arial" w:hAnsi="Arial" w:cs="Arial"/>
          <w:color w:val="000000"/>
          <w:sz w:val="22"/>
          <w:szCs w:val="22"/>
        </w:rPr>
        <w:t xml:space="preserve"> sujeitará a licitante às sanções previstas na </w:t>
      </w:r>
      <w:hyperlink r:id="rId25">
        <w:r w:rsidR="001A6619" w:rsidRPr="003435D4">
          <w:rPr>
            <w:rFonts w:ascii="Arial" w:hAnsi="Arial" w:cs="Arial"/>
            <w:color w:val="000000"/>
            <w:sz w:val="22"/>
            <w:szCs w:val="22"/>
            <w:u w:val="single"/>
          </w:rPr>
          <w:t>Lei nº 14.133, de 2021</w:t>
        </w:r>
      </w:hyperlink>
      <w:r w:rsidR="001A6619" w:rsidRPr="003435D4">
        <w:rPr>
          <w:rFonts w:ascii="Arial" w:hAnsi="Arial" w:cs="Arial"/>
          <w:color w:val="000000"/>
          <w:sz w:val="22"/>
          <w:szCs w:val="22"/>
        </w:rPr>
        <w:t>, e neste Edital.</w:t>
      </w:r>
    </w:p>
    <w:p w14:paraId="05EF4900" w14:textId="77777777" w:rsidR="00270C81" w:rsidRPr="003435D4" w:rsidRDefault="00023E57">
      <w:pPr>
        <w:jc w:val="both"/>
        <w:rPr>
          <w:rFonts w:ascii="Arial" w:hAnsi="Arial" w:cs="Arial"/>
          <w:sz w:val="22"/>
          <w:szCs w:val="22"/>
        </w:rPr>
      </w:pPr>
      <w:r w:rsidRPr="003435D4">
        <w:rPr>
          <w:rFonts w:ascii="Arial" w:hAnsi="Arial" w:cs="Arial"/>
          <w:b/>
          <w:sz w:val="22"/>
          <w:szCs w:val="22"/>
        </w:rPr>
        <w:t>6.</w:t>
      </w:r>
      <w:r w:rsidR="00843279">
        <w:rPr>
          <w:rFonts w:ascii="Arial" w:hAnsi="Arial" w:cs="Arial"/>
          <w:b/>
          <w:sz w:val="22"/>
          <w:szCs w:val="22"/>
        </w:rPr>
        <w:t>8</w:t>
      </w:r>
      <w:r w:rsidR="001A6619" w:rsidRPr="003435D4">
        <w:rPr>
          <w:rFonts w:ascii="Arial" w:hAnsi="Arial" w:cs="Arial"/>
          <w:b/>
          <w:sz w:val="22"/>
          <w:szCs w:val="22"/>
        </w:rPr>
        <w:t xml:space="preserve"> –</w:t>
      </w:r>
      <w:r w:rsidR="001A6619" w:rsidRPr="003435D4">
        <w:rPr>
          <w:rFonts w:ascii="Arial" w:hAnsi="Arial" w:cs="Arial"/>
          <w:sz w:val="22"/>
          <w:szCs w:val="22"/>
        </w:rPr>
        <w:t xml:space="preserve"> A licitante deverá formular e encaminhar a proposta de preços no idioma oficial do Brasil, exclusivamente por meio do sistema eletrônico, na qual deverá constar a descrição do(s) serviço(s) de acordo com a(s) especificação(ões) e quantidade(s) indicada(s) no Anexo I (Termo de Referência)</w:t>
      </w:r>
      <w:r w:rsidR="00843279">
        <w:rPr>
          <w:rFonts w:ascii="Arial" w:hAnsi="Arial" w:cs="Arial"/>
          <w:sz w:val="22"/>
          <w:szCs w:val="22"/>
        </w:rPr>
        <w:t xml:space="preserve"> e nos Apêndices</w:t>
      </w:r>
      <w:r w:rsidR="001A6619" w:rsidRPr="003435D4">
        <w:rPr>
          <w:rFonts w:ascii="Arial" w:hAnsi="Arial" w:cs="Arial"/>
          <w:sz w:val="22"/>
          <w:szCs w:val="22"/>
        </w:rPr>
        <w:t xml:space="preserve"> deste Edital. </w:t>
      </w:r>
    </w:p>
    <w:p w14:paraId="47D026A5" w14:textId="77777777" w:rsidR="00843279" w:rsidRDefault="00843279">
      <w:pPr>
        <w:jc w:val="both"/>
        <w:rPr>
          <w:rFonts w:ascii="Arial" w:hAnsi="Arial" w:cs="Arial"/>
          <w:b/>
          <w:sz w:val="22"/>
          <w:szCs w:val="22"/>
        </w:rPr>
      </w:pPr>
      <w:r>
        <w:rPr>
          <w:rFonts w:ascii="Arial" w:hAnsi="Arial" w:cs="Arial"/>
          <w:b/>
          <w:sz w:val="22"/>
          <w:szCs w:val="22"/>
        </w:rPr>
        <w:t xml:space="preserve">6.9 – </w:t>
      </w:r>
      <w:r w:rsidRPr="00843279">
        <w:rPr>
          <w:rFonts w:ascii="Arial" w:hAnsi="Arial" w:cs="Arial"/>
          <w:sz w:val="22"/>
          <w:szCs w:val="22"/>
        </w:rPr>
        <w:t>Deverá constar na proposta eletrônica:</w:t>
      </w:r>
    </w:p>
    <w:p w14:paraId="176750C6" w14:textId="77777777" w:rsidR="00270C81" w:rsidRPr="003435D4" w:rsidRDefault="00023E57">
      <w:pPr>
        <w:jc w:val="both"/>
        <w:rPr>
          <w:rFonts w:ascii="Arial" w:hAnsi="Arial" w:cs="Arial"/>
          <w:b/>
          <w:sz w:val="22"/>
          <w:szCs w:val="22"/>
        </w:rPr>
      </w:pPr>
      <w:r w:rsidRPr="003435D4">
        <w:rPr>
          <w:rFonts w:ascii="Arial" w:hAnsi="Arial" w:cs="Arial"/>
          <w:b/>
          <w:sz w:val="22"/>
          <w:szCs w:val="22"/>
        </w:rPr>
        <w:t>6.</w:t>
      </w:r>
      <w:r w:rsidR="00843279">
        <w:rPr>
          <w:rFonts w:ascii="Arial" w:hAnsi="Arial" w:cs="Arial"/>
          <w:b/>
          <w:sz w:val="22"/>
          <w:szCs w:val="22"/>
        </w:rPr>
        <w:t>9</w:t>
      </w:r>
      <w:r w:rsidR="001A6619" w:rsidRPr="003435D4">
        <w:rPr>
          <w:rFonts w:ascii="Arial" w:hAnsi="Arial" w:cs="Arial"/>
          <w:b/>
          <w:sz w:val="22"/>
          <w:szCs w:val="22"/>
        </w:rPr>
        <w:t>.1 –</w:t>
      </w:r>
      <w:r w:rsidR="001A6619" w:rsidRPr="003435D4">
        <w:rPr>
          <w:rFonts w:ascii="Arial" w:hAnsi="Arial" w:cs="Arial"/>
          <w:sz w:val="22"/>
          <w:szCs w:val="22"/>
        </w:rPr>
        <w:t xml:space="preserve"> Para elaboração de sua proposta, a licitante deverá observar TODAS as características especificadas no Anexo I (Termo de Referência)</w:t>
      </w:r>
      <w:r w:rsidR="00843279">
        <w:rPr>
          <w:rFonts w:ascii="Arial" w:hAnsi="Arial" w:cs="Arial"/>
          <w:sz w:val="22"/>
          <w:szCs w:val="22"/>
        </w:rPr>
        <w:t xml:space="preserve"> e nos Apêndices</w:t>
      </w:r>
      <w:r w:rsidR="001A6619" w:rsidRPr="003435D4">
        <w:rPr>
          <w:rFonts w:ascii="Arial" w:hAnsi="Arial" w:cs="Arial"/>
          <w:sz w:val="22"/>
          <w:szCs w:val="22"/>
        </w:rPr>
        <w:t xml:space="preserve"> deste Edital, sob pena de desclassificação. </w:t>
      </w:r>
    </w:p>
    <w:p w14:paraId="719284AF" w14:textId="77777777" w:rsidR="00D65417" w:rsidRPr="00D324CD" w:rsidRDefault="00D65417" w:rsidP="00D65417">
      <w:pPr>
        <w:spacing w:before="240" w:line="276" w:lineRule="auto"/>
        <w:jc w:val="both"/>
        <w:rPr>
          <w:rFonts w:ascii="Arial" w:hAnsi="Arial" w:cs="Arial"/>
          <w:strike/>
          <w:color w:val="FF0000"/>
          <w:sz w:val="22"/>
          <w:szCs w:val="22"/>
        </w:rPr>
      </w:pPr>
      <w:r>
        <w:rPr>
          <w:rFonts w:ascii="Arial" w:hAnsi="Arial" w:cs="Arial"/>
          <w:b/>
          <w:sz w:val="22"/>
          <w:szCs w:val="22"/>
        </w:rPr>
        <w:t>6.</w:t>
      </w:r>
      <w:r w:rsidR="00843279">
        <w:rPr>
          <w:rFonts w:ascii="Arial" w:hAnsi="Arial" w:cs="Arial"/>
          <w:b/>
          <w:sz w:val="22"/>
          <w:szCs w:val="22"/>
        </w:rPr>
        <w:t>9</w:t>
      </w:r>
      <w:r>
        <w:rPr>
          <w:rFonts w:ascii="Arial" w:hAnsi="Arial" w:cs="Arial"/>
          <w:b/>
          <w:sz w:val="22"/>
          <w:szCs w:val="22"/>
        </w:rPr>
        <w:t>.2 - no campo “</w:t>
      </w:r>
      <w:r w:rsidRPr="00D324CD">
        <w:rPr>
          <w:rFonts w:ascii="Arial" w:hAnsi="Arial" w:cs="Arial"/>
          <w:b/>
          <w:sz w:val="22"/>
          <w:szCs w:val="22"/>
        </w:rPr>
        <w:t xml:space="preserve">preço”: </w:t>
      </w:r>
      <w:r w:rsidRPr="00D324CD">
        <w:rPr>
          <w:rFonts w:ascii="Arial" w:hAnsi="Arial" w:cs="Arial"/>
          <w:sz w:val="22"/>
          <w:szCs w:val="22"/>
        </w:rPr>
        <w:t xml:space="preserve">preço unitário e total por item; </w:t>
      </w:r>
    </w:p>
    <w:p w14:paraId="1CF915BA" w14:textId="77777777" w:rsidR="00D65417" w:rsidRDefault="00D65417" w:rsidP="00D65417">
      <w:pPr>
        <w:ind w:right="3"/>
        <w:jc w:val="both"/>
        <w:rPr>
          <w:rFonts w:ascii="Arial" w:hAnsi="Arial" w:cs="Arial"/>
          <w:sz w:val="22"/>
          <w:szCs w:val="22"/>
        </w:rPr>
      </w:pPr>
      <w:r>
        <w:rPr>
          <w:rFonts w:ascii="Arial" w:hAnsi="Arial" w:cs="Arial"/>
          <w:b/>
          <w:sz w:val="22"/>
          <w:szCs w:val="22"/>
        </w:rPr>
        <w:lastRenderedPageBreak/>
        <w:t>6.</w:t>
      </w:r>
      <w:r w:rsidR="00843279">
        <w:rPr>
          <w:rFonts w:ascii="Arial" w:hAnsi="Arial" w:cs="Arial"/>
          <w:b/>
          <w:sz w:val="22"/>
          <w:szCs w:val="22"/>
        </w:rPr>
        <w:t>9</w:t>
      </w:r>
      <w:r>
        <w:rPr>
          <w:rFonts w:ascii="Arial" w:hAnsi="Arial" w:cs="Arial"/>
          <w:b/>
          <w:sz w:val="22"/>
          <w:szCs w:val="22"/>
        </w:rPr>
        <w:t>.3</w:t>
      </w:r>
      <w:r w:rsidRPr="00D324CD">
        <w:rPr>
          <w:rFonts w:ascii="Arial" w:hAnsi="Arial" w:cs="Arial"/>
          <w:b/>
          <w:sz w:val="22"/>
          <w:szCs w:val="22"/>
        </w:rPr>
        <w:t xml:space="preserve"> - no campo “descrição complementar”</w:t>
      </w:r>
      <w:r>
        <w:rPr>
          <w:rFonts w:ascii="Arial" w:hAnsi="Arial" w:cs="Arial"/>
          <w:b/>
          <w:sz w:val="22"/>
          <w:szCs w:val="22"/>
        </w:rPr>
        <w:t>:</w:t>
      </w:r>
      <w:r w:rsidRPr="00D324CD">
        <w:rPr>
          <w:rFonts w:ascii="Arial" w:hAnsi="Arial" w:cs="Arial"/>
          <w:b/>
          <w:sz w:val="22"/>
          <w:szCs w:val="22"/>
        </w:rPr>
        <w:t xml:space="preserve"> </w:t>
      </w:r>
      <w:r w:rsidRPr="00D324CD">
        <w:rPr>
          <w:rFonts w:ascii="Arial" w:hAnsi="Arial" w:cs="Arial"/>
          <w:sz w:val="22"/>
          <w:szCs w:val="22"/>
        </w:rPr>
        <w:t xml:space="preserve">descrição complementar do(s) serviço(s) ofertado(s), quando couber;  </w:t>
      </w:r>
    </w:p>
    <w:p w14:paraId="1AC346A2" w14:textId="77777777" w:rsidR="00D65417" w:rsidRPr="00D324CD" w:rsidRDefault="00D65417" w:rsidP="00D65417">
      <w:pPr>
        <w:spacing w:line="276" w:lineRule="auto"/>
        <w:jc w:val="both"/>
        <w:rPr>
          <w:rFonts w:ascii="Arial" w:hAnsi="Arial" w:cs="Arial"/>
          <w:bCs/>
          <w:sz w:val="22"/>
          <w:szCs w:val="22"/>
        </w:rPr>
      </w:pPr>
      <w:r>
        <w:rPr>
          <w:rFonts w:ascii="Arial" w:hAnsi="Arial" w:cs="Arial"/>
          <w:b/>
          <w:sz w:val="22"/>
          <w:szCs w:val="22"/>
        </w:rPr>
        <w:t>6.</w:t>
      </w:r>
      <w:r w:rsidR="00843279">
        <w:rPr>
          <w:rFonts w:ascii="Arial" w:hAnsi="Arial" w:cs="Arial"/>
          <w:b/>
          <w:sz w:val="22"/>
          <w:szCs w:val="22"/>
        </w:rPr>
        <w:t>9</w:t>
      </w:r>
      <w:r>
        <w:rPr>
          <w:rFonts w:ascii="Arial" w:hAnsi="Arial" w:cs="Arial"/>
          <w:b/>
          <w:sz w:val="22"/>
          <w:szCs w:val="22"/>
        </w:rPr>
        <w:t>.4</w:t>
      </w:r>
      <w:r w:rsidRPr="00D324CD">
        <w:rPr>
          <w:rFonts w:ascii="Arial" w:hAnsi="Arial" w:cs="Arial"/>
          <w:b/>
          <w:sz w:val="22"/>
          <w:szCs w:val="22"/>
        </w:rPr>
        <w:t xml:space="preserve"> – </w:t>
      </w:r>
      <w:r w:rsidRPr="00D324CD">
        <w:rPr>
          <w:rFonts w:ascii="Arial" w:hAnsi="Arial" w:cs="Arial"/>
          <w:sz w:val="22"/>
          <w:szCs w:val="22"/>
        </w:rPr>
        <w:t xml:space="preserve">O </w:t>
      </w:r>
      <w:r w:rsidRPr="00D324CD">
        <w:rPr>
          <w:rFonts w:ascii="Arial" w:hAnsi="Arial" w:cs="Arial"/>
          <w:b/>
          <w:sz w:val="22"/>
          <w:szCs w:val="22"/>
        </w:rPr>
        <w:t xml:space="preserve">item 1 </w:t>
      </w:r>
      <w:r w:rsidRPr="00D324CD">
        <w:rPr>
          <w:rFonts w:ascii="Arial" w:hAnsi="Arial" w:cs="Arial"/>
          <w:sz w:val="22"/>
          <w:szCs w:val="22"/>
        </w:rPr>
        <w:t xml:space="preserve">manter-se-á como item independentes e os </w:t>
      </w:r>
      <w:r w:rsidRPr="00D324CD">
        <w:rPr>
          <w:rFonts w:ascii="Arial" w:hAnsi="Arial" w:cs="Arial"/>
          <w:b/>
          <w:sz w:val="22"/>
          <w:szCs w:val="22"/>
        </w:rPr>
        <w:t>itens 2 a 4</w:t>
      </w:r>
      <w:r w:rsidRPr="00D324CD">
        <w:rPr>
          <w:rFonts w:ascii="Arial" w:hAnsi="Arial" w:cs="Arial"/>
          <w:sz w:val="22"/>
          <w:szCs w:val="22"/>
        </w:rPr>
        <w:t xml:space="preserve"> comporão o</w:t>
      </w:r>
      <w:r>
        <w:rPr>
          <w:rFonts w:ascii="Arial" w:hAnsi="Arial" w:cs="Arial"/>
          <w:b/>
          <w:sz w:val="22"/>
          <w:szCs w:val="22"/>
        </w:rPr>
        <w:t xml:space="preserve"> GRUPO Ú</w:t>
      </w:r>
      <w:r w:rsidRPr="00D324CD">
        <w:rPr>
          <w:rFonts w:ascii="Arial" w:hAnsi="Arial" w:cs="Arial"/>
          <w:b/>
          <w:sz w:val="22"/>
          <w:szCs w:val="22"/>
        </w:rPr>
        <w:t>NICO</w:t>
      </w:r>
      <w:r w:rsidRPr="00D324CD">
        <w:rPr>
          <w:rFonts w:ascii="Arial" w:hAnsi="Arial" w:cs="Arial"/>
          <w:sz w:val="22"/>
          <w:szCs w:val="22"/>
        </w:rPr>
        <w:t>.</w:t>
      </w:r>
    </w:p>
    <w:p w14:paraId="507961F5" w14:textId="77777777" w:rsidR="00D65417" w:rsidRDefault="00D65417" w:rsidP="00D65417">
      <w:pPr>
        <w:spacing w:line="276" w:lineRule="auto"/>
        <w:jc w:val="both"/>
        <w:rPr>
          <w:rFonts w:ascii="Arial" w:hAnsi="Arial" w:cs="Arial"/>
          <w:sz w:val="22"/>
          <w:szCs w:val="22"/>
        </w:rPr>
      </w:pPr>
      <w:r>
        <w:rPr>
          <w:rFonts w:ascii="Arial" w:hAnsi="Arial" w:cs="Arial"/>
          <w:b/>
          <w:sz w:val="22"/>
          <w:szCs w:val="22"/>
        </w:rPr>
        <w:t>6.</w:t>
      </w:r>
      <w:r w:rsidR="00843279">
        <w:rPr>
          <w:rFonts w:ascii="Arial" w:hAnsi="Arial" w:cs="Arial"/>
          <w:b/>
          <w:sz w:val="22"/>
          <w:szCs w:val="22"/>
        </w:rPr>
        <w:t>9</w:t>
      </w:r>
      <w:r w:rsidRPr="00B57B14">
        <w:rPr>
          <w:rFonts w:ascii="Arial" w:hAnsi="Arial" w:cs="Arial"/>
          <w:b/>
          <w:sz w:val="22"/>
          <w:szCs w:val="22"/>
        </w:rPr>
        <w:t>.</w:t>
      </w:r>
      <w:r>
        <w:rPr>
          <w:rFonts w:ascii="Arial" w:hAnsi="Arial" w:cs="Arial"/>
          <w:b/>
          <w:sz w:val="22"/>
          <w:szCs w:val="22"/>
        </w:rPr>
        <w:t>4</w:t>
      </w:r>
      <w:r w:rsidRPr="00B57B14">
        <w:rPr>
          <w:rFonts w:ascii="Arial" w:hAnsi="Arial" w:cs="Arial"/>
          <w:b/>
          <w:sz w:val="22"/>
          <w:szCs w:val="22"/>
        </w:rPr>
        <w:t>.1 –</w:t>
      </w:r>
      <w:r w:rsidRPr="00B57B14">
        <w:rPr>
          <w:rFonts w:ascii="Arial" w:hAnsi="Arial" w:cs="Arial"/>
          <w:sz w:val="22"/>
          <w:szCs w:val="22"/>
        </w:rPr>
        <w:t xml:space="preserve"> Os lances serão efetuados pelo preço unitário de cada item, seja em forma de grupo ou independente</w:t>
      </w:r>
      <w:r>
        <w:rPr>
          <w:rFonts w:ascii="Arial" w:hAnsi="Arial" w:cs="Arial"/>
          <w:sz w:val="22"/>
          <w:szCs w:val="22"/>
        </w:rPr>
        <w:t>.</w:t>
      </w:r>
    </w:p>
    <w:p w14:paraId="5BAFDB2E" w14:textId="77777777" w:rsidR="00D65417" w:rsidRDefault="00D65417" w:rsidP="00D65417">
      <w:pPr>
        <w:spacing w:line="276" w:lineRule="auto"/>
        <w:jc w:val="both"/>
        <w:rPr>
          <w:rFonts w:ascii="Arial" w:hAnsi="Arial" w:cs="Arial"/>
          <w:sz w:val="22"/>
          <w:szCs w:val="22"/>
        </w:rPr>
      </w:pPr>
      <w:r>
        <w:rPr>
          <w:rFonts w:ascii="Arial" w:hAnsi="Arial" w:cs="Arial"/>
          <w:b/>
          <w:sz w:val="22"/>
          <w:szCs w:val="22"/>
        </w:rPr>
        <w:t>6.</w:t>
      </w:r>
      <w:r w:rsidR="00843279">
        <w:rPr>
          <w:rFonts w:ascii="Arial" w:hAnsi="Arial" w:cs="Arial"/>
          <w:b/>
          <w:sz w:val="22"/>
          <w:szCs w:val="22"/>
        </w:rPr>
        <w:t>9</w:t>
      </w:r>
      <w:r w:rsidRPr="00B57B14">
        <w:rPr>
          <w:rFonts w:ascii="Arial" w:hAnsi="Arial" w:cs="Arial"/>
          <w:b/>
          <w:sz w:val="22"/>
          <w:szCs w:val="22"/>
        </w:rPr>
        <w:t>.</w:t>
      </w:r>
      <w:r>
        <w:rPr>
          <w:rFonts w:ascii="Arial" w:hAnsi="Arial" w:cs="Arial"/>
          <w:b/>
          <w:sz w:val="22"/>
          <w:szCs w:val="22"/>
        </w:rPr>
        <w:t>4</w:t>
      </w:r>
      <w:r w:rsidRPr="00B57B14">
        <w:rPr>
          <w:rFonts w:ascii="Arial" w:hAnsi="Arial" w:cs="Arial"/>
          <w:b/>
          <w:sz w:val="22"/>
          <w:szCs w:val="22"/>
        </w:rPr>
        <w:t xml:space="preserve">.2 – </w:t>
      </w:r>
      <w:r w:rsidRPr="00B57B14">
        <w:rPr>
          <w:rFonts w:ascii="Arial" w:hAnsi="Arial" w:cs="Arial"/>
          <w:sz w:val="22"/>
          <w:szCs w:val="22"/>
        </w:rPr>
        <w:t>Os itens organizados em grupo serão adjudicados a uma única empresa</w:t>
      </w:r>
      <w:r>
        <w:rPr>
          <w:rFonts w:ascii="Arial" w:hAnsi="Arial" w:cs="Arial"/>
          <w:sz w:val="22"/>
          <w:szCs w:val="22"/>
        </w:rPr>
        <w:t>.</w:t>
      </w:r>
    </w:p>
    <w:p w14:paraId="04785220" w14:textId="77777777" w:rsidR="00D65417" w:rsidRDefault="00D65417" w:rsidP="00D65417">
      <w:pPr>
        <w:spacing w:line="276" w:lineRule="auto"/>
        <w:jc w:val="both"/>
        <w:rPr>
          <w:rFonts w:ascii="Arial" w:hAnsi="Arial" w:cs="Arial"/>
          <w:sz w:val="22"/>
          <w:szCs w:val="22"/>
        </w:rPr>
      </w:pPr>
      <w:r>
        <w:rPr>
          <w:rFonts w:ascii="Arial" w:hAnsi="Arial" w:cs="Arial"/>
          <w:b/>
          <w:sz w:val="22"/>
          <w:szCs w:val="22"/>
        </w:rPr>
        <w:t>6.</w:t>
      </w:r>
      <w:r w:rsidR="00843279">
        <w:rPr>
          <w:rFonts w:ascii="Arial" w:hAnsi="Arial" w:cs="Arial"/>
          <w:b/>
          <w:sz w:val="22"/>
          <w:szCs w:val="22"/>
        </w:rPr>
        <w:t>9</w:t>
      </w:r>
      <w:r w:rsidRPr="00B57B14">
        <w:rPr>
          <w:rFonts w:ascii="Arial" w:hAnsi="Arial" w:cs="Arial"/>
          <w:b/>
          <w:sz w:val="22"/>
          <w:szCs w:val="22"/>
        </w:rPr>
        <w:t>.</w:t>
      </w:r>
      <w:r>
        <w:rPr>
          <w:rFonts w:ascii="Arial" w:hAnsi="Arial" w:cs="Arial"/>
          <w:b/>
          <w:sz w:val="22"/>
          <w:szCs w:val="22"/>
        </w:rPr>
        <w:t>4</w:t>
      </w:r>
      <w:r w:rsidRPr="00B57B14">
        <w:rPr>
          <w:rFonts w:ascii="Arial" w:hAnsi="Arial" w:cs="Arial"/>
          <w:b/>
          <w:sz w:val="22"/>
          <w:szCs w:val="22"/>
        </w:rPr>
        <w:t>.3</w:t>
      </w:r>
      <w:r w:rsidRPr="00B57B14">
        <w:rPr>
          <w:rFonts w:ascii="Arial" w:hAnsi="Arial" w:cs="Arial"/>
          <w:sz w:val="22"/>
          <w:szCs w:val="22"/>
        </w:rPr>
        <w:t xml:space="preserve"> </w:t>
      </w:r>
      <w:r w:rsidRPr="00B57B14">
        <w:rPr>
          <w:rFonts w:ascii="Arial" w:hAnsi="Arial" w:cs="Arial"/>
          <w:b/>
          <w:sz w:val="22"/>
          <w:szCs w:val="22"/>
        </w:rPr>
        <w:t>–</w:t>
      </w:r>
      <w:r w:rsidRPr="00B57B14">
        <w:rPr>
          <w:rFonts w:ascii="Arial" w:hAnsi="Arial" w:cs="Arial"/>
          <w:sz w:val="22"/>
          <w:szCs w:val="22"/>
        </w:rPr>
        <w:t xml:space="preserve"> A licitante deverá, obrigatoriamente, apresentar proposta para todos os itens que compõem o grupo</w:t>
      </w:r>
      <w:r>
        <w:rPr>
          <w:rFonts w:ascii="Arial" w:hAnsi="Arial" w:cs="Arial"/>
          <w:sz w:val="22"/>
          <w:szCs w:val="22"/>
        </w:rPr>
        <w:t xml:space="preserve"> único</w:t>
      </w:r>
      <w:r w:rsidRPr="00B57B14">
        <w:rPr>
          <w:rFonts w:ascii="Arial" w:hAnsi="Arial" w:cs="Arial"/>
          <w:sz w:val="22"/>
          <w:szCs w:val="22"/>
        </w:rPr>
        <w:t>.</w:t>
      </w:r>
    </w:p>
    <w:p w14:paraId="16F34402" w14:textId="77777777" w:rsidR="00D65417" w:rsidRDefault="00D65417" w:rsidP="00D65417">
      <w:pPr>
        <w:spacing w:line="276" w:lineRule="auto"/>
        <w:jc w:val="both"/>
        <w:rPr>
          <w:rFonts w:ascii="Arial" w:hAnsi="Arial" w:cs="Arial"/>
          <w:sz w:val="22"/>
          <w:szCs w:val="22"/>
        </w:rPr>
      </w:pPr>
      <w:r>
        <w:rPr>
          <w:rFonts w:ascii="Arial" w:hAnsi="Arial" w:cs="Arial"/>
          <w:b/>
          <w:sz w:val="22"/>
          <w:szCs w:val="22"/>
        </w:rPr>
        <w:t>6.</w:t>
      </w:r>
      <w:r w:rsidR="00843279">
        <w:rPr>
          <w:rFonts w:ascii="Arial" w:hAnsi="Arial" w:cs="Arial"/>
          <w:b/>
          <w:sz w:val="22"/>
          <w:szCs w:val="22"/>
        </w:rPr>
        <w:t>9</w:t>
      </w:r>
      <w:r w:rsidRPr="00B57B14">
        <w:rPr>
          <w:rFonts w:ascii="Arial" w:hAnsi="Arial" w:cs="Arial"/>
          <w:b/>
          <w:sz w:val="22"/>
          <w:szCs w:val="22"/>
        </w:rPr>
        <w:t>.</w:t>
      </w:r>
      <w:r>
        <w:rPr>
          <w:rFonts w:ascii="Arial" w:hAnsi="Arial" w:cs="Arial"/>
          <w:b/>
          <w:sz w:val="22"/>
          <w:szCs w:val="22"/>
        </w:rPr>
        <w:t>4</w:t>
      </w:r>
      <w:r w:rsidRPr="00B57B14">
        <w:rPr>
          <w:rFonts w:ascii="Arial" w:hAnsi="Arial" w:cs="Arial"/>
          <w:b/>
          <w:sz w:val="22"/>
          <w:szCs w:val="22"/>
        </w:rPr>
        <w:t>.4 –</w:t>
      </w:r>
      <w:r w:rsidRPr="00B57B14">
        <w:rPr>
          <w:rFonts w:ascii="Arial" w:hAnsi="Arial" w:cs="Arial"/>
          <w:sz w:val="22"/>
          <w:szCs w:val="22"/>
        </w:rPr>
        <w:t xml:space="preserve"> O sistema fará automaticamente a totalização do grupo, conforme valores totais</w:t>
      </w:r>
      <w:r w:rsidRPr="004B18C7">
        <w:rPr>
          <w:rFonts w:ascii="Arial" w:hAnsi="Arial" w:cs="Arial"/>
          <w:sz w:val="22"/>
          <w:szCs w:val="22"/>
        </w:rPr>
        <w:t xml:space="preserve"> cotados para os itens.</w:t>
      </w:r>
    </w:p>
    <w:p w14:paraId="0D84C4EA" w14:textId="77777777" w:rsidR="00270C81" w:rsidRPr="003435D4" w:rsidRDefault="005017EA">
      <w:pPr>
        <w:spacing w:before="240" w:line="276" w:lineRule="auto"/>
        <w:jc w:val="both"/>
        <w:rPr>
          <w:rFonts w:ascii="Arial" w:hAnsi="Arial" w:cs="Arial"/>
          <w:b/>
          <w:sz w:val="22"/>
          <w:szCs w:val="22"/>
        </w:rPr>
      </w:pPr>
      <w:r w:rsidRPr="003435D4">
        <w:rPr>
          <w:rFonts w:ascii="Arial" w:hAnsi="Arial" w:cs="Arial"/>
          <w:b/>
          <w:sz w:val="22"/>
          <w:szCs w:val="22"/>
        </w:rPr>
        <w:t>6.</w:t>
      </w:r>
      <w:r w:rsidR="00843279">
        <w:rPr>
          <w:rFonts w:ascii="Arial" w:hAnsi="Arial" w:cs="Arial"/>
          <w:b/>
          <w:sz w:val="22"/>
          <w:szCs w:val="22"/>
        </w:rPr>
        <w:t>10</w:t>
      </w:r>
      <w:r w:rsidR="001A6619" w:rsidRPr="003435D4">
        <w:rPr>
          <w:rFonts w:ascii="Arial" w:hAnsi="Arial" w:cs="Arial"/>
          <w:b/>
          <w:sz w:val="22"/>
          <w:szCs w:val="22"/>
        </w:rPr>
        <w:t xml:space="preserve"> – </w:t>
      </w:r>
      <w:r w:rsidR="001A6619" w:rsidRPr="003435D4">
        <w:rPr>
          <w:rFonts w:ascii="Arial" w:hAnsi="Arial" w:cs="Arial"/>
          <w:sz w:val="22"/>
          <w:szCs w:val="22"/>
        </w:rPr>
        <w:t xml:space="preserve">O(s) preço(s) proposto(s) deverá(ão) ser final(is), acrescido(s)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w:t>
      </w:r>
      <w:r w:rsidR="001A6619" w:rsidRPr="003435D4">
        <w:rPr>
          <w:rFonts w:ascii="Arial" w:hAnsi="Arial" w:cs="Arial"/>
          <w:b/>
          <w:sz w:val="22"/>
          <w:szCs w:val="22"/>
          <w:u w:val="single"/>
        </w:rPr>
        <w:t>somente duas casas decimais</w:t>
      </w:r>
      <w:r w:rsidR="001A6619" w:rsidRPr="003435D4">
        <w:rPr>
          <w:rFonts w:ascii="Arial" w:hAnsi="Arial" w:cs="Arial"/>
          <w:sz w:val="22"/>
          <w:szCs w:val="22"/>
        </w:rPr>
        <w:t xml:space="preserve">, não sendo admitido(s) valor(es) simbólico(s), irrisório(s) ou igual(is) a zero, o que enseja a desclassificação. </w:t>
      </w:r>
    </w:p>
    <w:p w14:paraId="398303B9" w14:textId="77777777" w:rsidR="00270C81" w:rsidRPr="003435D4" w:rsidRDefault="005017EA">
      <w:pPr>
        <w:jc w:val="both"/>
        <w:rPr>
          <w:rFonts w:ascii="Arial" w:hAnsi="Arial" w:cs="Arial"/>
          <w:sz w:val="22"/>
          <w:szCs w:val="22"/>
        </w:rPr>
      </w:pPr>
      <w:r w:rsidRPr="003435D4">
        <w:rPr>
          <w:rFonts w:ascii="Arial" w:hAnsi="Arial" w:cs="Arial"/>
          <w:b/>
          <w:sz w:val="22"/>
          <w:szCs w:val="22"/>
        </w:rPr>
        <w:t>6.</w:t>
      </w:r>
      <w:r w:rsidR="00843279">
        <w:rPr>
          <w:rFonts w:ascii="Arial" w:hAnsi="Arial" w:cs="Arial"/>
          <w:b/>
          <w:sz w:val="22"/>
          <w:szCs w:val="22"/>
        </w:rPr>
        <w:t>11</w:t>
      </w:r>
      <w:r w:rsidR="001A6619" w:rsidRPr="003435D4">
        <w:rPr>
          <w:rFonts w:ascii="Arial" w:hAnsi="Arial" w:cs="Arial"/>
          <w:b/>
          <w:sz w:val="22"/>
          <w:szCs w:val="22"/>
        </w:rPr>
        <w:t xml:space="preserve"> –</w:t>
      </w:r>
      <w:r w:rsidR="001A6619" w:rsidRPr="003435D4">
        <w:rPr>
          <w:rFonts w:ascii="Arial" w:hAnsi="Arial" w:cs="Arial"/>
          <w:sz w:val="22"/>
          <w:szCs w:val="22"/>
        </w:rPr>
        <w:t xml:space="preserve"> Serão irrelevantes quaisquer ofertas que não se enquadrem nas especificações exigidas.</w:t>
      </w:r>
    </w:p>
    <w:p w14:paraId="736BFC92" w14:textId="66355999" w:rsidR="004E0ED5" w:rsidRDefault="004E0ED5">
      <w:pPr>
        <w:jc w:val="both"/>
        <w:rPr>
          <w:rFonts w:ascii="Arial" w:hAnsi="Arial" w:cs="Arial"/>
          <w:b/>
          <w:sz w:val="22"/>
          <w:szCs w:val="22"/>
        </w:rPr>
      </w:pPr>
      <w:r>
        <w:rPr>
          <w:rFonts w:ascii="Arial" w:hAnsi="Arial" w:cs="Arial"/>
          <w:b/>
          <w:bCs/>
          <w:color w:val="000000"/>
          <w:sz w:val="22"/>
          <w:szCs w:val="22"/>
        </w:rPr>
        <w:t>6.12 –</w:t>
      </w:r>
      <w:r>
        <w:rPr>
          <w:rFonts w:ascii="Arial" w:hAnsi="Arial" w:cs="Arial"/>
          <w:color w:val="000000"/>
          <w:sz w:val="22"/>
          <w:szCs w:val="22"/>
        </w:rPr>
        <w:t xml:space="preserve"> A avaliação prévia do local de execução dos serviços é recomendável para o conhecimento pleno das condições e peculiaridades do objeto a ser contratado, sendo assegurado ao interessado o direito de realização de vistoria prévia, acompanhado por servidor designado para esse fim, de acordo com os itens 4.4 a 4.9</w:t>
      </w:r>
      <w:r>
        <w:rPr>
          <w:rFonts w:ascii="Arial" w:hAnsi="Arial" w:cs="Arial"/>
          <w:color w:val="FF0000"/>
          <w:sz w:val="22"/>
          <w:szCs w:val="22"/>
        </w:rPr>
        <w:t xml:space="preserve"> </w:t>
      </w:r>
      <w:r>
        <w:rPr>
          <w:rFonts w:ascii="Arial" w:hAnsi="Arial" w:cs="Arial"/>
          <w:color w:val="000000"/>
          <w:sz w:val="22"/>
          <w:szCs w:val="22"/>
        </w:rPr>
        <w:t>do Anexo I (Termo de Referência) deste Edital.</w:t>
      </w:r>
    </w:p>
    <w:p w14:paraId="7232AB51" w14:textId="588C3DFC" w:rsidR="00270C81" w:rsidRPr="003435D4" w:rsidRDefault="005017EA">
      <w:pPr>
        <w:jc w:val="both"/>
        <w:rPr>
          <w:rFonts w:ascii="Arial" w:hAnsi="Arial" w:cs="Arial"/>
          <w:sz w:val="22"/>
          <w:szCs w:val="22"/>
        </w:rPr>
      </w:pPr>
      <w:r w:rsidRPr="003435D4">
        <w:rPr>
          <w:rFonts w:ascii="Arial" w:hAnsi="Arial" w:cs="Arial"/>
          <w:b/>
          <w:sz w:val="22"/>
          <w:szCs w:val="22"/>
        </w:rPr>
        <w:t>6.</w:t>
      </w:r>
      <w:r w:rsidR="00843279">
        <w:rPr>
          <w:rFonts w:ascii="Arial" w:hAnsi="Arial" w:cs="Arial"/>
          <w:b/>
          <w:sz w:val="22"/>
          <w:szCs w:val="22"/>
        </w:rPr>
        <w:t>1</w:t>
      </w:r>
      <w:r w:rsidR="004E0ED5">
        <w:rPr>
          <w:rFonts w:ascii="Arial" w:hAnsi="Arial" w:cs="Arial"/>
          <w:b/>
          <w:sz w:val="22"/>
          <w:szCs w:val="22"/>
        </w:rPr>
        <w:t>3</w:t>
      </w:r>
      <w:r w:rsidR="001A6619" w:rsidRPr="003435D4">
        <w:rPr>
          <w:rFonts w:ascii="Arial" w:hAnsi="Arial" w:cs="Arial"/>
          <w:b/>
          <w:sz w:val="22"/>
          <w:szCs w:val="22"/>
        </w:rPr>
        <w:t xml:space="preserve"> – </w:t>
      </w:r>
      <w:r w:rsidR="001A6619" w:rsidRPr="003435D4">
        <w:rPr>
          <w:rFonts w:ascii="Arial" w:hAnsi="Arial" w:cs="Arial"/>
          <w:sz w:val="22"/>
          <w:szCs w:val="22"/>
        </w:rPr>
        <w:t>Até a abertura da sessão pública, a licitante poderá retirar ou substituir a proposta eletrônica anteriormente inserida no sistema.</w:t>
      </w:r>
    </w:p>
    <w:p w14:paraId="1CE33DD6" w14:textId="1732E39C" w:rsidR="00270C81" w:rsidRPr="003435D4" w:rsidRDefault="005017EA">
      <w:pPr>
        <w:jc w:val="both"/>
        <w:rPr>
          <w:rFonts w:ascii="Arial" w:hAnsi="Arial" w:cs="Arial"/>
          <w:sz w:val="22"/>
          <w:szCs w:val="22"/>
        </w:rPr>
      </w:pPr>
      <w:r w:rsidRPr="003435D4">
        <w:rPr>
          <w:rFonts w:ascii="Arial" w:hAnsi="Arial" w:cs="Arial"/>
          <w:b/>
          <w:sz w:val="22"/>
          <w:szCs w:val="22"/>
        </w:rPr>
        <w:t>6.</w:t>
      </w:r>
      <w:r w:rsidR="00D65417">
        <w:rPr>
          <w:rFonts w:ascii="Arial" w:hAnsi="Arial" w:cs="Arial"/>
          <w:b/>
          <w:sz w:val="22"/>
          <w:szCs w:val="22"/>
        </w:rPr>
        <w:t>1</w:t>
      </w:r>
      <w:r w:rsidR="004E0ED5">
        <w:rPr>
          <w:rFonts w:ascii="Arial" w:hAnsi="Arial" w:cs="Arial"/>
          <w:b/>
          <w:sz w:val="22"/>
          <w:szCs w:val="22"/>
        </w:rPr>
        <w:t>4</w:t>
      </w:r>
      <w:r w:rsidR="001A6619" w:rsidRPr="003435D4">
        <w:rPr>
          <w:rFonts w:ascii="Arial" w:hAnsi="Arial" w:cs="Arial"/>
          <w:b/>
          <w:sz w:val="22"/>
          <w:szCs w:val="22"/>
        </w:rPr>
        <w:t xml:space="preserve"> –</w:t>
      </w:r>
      <w:r w:rsidR="001A6619" w:rsidRPr="003435D4">
        <w:rPr>
          <w:rFonts w:ascii="Arial" w:hAnsi="Arial" w:cs="Arial"/>
          <w:sz w:val="22"/>
          <w:szCs w:val="22"/>
        </w:rPr>
        <w:t xml:space="preserve"> Não será estabelecida, nessa etapa do certame, ordem de classificação entre as propostas apresentadas, o que somente ocorrerá após os procedimentos de abertura da sessão pública e da fase de envio de lances.</w:t>
      </w:r>
    </w:p>
    <w:p w14:paraId="54C7F483" w14:textId="1652A334" w:rsidR="00270C81" w:rsidRPr="003435D4" w:rsidRDefault="005017EA">
      <w:pPr>
        <w:jc w:val="both"/>
        <w:rPr>
          <w:rFonts w:ascii="Arial" w:hAnsi="Arial" w:cs="Arial"/>
          <w:sz w:val="22"/>
          <w:szCs w:val="22"/>
        </w:rPr>
      </w:pPr>
      <w:r w:rsidRPr="003435D4">
        <w:rPr>
          <w:rFonts w:ascii="Arial" w:hAnsi="Arial" w:cs="Arial"/>
          <w:b/>
          <w:sz w:val="22"/>
          <w:szCs w:val="22"/>
        </w:rPr>
        <w:t>6.</w:t>
      </w:r>
      <w:r w:rsidR="00D65417">
        <w:rPr>
          <w:rFonts w:ascii="Arial" w:hAnsi="Arial" w:cs="Arial"/>
          <w:b/>
          <w:sz w:val="22"/>
          <w:szCs w:val="22"/>
        </w:rPr>
        <w:t>1</w:t>
      </w:r>
      <w:r w:rsidR="004E0ED5">
        <w:rPr>
          <w:rFonts w:ascii="Arial" w:hAnsi="Arial" w:cs="Arial"/>
          <w:b/>
          <w:sz w:val="22"/>
          <w:szCs w:val="22"/>
        </w:rPr>
        <w:t>5</w:t>
      </w:r>
      <w:r w:rsidR="001A6619" w:rsidRPr="003435D4">
        <w:rPr>
          <w:rFonts w:ascii="Arial" w:hAnsi="Arial" w:cs="Arial"/>
          <w:b/>
          <w:sz w:val="22"/>
          <w:szCs w:val="22"/>
        </w:rPr>
        <w:t xml:space="preserve"> –</w:t>
      </w:r>
      <w:r w:rsidR="001A6619" w:rsidRPr="003435D4">
        <w:rPr>
          <w:rFonts w:ascii="Arial" w:hAnsi="Arial" w:cs="Arial"/>
          <w:sz w:val="22"/>
          <w:szCs w:val="22"/>
        </w:rPr>
        <w:t xml:space="preserve"> Os documentos que compõem a proposta somente serão disponibilizados para avaliação do pregoeiro/da pregoeira e para acesso público após o encerramento do envio de lances.</w:t>
      </w:r>
    </w:p>
    <w:p w14:paraId="15FC2128" w14:textId="7B4BB8F6" w:rsidR="00270C81" w:rsidRPr="003435D4" w:rsidRDefault="005017EA" w:rsidP="001A6619">
      <w:pPr>
        <w:spacing w:before="288" w:after="288" w:line="240" w:lineRule="auto"/>
        <w:ind w:hanging="7"/>
        <w:jc w:val="both"/>
        <w:rPr>
          <w:rFonts w:ascii="Arial" w:hAnsi="Arial" w:cs="Arial"/>
          <w:color w:val="000000"/>
          <w:sz w:val="22"/>
          <w:szCs w:val="22"/>
        </w:rPr>
      </w:pPr>
      <w:bookmarkStart w:id="4" w:name="_3dy6vkm" w:colFirst="0" w:colLast="0"/>
      <w:bookmarkEnd w:id="4"/>
      <w:r w:rsidRPr="003435D4">
        <w:rPr>
          <w:rFonts w:ascii="Arial" w:hAnsi="Arial" w:cs="Arial"/>
          <w:b/>
          <w:color w:val="000000"/>
          <w:sz w:val="22"/>
          <w:szCs w:val="22"/>
        </w:rPr>
        <w:t>6.1</w:t>
      </w:r>
      <w:r w:rsidR="004E0ED5">
        <w:rPr>
          <w:rFonts w:ascii="Arial" w:hAnsi="Arial" w:cs="Arial"/>
          <w:b/>
          <w:color w:val="000000"/>
          <w:sz w:val="22"/>
          <w:szCs w:val="22"/>
        </w:rPr>
        <w:t>6</w:t>
      </w:r>
      <w:r w:rsidR="001A6619" w:rsidRPr="003435D4">
        <w:rPr>
          <w:rFonts w:ascii="Arial" w:hAnsi="Arial" w:cs="Arial"/>
          <w:b/>
          <w:color w:val="000000"/>
          <w:sz w:val="22"/>
          <w:szCs w:val="22"/>
        </w:rPr>
        <w:t xml:space="preserve"> - </w:t>
      </w:r>
      <w:r w:rsidR="001A6619" w:rsidRPr="003435D4">
        <w:rPr>
          <w:rFonts w:ascii="Arial" w:hAnsi="Arial" w:cs="Arial"/>
          <w:color w:val="000000"/>
          <w:sz w:val="22"/>
          <w:szCs w:val="22"/>
        </w:rPr>
        <w:t>Desde que disponibilizada a funcionalidade no sistema, a licitante poderá parametrizar o seu valor final mínimo ou o seu percentual de desconto máximo quando do cadastramento da proposta e obedecerá às seguintes regras:</w:t>
      </w:r>
    </w:p>
    <w:p w14:paraId="0490ADAA" w14:textId="2303A29D" w:rsidR="00270C81" w:rsidRPr="003435D4" w:rsidRDefault="005017EA" w:rsidP="001A6619">
      <w:pPr>
        <w:spacing w:before="288" w:after="288" w:line="240" w:lineRule="auto"/>
        <w:jc w:val="both"/>
        <w:rPr>
          <w:rFonts w:ascii="Arial" w:hAnsi="Arial" w:cs="Arial"/>
          <w:color w:val="000000"/>
          <w:sz w:val="22"/>
          <w:szCs w:val="22"/>
        </w:rPr>
      </w:pPr>
      <w:r w:rsidRPr="003435D4">
        <w:rPr>
          <w:rFonts w:ascii="Arial" w:hAnsi="Arial" w:cs="Arial"/>
          <w:b/>
          <w:color w:val="000000"/>
          <w:sz w:val="22"/>
          <w:szCs w:val="22"/>
        </w:rPr>
        <w:t>6.1</w:t>
      </w:r>
      <w:r w:rsidR="004E0ED5">
        <w:rPr>
          <w:rFonts w:ascii="Arial" w:hAnsi="Arial" w:cs="Arial"/>
          <w:b/>
          <w:color w:val="000000"/>
          <w:sz w:val="22"/>
          <w:szCs w:val="22"/>
        </w:rPr>
        <w:t>6</w:t>
      </w:r>
      <w:r w:rsidR="001A6619" w:rsidRPr="003435D4">
        <w:rPr>
          <w:rFonts w:ascii="Arial" w:hAnsi="Arial" w:cs="Arial"/>
          <w:b/>
          <w:color w:val="000000"/>
          <w:sz w:val="22"/>
          <w:szCs w:val="22"/>
        </w:rPr>
        <w:t xml:space="preserve">.1- </w:t>
      </w:r>
      <w:r w:rsidR="001A6619" w:rsidRPr="003435D4">
        <w:rPr>
          <w:rFonts w:ascii="Arial" w:hAnsi="Arial" w:cs="Arial"/>
          <w:color w:val="000000"/>
          <w:sz w:val="22"/>
          <w:szCs w:val="22"/>
        </w:rPr>
        <w:t>a aplicação do intervalo mínimo de diferença de valores entre os lances, que incidirá tanto em relação aos lances intermediários quanto em relação ao lance que cobrir a melhor oferta; e</w:t>
      </w:r>
    </w:p>
    <w:p w14:paraId="3D62F3BA" w14:textId="5D823494" w:rsidR="00270C81" w:rsidRPr="003435D4" w:rsidRDefault="005017EA" w:rsidP="001A6619">
      <w:pPr>
        <w:spacing w:before="288" w:after="288" w:line="240" w:lineRule="auto"/>
        <w:jc w:val="both"/>
        <w:rPr>
          <w:rFonts w:ascii="Arial" w:hAnsi="Arial" w:cs="Arial"/>
          <w:color w:val="000000"/>
          <w:sz w:val="22"/>
          <w:szCs w:val="22"/>
        </w:rPr>
      </w:pPr>
      <w:r w:rsidRPr="003435D4">
        <w:rPr>
          <w:rFonts w:ascii="Arial" w:hAnsi="Arial" w:cs="Arial"/>
          <w:b/>
          <w:color w:val="000000"/>
          <w:sz w:val="22"/>
          <w:szCs w:val="22"/>
        </w:rPr>
        <w:t>6.1</w:t>
      </w:r>
      <w:r w:rsidR="004E0ED5">
        <w:rPr>
          <w:rFonts w:ascii="Arial" w:hAnsi="Arial" w:cs="Arial"/>
          <w:b/>
          <w:color w:val="000000"/>
          <w:sz w:val="22"/>
          <w:szCs w:val="22"/>
        </w:rPr>
        <w:t>6</w:t>
      </w:r>
      <w:r w:rsidR="001A6619" w:rsidRPr="003435D4">
        <w:rPr>
          <w:rFonts w:ascii="Arial" w:hAnsi="Arial" w:cs="Arial"/>
          <w:b/>
          <w:color w:val="000000"/>
          <w:sz w:val="22"/>
          <w:szCs w:val="22"/>
        </w:rPr>
        <w:t xml:space="preserve">.2 - </w:t>
      </w:r>
      <w:r w:rsidR="001A6619" w:rsidRPr="003435D4">
        <w:rPr>
          <w:rFonts w:ascii="Arial" w:hAnsi="Arial" w:cs="Arial"/>
          <w:color w:val="000000"/>
          <w:sz w:val="22"/>
          <w:szCs w:val="22"/>
        </w:rPr>
        <w:t>os lances serão de envio automático pelo sistema, respeitado o valor final mínimo estabelecido e o intervalo de que trata o item anterior.</w:t>
      </w:r>
    </w:p>
    <w:p w14:paraId="182CFD6A" w14:textId="6727FFE8" w:rsidR="00270C81" w:rsidRPr="003435D4" w:rsidRDefault="005017EA" w:rsidP="001A6619">
      <w:pPr>
        <w:spacing w:before="288" w:after="288" w:line="240" w:lineRule="auto"/>
        <w:ind w:hanging="7"/>
        <w:jc w:val="both"/>
        <w:rPr>
          <w:rFonts w:ascii="Arial" w:hAnsi="Arial" w:cs="Arial"/>
          <w:color w:val="000000"/>
          <w:sz w:val="22"/>
          <w:szCs w:val="22"/>
        </w:rPr>
      </w:pPr>
      <w:r w:rsidRPr="003435D4">
        <w:rPr>
          <w:rFonts w:ascii="Arial" w:hAnsi="Arial" w:cs="Arial"/>
          <w:b/>
          <w:color w:val="000000"/>
          <w:sz w:val="22"/>
          <w:szCs w:val="22"/>
        </w:rPr>
        <w:lastRenderedPageBreak/>
        <w:t>6.1</w:t>
      </w:r>
      <w:r w:rsidR="004E0ED5">
        <w:rPr>
          <w:rFonts w:ascii="Arial" w:hAnsi="Arial" w:cs="Arial"/>
          <w:b/>
          <w:color w:val="000000"/>
          <w:sz w:val="22"/>
          <w:szCs w:val="22"/>
        </w:rPr>
        <w:t>7</w:t>
      </w:r>
      <w:r w:rsidR="001A6619" w:rsidRPr="003435D4">
        <w:rPr>
          <w:rFonts w:ascii="Arial" w:hAnsi="Arial" w:cs="Arial"/>
          <w:b/>
          <w:color w:val="000000"/>
          <w:sz w:val="22"/>
          <w:szCs w:val="22"/>
        </w:rPr>
        <w:t xml:space="preserve"> -</w:t>
      </w:r>
      <w:r w:rsidR="001A6619" w:rsidRPr="003435D4">
        <w:rPr>
          <w:rFonts w:ascii="Arial" w:hAnsi="Arial" w:cs="Arial"/>
          <w:color w:val="000000"/>
          <w:sz w:val="22"/>
          <w:szCs w:val="22"/>
        </w:rPr>
        <w:t xml:space="preserve"> O valor final mínimo parametrizado no sistema poderá ser alterado pela licitante durante a fase de disputa, sendo vedado</w:t>
      </w:r>
      <w:r w:rsidR="001A6619" w:rsidRPr="003435D4">
        <w:rPr>
          <w:rFonts w:ascii="Arial" w:hAnsi="Arial" w:cs="Arial"/>
          <w:b/>
          <w:color w:val="000000"/>
          <w:sz w:val="22"/>
          <w:szCs w:val="22"/>
        </w:rPr>
        <w:t xml:space="preserve"> </w:t>
      </w:r>
      <w:r w:rsidR="001A6619" w:rsidRPr="003435D4">
        <w:rPr>
          <w:rFonts w:ascii="Arial" w:hAnsi="Arial" w:cs="Arial"/>
          <w:color w:val="000000"/>
          <w:sz w:val="22"/>
          <w:szCs w:val="22"/>
        </w:rPr>
        <w:t>valor superior a lance já registrado pela licitante no sistema.</w:t>
      </w:r>
    </w:p>
    <w:p w14:paraId="110292FE" w14:textId="594D10F1" w:rsidR="00270C81" w:rsidRPr="003435D4" w:rsidRDefault="005017EA" w:rsidP="001A6619">
      <w:pPr>
        <w:spacing w:before="288" w:after="288" w:line="240" w:lineRule="auto"/>
        <w:ind w:hanging="7"/>
        <w:jc w:val="both"/>
        <w:rPr>
          <w:rFonts w:ascii="Arial" w:hAnsi="Arial" w:cs="Arial"/>
          <w:color w:val="000000"/>
          <w:sz w:val="22"/>
          <w:szCs w:val="22"/>
        </w:rPr>
      </w:pPr>
      <w:r w:rsidRPr="003435D4">
        <w:rPr>
          <w:rFonts w:ascii="Arial" w:hAnsi="Arial" w:cs="Arial"/>
          <w:b/>
          <w:color w:val="000000"/>
          <w:sz w:val="22"/>
          <w:szCs w:val="22"/>
        </w:rPr>
        <w:t>6.1</w:t>
      </w:r>
      <w:r w:rsidR="004E0ED5">
        <w:rPr>
          <w:rFonts w:ascii="Arial" w:hAnsi="Arial" w:cs="Arial"/>
          <w:b/>
          <w:color w:val="000000"/>
          <w:sz w:val="22"/>
          <w:szCs w:val="22"/>
        </w:rPr>
        <w:t>8</w:t>
      </w:r>
      <w:r w:rsidR="001A6619" w:rsidRPr="003435D4">
        <w:rPr>
          <w:rFonts w:ascii="Arial" w:hAnsi="Arial" w:cs="Arial"/>
          <w:b/>
          <w:color w:val="000000"/>
          <w:sz w:val="22"/>
          <w:szCs w:val="22"/>
        </w:rPr>
        <w:t xml:space="preserve"> - </w:t>
      </w:r>
      <w:r w:rsidR="001A6619" w:rsidRPr="003435D4">
        <w:rPr>
          <w:rFonts w:ascii="Arial" w:hAnsi="Arial" w:cs="Arial"/>
          <w:color w:val="000000"/>
          <w:sz w:val="22"/>
          <w:szCs w:val="22"/>
        </w:rPr>
        <w:t>O valor final mínimo par</w:t>
      </w:r>
      <w:r w:rsidRPr="003435D4">
        <w:rPr>
          <w:rFonts w:ascii="Arial" w:hAnsi="Arial" w:cs="Arial"/>
          <w:color w:val="000000"/>
          <w:sz w:val="22"/>
          <w:szCs w:val="22"/>
        </w:rPr>
        <w:t>ametrizado na forma do item 6.1</w:t>
      </w:r>
      <w:r w:rsidR="004E0ED5">
        <w:rPr>
          <w:rFonts w:ascii="Arial" w:hAnsi="Arial" w:cs="Arial"/>
          <w:color w:val="000000"/>
          <w:sz w:val="22"/>
          <w:szCs w:val="22"/>
        </w:rPr>
        <w:t>6</w:t>
      </w:r>
      <w:r w:rsidR="001A6619" w:rsidRPr="003435D4">
        <w:rPr>
          <w:rFonts w:ascii="Arial" w:hAnsi="Arial" w:cs="Arial"/>
          <w:color w:val="000000"/>
          <w:sz w:val="22"/>
          <w:szCs w:val="22"/>
        </w:rPr>
        <w:t xml:space="preserve"> possuirá caráter sigiloso para as demais licitantes e para o TRE/SP, podendo ser disponibilizado estrita e permanentemente aos órgãos de controle externo e interno.</w:t>
      </w:r>
    </w:p>
    <w:p w14:paraId="2ACDD8B1" w14:textId="7C8FD493" w:rsidR="00270C81" w:rsidRPr="003435D4" w:rsidRDefault="005017EA">
      <w:pPr>
        <w:jc w:val="both"/>
        <w:rPr>
          <w:rFonts w:ascii="Arial" w:hAnsi="Arial" w:cs="Arial"/>
          <w:sz w:val="22"/>
          <w:szCs w:val="22"/>
        </w:rPr>
      </w:pPr>
      <w:r w:rsidRPr="003435D4">
        <w:rPr>
          <w:rFonts w:ascii="Arial" w:hAnsi="Arial" w:cs="Arial"/>
          <w:b/>
          <w:sz w:val="22"/>
          <w:szCs w:val="22"/>
        </w:rPr>
        <w:t>6.1</w:t>
      </w:r>
      <w:r w:rsidR="004E0ED5">
        <w:rPr>
          <w:rFonts w:ascii="Arial" w:hAnsi="Arial" w:cs="Arial"/>
          <w:b/>
          <w:sz w:val="22"/>
          <w:szCs w:val="22"/>
        </w:rPr>
        <w:t>9</w:t>
      </w:r>
      <w:r w:rsidR="001A6619" w:rsidRPr="003435D4">
        <w:rPr>
          <w:rFonts w:ascii="Arial" w:hAnsi="Arial" w:cs="Arial"/>
          <w:b/>
          <w:sz w:val="22"/>
          <w:szCs w:val="22"/>
        </w:rPr>
        <w:t xml:space="preserve"> –</w:t>
      </w:r>
      <w:r w:rsidR="001A6619" w:rsidRPr="003435D4">
        <w:rPr>
          <w:rFonts w:ascii="Arial" w:hAnsi="Arial" w:cs="Arial"/>
          <w:sz w:val="22"/>
          <w:szCs w:val="22"/>
        </w:rPr>
        <w:t xml:space="preserve"> A licitante responsabilizar-se-á formalmente pelas transações efetuadas em seu nome no sistema eletrônico, assumindo como firmes e verdadeiras suas propostas e seus lances, inclusive os atos praticados diretamente ou por seu representante, excluída a responsabilidade do provedor do sistema ou do TRE/SP por eventuais danos decorrentes de uso indevido da senha, ainda que por terceiros.</w:t>
      </w:r>
    </w:p>
    <w:p w14:paraId="35FEBD8B" w14:textId="34DB023D" w:rsidR="00712985" w:rsidRPr="003435D4" w:rsidRDefault="005017EA" w:rsidP="00712985">
      <w:pPr>
        <w:jc w:val="both"/>
        <w:rPr>
          <w:rFonts w:ascii="Arial" w:hAnsi="Arial" w:cs="Arial"/>
          <w:sz w:val="22"/>
          <w:szCs w:val="22"/>
        </w:rPr>
      </w:pPr>
      <w:r w:rsidRPr="003435D4">
        <w:rPr>
          <w:rFonts w:ascii="Arial" w:hAnsi="Arial" w:cs="Arial"/>
          <w:b/>
          <w:sz w:val="22"/>
          <w:szCs w:val="22"/>
        </w:rPr>
        <w:t>6.1</w:t>
      </w:r>
      <w:r w:rsidR="004E0ED5">
        <w:rPr>
          <w:rFonts w:ascii="Arial" w:hAnsi="Arial" w:cs="Arial"/>
          <w:b/>
          <w:sz w:val="22"/>
          <w:szCs w:val="22"/>
        </w:rPr>
        <w:t>9</w:t>
      </w:r>
      <w:r w:rsidR="00712985" w:rsidRPr="003435D4">
        <w:rPr>
          <w:rFonts w:ascii="Arial" w:hAnsi="Arial" w:cs="Arial"/>
          <w:b/>
          <w:sz w:val="22"/>
          <w:szCs w:val="22"/>
        </w:rPr>
        <w:t>.1 –</w:t>
      </w:r>
      <w:r w:rsidR="00712985" w:rsidRPr="003435D4">
        <w:rPr>
          <w:rFonts w:ascii="Arial" w:hAnsi="Arial" w:cs="Arial"/>
          <w:sz w:val="22"/>
          <w:szCs w:val="22"/>
        </w:rPr>
        <w:t xml:space="preserve"> 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08BA3CAA" w14:textId="64AB23FB" w:rsidR="00270C81" w:rsidRPr="003435D4" w:rsidRDefault="005017EA">
      <w:pPr>
        <w:jc w:val="both"/>
        <w:rPr>
          <w:rFonts w:ascii="Arial" w:hAnsi="Arial" w:cs="Arial"/>
          <w:sz w:val="22"/>
          <w:szCs w:val="22"/>
        </w:rPr>
      </w:pPr>
      <w:r w:rsidRPr="003435D4">
        <w:rPr>
          <w:rFonts w:ascii="Arial" w:hAnsi="Arial" w:cs="Arial"/>
          <w:b/>
          <w:sz w:val="22"/>
          <w:szCs w:val="22"/>
        </w:rPr>
        <w:t>6.</w:t>
      </w:r>
      <w:r w:rsidR="004E0ED5">
        <w:rPr>
          <w:rFonts w:ascii="Arial" w:hAnsi="Arial" w:cs="Arial"/>
          <w:b/>
          <w:sz w:val="22"/>
          <w:szCs w:val="22"/>
        </w:rPr>
        <w:t>20</w:t>
      </w:r>
      <w:r w:rsidR="001A6619" w:rsidRPr="003435D4">
        <w:rPr>
          <w:rFonts w:ascii="Arial" w:hAnsi="Arial" w:cs="Arial"/>
          <w:b/>
          <w:sz w:val="22"/>
          <w:szCs w:val="22"/>
        </w:rPr>
        <w:t xml:space="preserve"> –</w:t>
      </w:r>
      <w:r w:rsidR="001A6619" w:rsidRPr="003435D4">
        <w:rPr>
          <w:rFonts w:ascii="Arial" w:hAnsi="Arial" w:cs="Arial"/>
          <w:sz w:val="22"/>
          <w:szCs w:val="22"/>
        </w:rPr>
        <w:t xml:space="preserve"> Qualquer elemento que possa identificar a licitante importará a desclassificação imediata da proposta.</w:t>
      </w:r>
    </w:p>
    <w:p w14:paraId="6BB5FDF4" w14:textId="14903811" w:rsidR="00270C81" w:rsidRPr="003435D4" w:rsidRDefault="005017EA">
      <w:pPr>
        <w:jc w:val="both"/>
        <w:rPr>
          <w:rFonts w:ascii="Arial" w:hAnsi="Arial" w:cs="Arial"/>
          <w:sz w:val="22"/>
          <w:szCs w:val="22"/>
        </w:rPr>
      </w:pPr>
      <w:r w:rsidRPr="003435D4">
        <w:rPr>
          <w:rFonts w:ascii="Arial" w:hAnsi="Arial" w:cs="Arial"/>
          <w:b/>
          <w:sz w:val="22"/>
          <w:szCs w:val="22"/>
        </w:rPr>
        <w:t>6.</w:t>
      </w:r>
      <w:r w:rsidR="00843279">
        <w:rPr>
          <w:rFonts w:ascii="Arial" w:hAnsi="Arial" w:cs="Arial"/>
          <w:b/>
          <w:sz w:val="22"/>
          <w:szCs w:val="22"/>
        </w:rPr>
        <w:t>2</w:t>
      </w:r>
      <w:r w:rsidR="004E0ED5">
        <w:rPr>
          <w:rFonts w:ascii="Arial" w:hAnsi="Arial" w:cs="Arial"/>
          <w:b/>
          <w:sz w:val="22"/>
          <w:szCs w:val="22"/>
        </w:rPr>
        <w:t>1</w:t>
      </w:r>
      <w:r w:rsidR="001A6619" w:rsidRPr="003435D4">
        <w:rPr>
          <w:rFonts w:ascii="Arial" w:hAnsi="Arial" w:cs="Arial"/>
          <w:b/>
          <w:sz w:val="22"/>
          <w:szCs w:val="22"/>
        </w:rPr>
        <w:t xml:space="preserve"> –</w:t>
      </w:r>
      <w:r w:rsidR="001A6619" w:rsidRPr="003435D4">
        <w:rPr>
          <w:rFonts w:ascii="Arial" w:hAnsi="Arial" w:cs="Arial"/>
          <w:sz w:val="22"/>
          <w:szCs w:val="22"/>
        </w:rPr>
        <w:t xml:space="preserve"> Caberá, ainda, à licitante comunicar imediatamente ao provedor do sistema qualquer acontecimento que possa comprometer o sigilo ou a inviabilidade do uso da senha, para imediato bloqueio de acesso.</w:t>
      </w:r>
    </w:p>
    <w:p w14:paraId="3FDC5C52" w14:textId="7BC39C85" w:rsidR="00270C81" w:rsidRDefault="005017EA">
      <w:pPr>
        <w:jc w:val="both"/>
        <w:rPr>
          <w:rFonts w:ascii="Arial" w:hAnsi="Arial" w:cs="Arial"/>
          <w:sz w:val="22"/>
          <w:szCs w:val="22"/>
        </w:rPr>
      </w:pPr>
      <w:r w:rsidRPr="003435D4">
        <w:rPr>
          <w:rFonts w:ascii="Arial" w:hAnsi="Arial" w:cs="Arial"/>
          <w:b/>
          <w:sz w:val="22"/>
          <w:szCs w:val="22"/>
        </w:rPr>
        <w:t>6.</w:t>
      </w:r>
      <w:r w:rsidR="00843279">
        <w:rPr>
          <w:rFonts w:ascii="Arial" w:hAnsi="Arial" w:cs="Arial"/>
          <w:b/>
          <w:sz w:val="22"/>
          <w:szCs w:val="22"/>
        </w:rPr>
        <w:t>2</w:t>
      </w:r>
      <w:r w:rsidR="004E0ED5">
        <w:rPr>
          <w:rFonts w:ascii="Arial" w:hAnsi="Arial" w:cs="Arial"/>
          <w:b/>
          <w:sz w:val="22"/>
          <w:szCs w:val="22"/>
        </w:rPr>
        <w:t>2</w:t>
      </w:r>
      <w:r w:rsidR="001A6619" w:rsidRPr="003435D4">
        <w:rPr>
          <w:rFonts w:ascii="Arial" w:hAnsi="Arial" w:cs="Arial"/>
          <w:b/>
          <w:sz w:val="22"/>
          <w:szCs w:val="22"/>
        </w:rPr>
        <w:t> –</w:t>
      </w:r>
      <w:r w:rsidR="001A6619" w:rsidRPr="003435D4">
        <w:rPr>
          <w:rFonts w:ascii="Arial" w:hAnsi="Arial" w:cs="Arial"/>
          <w:sz w:val="22"/>
          <w:szCs w:val="22"/>
        </w:rPr>
        <w:t> As propostas terão validade p</w:t>
      </w:r>
      <w:r w:rsidR="0007408A" w:rsidRPr="003435D4">
        <w:rPr>
          <w:rFonts w:ascii="Arial" w:hAnsi="Arial" w:cs="Arial"/>
          <w:sz w:val="22"/>
          <w:szCs w:val="22"/>
        </w:rPr>
        <w:t>or 60 (sessenta) dias corridos, a contar da data fixada para a sessão pública</w:t>
      </w:r>
      <w:r w:rsidR="0007408A" w:rsidRPr="00106EB6">
        <w:rPr>
          <w:rFonts w:ascii="Arial" w:hAnsi="Arial" w:cs="Arial"/>
          <w:sz w:val="22"/>
          <w:szCs w:val="22"/>
        </w:rPr>
        <w:t xml:space="preserve"> deste pregão.</w:t>
      </w:r>
    </w:p>
    <w:p w14:paraId="03CE982D" w14:textId="77777777" w:rsidR="00270C81" w:rsidRDefault="001A6619">
      <w:pPr>
        <w:jc w:val="both"/>
        <w:rPr>
          <w:rFonts w:ascii="Arial" w:hAnsi="Arial" w:cs="Arial"/>
          <w:sz w:val="22"/>
          <w:szCs w:val="22"/>
        </w:rPr>
      </w:pPr>
      <w:r>
        <w:rPr>
          <w:rFonts w:ascii="Arial" w:hAnsi="Arial" w:cs="Arial"/>
          <w:b/>
          <w:sz w:val="22"/>
          <w:szCs w:val="22"/>
        </w:rPr>
        <w:t>7 – DA ABERTURA DA SESSÃO E DIVULGAÇÃO DAS PROPOSTAS</w:t>
      </w:r>
    </w:p>
    <w:p w14:paraId="27B0966B" w14:textId="77777777" w:rsidR="00270C81" w:rsidRDefault="001A6619">
      <w:pPr>
        <w:jc w:val="both"/>
        <w:rPr>
          <w:rFonts w:ascii="Arial" w:hAnsi="Arial" w:cs="Arial"/>
          <w:sz w:val="22"/>
          <w:szCs w:val="22"/>
        </w:rPr>
      </w:pPr>
      <w:r>
        <w:rPr>
          <w:rFonts w:ascii="Arial" w:hAnsi="Arial" w:cs="Arial"/>
          <w:b/>
          <w:sz w:val="22"/>
          <w:szCs w:val="22"/>
        </w:rPr>
        <w:t>7.1 –</w:t>
      </w:r>
      <w:r>
        <w:rPr>
          <w:rFonts w:ascii="Arial" w:hAnsi="Arial" w:cs="Arial"/>
          <w:sz w:val="22"/>
          <w:szCs w:val="22"/>
        </w:rPr>
        <w:t xml:space="preserve"> A abertura da presente licitação dar-se-á automaticamente em sessão pública, por meio de sistema eletrônico, na data, horário e local indicados neste Edital.</w:t>
      </w:r>
    </w:p>
    <w:p w14:paraId="3C8756D2" w14:textId="77777777" w:rsidR="00270C81" w:rsidRDefault="001A6619">
      <w:pPr>
        <w:jc w:val="both"/>
        <w:rPr>
          <w:rFonts w:ascii="Arial" w:hAnsi="Arial" w:cs="Arial"/>
          <w:sz w:val="22"/>
          <w:szCs w:val="22"/>
        </w:rPr>
      </w:pPr>
      <w:r>
        <w:rPr>
          <w:rFonts w:ascii="Arial" w:hAnsi="Arial" w:cs="Arial"/>
          <w:b/>
          <w:sz w:val="22"/>
          <w:szCs w:val="22"/>
        </w:rPr>
        <w:t>7.2 –</w:t>
      </w:r>
      <w:r>
        <w:rPr>
          <w:rFonts w:ascii="Arial" w:hAnsi="Arial" w:cs="Arial"/>
          <w:sz w:val="22"/>
          <w:szCs w:val="22"/>
        </w:rPr>
        <w:t xml:space="preserve"> A verificação da conformidade da proposta será feita </w:t>
      </w:r>
      <w:r>
        <w:rPr>
          <w:rFonts w:ascii="Arial" w:hAnsi="Arial" w:cs="Arial"/>
          <w:b/>
          <w:sz w:val="22"/>
          <w:szCs w:val="22"/>
          <w:u w:val="single"/>
        </w:rPr>
        <w:t>exclusivamente na fase de julgamento</w:t>
      </w:r>
      <w:r>
        <w:rPr>
          <w:rFonts w:ascii="Arial" w:hAnsi="Arial" w:cs="Arial"/>
          <w:sz w:val="22"/>
          <w:szCs w:val="22"/>
        </w:rPr>
        <w:t>, em relação à proposta mais bem classificada.</w:t>
      </w:r>
    </w:p>
    <w:p w14:paraId="2F1A88DD" w14:textId="77777777" w:rsidR="00270C81" w:rsidRDefault="001A6619">
      <w:pPr>
        <w:jc w:val="both"/>
        <w:rPr>
          <w:rFonts w:ascii="Arial" w:hAnsi="Arial" w:cs="Arial"/>
          <w:sz w:val="22"/>
          <w:szCs w:val="22"/>
          <w:highlight w:val="white"/>
        </w:rPr>
      </w:pPr>
      <w:r>
        <w:rPr>
          <w:rFonts w:ascii="Arial" w:hAnsi="Arial" w:cs="Arial"/>
          <w:b/>
          <w:sz w:val="22"/>
          <w:szCs w:val="22"/>
        </w:rPr>
        <w:t>7.3 -</w:t>
      </w:r>
      <w:r>
        <w:rPr>
          <w:rFonts w:ascii="Arial" w:hAnsi="Arial" w:cs="Arial"/>
          <w:sz w:val="22"/>
          <w:szCs w:val="22"/>
        </w:rPr>
        <w:t xml:space="preserve"> </w:t>
      </w:r>
      <w:r>
        <w:rPr>
          <w:rFonts w:ascii="Arial" w:hAnsi="Arial" w:cs="Arial"/>
          <w:sz w:val="22"/>
          <w:szCs w:val="22"/>
          <w:highlight w:val="white"/>
        </w:rPr>
        <w:t>O sistema disponibilizará campo próprio para troca de mensagens entre o pregoeiro/a pregoeira e as licitantes, vedada outra forma de comunicação.</w:t>
      </w:r>
    </w:p>
    <w:p w14:paraId="28014035" w14:textId="77777777" w:rsidR="00270C81" w:rsidRDefault="001A6619">
      <w:pPr>
        <w:jc w:val="both"/>
        <w:rPr>
          <w:rFonts w:ascii="Arial" w:hAnsi="Arial" w:cs="Arial"/>
          <w:sz w:val="22"/>
          <w:szCs w:val="22"/>
        </w:rPr>
      </w:pPr>
      <w:r>
        <w:rPr>
          <w:rFonts w:ascii="Arial" w:hAnsi="Arial" w:cs="Arial"/>
          <w:b/>
          <w:color w:val="000000"/>
          <w:sz w:val="22"/>
          <w:szCs w:val="22"/>
        </w:rPr>
        <w:t>8</w:t>
      </w:r>
      <w:r>
        <w:rPr>
          <w:rFonts w:ascii="Arial" w:hAnsi="Arial" w:cs="Arial"/>
          <w:b/>
          <w:sz w:val="22"/>
          <w:szCs w:val="22"/>
        </w:rPr>
        <w:t xml:space="preserve"> – DA FORMULAÇÃO DE LANCES</w:t>
      </w:r>
    </w:p>
    <w:p w14:paraId="5308F464" w14:textId="77777777" w:rsidR="00270C81" w:rsidRDefault="001A6619">
      <w:pPr>
        <w:jc w:val="both"/>
        <w:rPr>
          <w:rFonts w:ascii="Arial" w:hAnsi="Arial" w:cs="Arial"/>
          <w:sz w:val="22"/>
          <w:szCs w:val="22"/>
        </w:rPr>
      </w:pPr>
      <w:r>
        <w:rPr>
          <w:rFonts w:ascii="Arial" w:hAnsi="Arial" w:cs="Arial"/>
          <w:b/>
          <w:sz w:val="22"/>
          <w:szCs w:val="22"/>
        </w:rPr>
        <w:t>8.1 –</w:t>
      </w:r>
      <w:r>
        <w:rPr>
          <w:rFonts w:ascii="Arial" w:hAnsi="Arial" w:cs="Arial"/>
          <w:sz w:val="22"/>
          <w:szCs w:val="22"/>
        </w:rPr>
        <w:t xml:space="preserve"> Iniciada a fase competitiva, as licitantes deverão encaminhar lances exclusivamente por meio do sistema eletrônico, sendo imediatamente informadas do recebimento dos lances e dos valores consignados nos registros.</w:t>
      </w:r>
    </w:p>
    <w:p w14:paraId="19947094" w14:textId="1A588AF0" w:rsidR="00D65417" w:rsidRPr="00D324CD" w:rsidRDefault="00D65417" w:rsidP="00D65417">
      <w:pPr>
        <w:spacing w:line="200" w:lineRule="atLeast"/>
        <w:jc w:val="both"/>
        <w:rPr>
          <w:rFonts w:ascii="Arial" w:hAnsi="Arial" w:cs="Arial"/>
          <w:sz w:val="22"/>
          <w:szCs w:val="22"/>
        </w:rPr>
      </w:pPr>
      <w:r w:rsidRPr="00D324CD">
        <w:rPr>
          <w:rFonts w:ascii="Arial" w:hAnsi="Arial" w:cs="Arial"/>
          <w:b/>
          <w:sz w:val="22"/>
          <w:szCs w:val="22"/>
        </w:rPr>
        <w:t>8.1.1 –</w:t>
      </w:r>
      <w:r w:rsidRPr="00D324CD">
        <w:rPr>
          <w:rFonts w:ascii="Arial" w:hAnsi="Arial" w:cs="Arial"/>
          <w:sz w:val="22"/>
          <w:szCs w:val="22"/>
        </w:rPr>
        <w:t xml:space="preserve"> Assim como as propostas, os </w:t>
      </w:r>
      <w:r w:rsidRPr="00D324CD">
        <w:rPr>
          <w:rFonts w:ascii="Arial" w:hAnsi="Arial" w:cs="Arial"/>
          <w:bCs/>
          <w:sz w:val="22"/>
          <w:szCs w:val="22"/>
        </w:rPr>
        <w:t>lances serão ofertados</w:t>
      </w:r>
      <w:r w:rsidRPr="00D324CD">
        <w:rPr>
          <w:rFonts w:ascii="Arial" w:hAnsi="Arial" w:cs="Arial"/>
          <w:b/>
          <w:bCs/>
          <w:sz w:val="22"/>
          <w:szCs w:val="22"/>
        </w:rPr>
        <w:t xml:space="preserve"> </w:t>
      </w:r>
      <w:r w:rsidRPr="00D324CD">
        <w:rPr>
          <w:rFonts w:ascii="Arial" w:hAnsi="Arial" w:cs="Arial"/>
          <w:bCs/>
          <w:sz w:val="22"/>
          <w:szCs w:val="22"/>
        </w:rPr>
        <w:t>pelo</w:t>
      </w:r>
      <w:r w:rsidRPr="00D324CD">
        <w:rPr>
          <w:rFonts w:ascii="Arial" w:hAnsi="Arial" w:cs="Arial"/>
          <w:b/>
          <w:bCs/>
          <w:sz w:val="22"/>
          <w:szCs w:val="22"/>
        </w:rPr>
        <w:t xml:space="preserve"> </w:t>
      </w:r>
      <w:r w:rsidRPr="00D324CD">
        <w:rPr>
          <w:rFonts w:ascii="Arial" w:hAnsi="Arial" w:cs="Arial"/>
          <w:b/>
          <w:sz w:val="22"/>
          <w:szCs w:val="22"/>
        </w:rPr>
        <w:t xml:space="preserve">PREÇO UNITÁRIO POR ITEM </w:t>
      </w:r>
      <w:r w:rsidRPr="00D324CD">
        <w:rPr>
          <w:rFonts w:ascii="Arial" w:hAnsi="Arial" w:cs="Arial"/>
          <w:sz w:val="22"/>
          <w:szCs w:val="22"/>
        </w:rPr>
        <w:t xml:space="preserve">seja para o item independente (item 1) ou para os itens que compõem o grupo único (itens 2 a </w:t>
      </w:r>
      <w:r>
        <w:rPr>
          <w:rFonts w:ascii="Arial" w:hAnsi="Arial" w:cs="Arial"/>
          <w:sz w:val="22"/>
          <w:szCs w:val="22"/>
        </w:rPr>
        <w:t>4</w:t>
      </w:r>
      <w:r w:rsidRPr="00D324CD">
        <w:rPr>
          <w:rFonts w:ascii="Arial" w:hAnsi="Arial" w:cs="Arial"/>
          <w:sz w:val="22"/>
          <w:szCs w:val="22"/>
        </w:rPr>
        <w:t>)</w:t>
      </w:r>
      <w:r w:rsidR="00D46A01">
        <w:rPr>
          <w:rFonts w:ascii="Arial" w:hAnsi="Arial" w:cs="Arial"/>
          <w:sz w:val="22"/>
          <w:szCs w:val="22"/>
        </w:rPr>
        <w:t>.</w:t>
      </w:r>
      <w:r w:rsidRPr="00D324CD">
        <w:rPr>
          <w:rFonts w:ascii="Arial" w:hAnsi="Arial" w:cs="Arial"/>
          <w:sz w:val="22"/>
          <w:szCs w:val="22"/>
        </w:rPr>
        <w:t xml:space="preserve"> </w:t>
      </w:r>
    </w:p>
    <w:p w14:paraId="6EAFA5D8" w14:textId="44F9783F" w:rsidR="00D65417" w:rsidRPr="00D324CD" w:rsidRDefault="00D65417" w:rsidP="00D65417">
      <w:pPr>
        <w:jc w:val="both"/>
        <w:rPr>
          <w:rFonts w:ascii="Arial" w:hAnsi="Arial" w:cs="Arial"/>
          <w:b/>
          <w:bCs/>
          <w:sz w:val="22"/>
          <w:szCs w:val="22"/>
          <w:shd w:val="clear" w:color="auto" w:fill="FFFFFF"/>
        </w:rPr>
      </w:pPr>
      <w:r w:rsidRPr="00D324CD">
        <w:rPr>
          <w:rFonts w:ascii="Arial" w:hAnsi="Arial" w:cs="Arial"/>
          <w:b/>
          <w:bCs/>
          <w:sz w:val="22"/>
          <w:szCs w:val="22"/>
          <w:shd w:val="clear" w:color="auto" w:fill="FFFFFF"/>
        </w:rPr>
        <w:t xml:space="preserve">8.1.1.1 – </w:t>
      </w:r>
      <w:r w:rsidRPr="00D324CD">
        <w:rPr>
          <w:rFonts w:ascii="Arial" w:hAnsi="Arial" w:cs="Arial"/>
          <w:bCs/>
          <w:sz w:val="22"/>
          <w:szCs w:val="22"/>
          <w:shd w:val="clear" w:color="auto" w:fill="FFFFFF"/>
        </w:rPr>
        <w:t>Para o item independente, será vencedora a licitante que ofertar o</w:t>
      </w:r>
      <w:r w:rsidRPr="00D324CD">
        <w:rPr>
          <w:rFonts w:ascii="Arial" w:hAnsi="Arial" w:cs="Arial"/>
          <w:b/>
          <w:bCs/>
          <w:sz w:val="22"/>
          <w:szCs w:val="22"/>
          <w:shd w:val="clear" w:color="auto" w:fill="FFFFFF"/>
        </w:rPr>
        <w:t xml:space="preserve"> menor preço </w:t>
      </w:r>
      <w:r w:rsidR="00D46A01">
        <w:rPr>
          <w:rFonts w:ascii="Arial" w:hAnsi="Arial" w:cs="Arial"/>
          <w:b/>
          <w:bCs/>
          <w:sz w:val="22"/>
          <w:szCs w:val="22"/>
          <w:shd w:val="clear" w:color="auto" w:fill="FFFFFF"/>
        </w:rPr>
        <w:t>total</w:t>
      </w:r>
      <w:r w:rsidR="00D57F25">
        <w:rPr>
          <w:rFonts w:ascii="Arial" w:hAnsi="Arial" w:cs="Arial"/>
          <w:b/>
          <w:bCs/>
          <w:sz w:val="22"/>
          <w:szCs w:val="22"/>
          <w:shd w:val="clear" w:color="auto" w:fill="FFFFFF"/>
        </w:rPr>
        <w:t xml:space="preserve"> do item</w:t>
      </w:r>
      <w:r w:rsidRPr="00D324CD">
        <w:rPr>
          <w:rFonts w:ascii="Arial" w:hAnsi="Arial" w:cs="Arial"/>
          <w:b/>
          <w:bCs/>
          <w:sz w:val="22"/>
          <w:szCs w:val="22"/>
          <w:shd w:val="clear" w:color="auto" w:fill="FFFFFF"/>
        </w:rPr>
        <w:t xml:space="preserve">. </w:t>
      </w:r>
    </w:p>
    <w:p w14:paraId="637A45A1" w14:textId="74934BBB" w:rsidR="00D65417" w:rsidRDefault="00D65417" w:rsidP="00D65417">
      <w:pPr>
        <w:spacing w:line="200" w:lineRule="atLeast"/>
        <w:jc w:val="both"/>
        <w:rPr>
          <w:rFonts w:ascii="Arial" w:hAnsi="Arial" w:cs="Arial"/>
          <w:b/>
          <w:bCs/>
          <w:sz w:val="22"/>
          <w:szCs w:val="22"/>
          <w:shd w:val="clear" w:color="auto" w:fill="FFFFFF"/>
        </w:rPr>
      </w:pPr>
      <w:r w:rsidRPr="00D324CD">
        <w:rPr>
          <w:rFonts w:ascii="Arial" w:hAnsi="Arial" w:cs="Arial"/>
          <w:b/>
          <w:sz w:val="22"/>
          <w:szCs w:val="22"/>
        </w:rPr>
        <w:lastRenderedPageBreak/>
        <w:t>8.1.1.2 –</w:t>
      </w:r>
      <w:r w:rsidRPr="00D324CD">
        <w:rPr>
          <w:rFonts w:ascii="Arial" w:hAnsi="Arial" w:cs="Arial"/>
          <w:sz w:val="22"/>
          <w:szCs w:val="22"/>
        </w:rPr>
        <w:t xml:space="preserve"> No tocante ao grupo, a</w:t>
      </w:r>
      <w:r w:rsidRPr="00D324CD">
        <w:rPr>
          <w:rFonts w:ascii="Arial" w:hAnsi="Arial" w:cs="Arial"/>
          <w:sz w:val="22"/>
          <w:szCs w:val="22"/>
          <w:shd w:val="clear" w:color="auto" w:fill="FFFFFF"/>
        </w:rPr>
        <w:t xml:space="preserve"> cada lance ofertado, o sistema atualizará automaticamente o </w:t>
      </w:r>
      <w:r w:rsidRPr="00D324CD">
        <w:rPr>
          <w:rFonts w:ascii="Arial" w:hAnsi="Arial" w:cs="Arial"/>
          <w:b/>
          <w:bCs/>
          <w:sz w:val="22"/>
          <w:szCs w:val="22"/>
          <w:shd w:val="clear" w:color="auto" w:fill="FFFFFF"/>
        </w:rPr>
        <w:t xml:space="preserve">preço </w:t>
      </w:r>
      <w:r w:rsidRPr="00023554">
        <w:rPr>
          <w:rFonts w:ascii="Arial" w:hAnsi="Arial" w:cs="Arial"/>
          <w:b/>
          <w:bCs/>
          <w:sz w:val="22"/>
          <w:szCs w:val="22"/>
          <w:shd w:val="clear" w:color="auto" w:fill="FFFFFF"/>
        </w:rPr>
        <w:t xml:space="preserve">total </w:t>
      </w:r>
      <w:r w:rsidR="00D46A01">
        <w:rPr>
          <w:rFonts w:ascii="Arial" w:hAnsi="Arial" w:cs="Arial"/>
          <w:b/>
          <w:bCs/>
          <w:sz w:val="22"/>
          <w:szCs w:val="22"/>
          <w:shd w:val="clear" w:color="auto" w:fill="FFFFFF"/>
        </w:rPr>
        <w:t xml:space="preserve"> de cada</w:t>
      </w:r>
      <w:r w:rsidRPr="00023554">
        <w:rPr>
          <w:rFonts w:ascii="Arial" w:hAnsi="Arial" w:cs="Arial"/>
          <w:b/>
          <w:bCs/>
          <w:sz w:val="22"/>
          <w:szCs w:val="22"/>
          <w:shd w:val="clear" w:color="auto" w:fill="FFFFFF"/>
        </w:rPr>
        <w:t xml:space="preserve"> item e o </w:t>
      </w:r>
      <w:r w:rsidR="00D46A01">
        <w:rPr>
          <w:rFonts w:ascii="Arial" w:hAnsi="Arial" w:cs="Arial"/>
          <w:b/>
          <w:bCs/>
          <w:sz w:val="22"/>
          <w:szCs w:val="22"/>
          <w:shd w:val="clear" w:color="auto" w:fill="FFFFFF"/>
        </w:rPr>
        <w:t xml:space="preserve"> preço global</w:t>
      </w:r>
      <w:r w:rsidRPr="00023554">
        <w:rPr>
          <w:rFonts w:ascii="Arial" w:hAnsi="Arial" w:cs="Arial"/>
          <w:b/>
          <w:bCs/>
          <w:sz w:val="22"/>
          <w:szCs w:val="22"/>
          <w:shd w:val="clear" w:color="auto" w:fill="FFFFFF"/>
        </w:rPr>
        <w:t xml:space="preserve"> do grupo</w:t>
      </w:r>
      <w:r w:rsidRPr="00023554">
        <w:rPr>
          <w:rFonts w:ascii="Arial" w:hAnsi="Arial" w:cs="Arial"/>
          <w:sz w:val="22"/>
          <w:szCs w:val="22"/>
          <w:shd w:val="clear" w:color="auto" w:fill="FFFFFF"/>
        </w:rPr>
        <w:t xml:space="preserve">, sagrando-se vencedora a licitante que ofertar </w:t>
      </w:r>
      <w:r w:rsidRPr="00023554">
        <w:rPr>
          <w:rFonts w:ascii="Arial" w:hAnsi="Arial" w:cs="Arial"/>
          <w:bCs/>
          <w:sz w:val="22"/>
          <w:szCs w:val="22"/>
          <w:shd w:val="clear" w:color="auto" w:fill="FFFFFF"/>
        </w:rPr>
        <w:t xml:space="preserve">o </w:t>
      </w:r>
      <w:r w:rsidRPr="00023554">
        <w:rPr>
          <w:rFonts w:ascii="Arial" w:hAnsi="Arial" w:cs="Arial"/>
          <w:b/>
          <w:bCs/>
          <w:sz w:val="22"/>
          <w:szCs w:val="22"/>
          <w:shd w:val="clear" w:color="auto" w:fill="FFFFFF"/>
        </w:rPr>
        <w:t>menor preço</w:t>
      </w:r>
      <w:r w:rsidRPr="00D324CD">
        <w:rPr>
          <w:rFonts w:ascii="Arial" w:hAnsi="Arial" w:cs="Arial"/>
          <w:b/>
          <w:bCs/>
          <w:sz w:val="22"/>
          <w:szCs w:val="22"/>
          <w:shd w:val="clear" w:color="auto" w:fill="FFFFFF"/>
        </w:rPr>
        <w:t xml:space="preserve"> global do grupo único.  </w:t>
      </w:r>
    </w:p>
    <w:p w14:paraId="64CE1C8F" w14:textId="77777777" w:rsidR="00843279" w:rsidRPr="00843279" w:rsidRDefault="00843279" w:rsidP="00843279">
      <w:pPr>
        <w:tabs>
          <w:tab w:val="left" w:pos="8647"/>
        </w:tabs>
        <w:ind w:right="-1"/>
        <w:jc w:val="both"/>
        <w:rPr>
          <w:rFonts w:ascii="Arial" w:hAnsi="Arial" w:cs="Arial"/>
          <w:b/>
          <w:sz w:val="22"/>
          <w:szCs w:val="22"/>
        </w:rPr>
      </w:pPr>
      <w:r w:rsidRPr="005B2848">
        <w:rPr>
          <w:rFonts w:ascii="Arial" w:hAnsi="Arial" w:cs="Arial"/>
          <w:b/>
          <w:bCs/>
          <w:sz w:val="22"/>
          <w:szCs w:val="22"/>
        </w:rPr>
        <w:t>Observação:</w:t>
      </w:r>
      <w:r w:rsidRPr="005B2848">
        <w:rPr>
          <w:rFonts w:ascii="Arial" w:hAnsi="Arial" w:cs="Arial"/>
          <w:sz w:val="22"/>
          <w:szCs w:val="22"/>
        </w:rPr>
        <w:t xml:space="preserve"> Os valores ofertados deverão ser elaborados considerando as quantidades e unidades de medida (</w:t>
      </w:r>
      <w:r>
        <w:rPr>
          <w:rFonts w:ascii="Arial" w:hAnsi="Arial" w:cs="Arial"/>
          <w:sz w:val="22"/>
          <w:szCs w:val="22"/>
        </w:rPr>
        <w:t>hora e</w:t>
      </w:r>
      <w:r w:rsidRPr="005B2848">
        <w:rPr>
          <w:rFonts w:ascii="Arial" w:hAnsi="Arial" w:cs="Arial"/>
          <w:sz w:val="22"/>
          <w:szCs w:val="22"/>
        </w:rPr>
        <w:t xml:space="preserve"> minuto) definidas no Anexo I (Termo de Referência) deste Edital.</w:t>
      </w:r>
      <w:r w:rsidRPr="00CC0229">
        <w:rPr>
          <w:rFonts w:ascii="Arial" w:hAnsi="Arial" w:cs="Arial"/>
          <w:sz w:val="22"/>
          <w:szCs w:val="22"/>
        </w:rPr>
        <w:t xml:space="preserve"> </w:t>
      </w:r>
      <w:r w:rsidRPr="00CC0229">
        <w:rPr>
          <w:rFonts w:ascii="Arial" w:hAnsi="Arial" w:cs="Arial"/>
          <w:b/>
          <w:sz w:val="22"/>
          <w:szCs w:val="22"/>
        </w:rPr>
        <w:t xml:space="preserve"> </w:t>
      </w:r>
    </w:p>
    <w:p w14:paraId="522A8971" w14:textId="77777777" w:rsidR="00270C81" w:rsidRDefault="001A6619">
      <w:pPr>
        <w:jc w:val="both"/>
        <w:rPr>
          <w:rFonts w:ascii="Arial" w:hAnsi="Arial" w:cs="Arial"/>
          <w:sz w:val="22"/>
          <w:szCs w:val="22"/>
        </w:rPr>
      </w:pPr>
      <w:r>
        <w:rPr>
          <w:rFonts w:ascii="Arial" w:hAnsi="Arial" w:cs="Arial"/>
          <w:b/>
          <w:sz w:val="22"/>
          <w:szCs w:val="22"/>
        </w:rPr>
        <w:t>8.2 –</w:t>
      </w:r>
      <w:r>
        <w:rPr>
          <w:rFonts w:ascii="Arial" w:hAnsi="Arial" w:cs="Arial"/>
          <w:sz w:val="22"/>
          <w:szCs w:val="22"/>
        </w:rPr>
        <w:t xml:space="preserve"> As licitantes poderão oferecer lances sucessivos, observados o horário fixado para abertura da sessão pública e as regras estabelecidas neste Edital.</w:t>
      </w:r>
    </w:p>
    <w:p w14:paraId="44E798AE" w14:textId="77777777" w:rsidR="00270C81" w:rsidRDefault="001A6619">
      <w:pPr>
        <w:jc w:val="both"/>
        <w:rPr>
          <w:rFonts w:ascii="Arial" w:hAnsi="Arial" w:cs="Arial"/>
          <w:sz w:val="22"/>
          <w:szCs w:val="22"/>
        </w:rPr>
      </w:pPr>
      <w:r>
        <w:rPr>
          <w:rFonts w:ascii="Arial" w:hAnsi="Arial" w:cs="Arial"/>
          <w:b/>
          <w:sz w:val="22"/>
          <w:szCs w:val="22"/>
        </w:rPr>
        <w:t>8.3 –</w:t>
      </w:r>
      <w:r>
        <w:rPr>
          <w:rFonts w:ascii="Arial" w:hAnsi="Arial" w:cs="Arial"/>
          <w:sz w:val="22"/>
          <w:szCs w:val="22"/>
        </w:rPr>
        <w:t xml:space="preserve"> A licitante somente poderá oferecer lance inferior ao último por ela ofertado e registrado pelo sistema, observado o intervalo mínimo de diferença de valores, que incidirá tanto em relação aos lances intermediários quanto em relação ao lance que cobrir a melhor oferta.</w:t>
      </w:r>
    </w:p>
    <w:p w14:paraId="03D922E2" w14:textId="77777777" w:rsidR="00270C81" w:rsidRDefault="001A6619">
      <w:pPr>
        <w:jc w:val="both"/>
        <w:rPr>
          <w:rFonts w:ascii="Arial" w:hAnsi="Arial" w:cs="Arial"/>
          <w:sz w:val="22"/>
          <w:szCs w:val="22"/>
        </w:rPr>
      </w:pPr>
      <w:r>
        <w:rPr>
          <w:rFonts w:ascii="Arial" w:hAnsi="Arial" w:cs="Arial"/>
          <w:b/>
          <w:sz w:val="22"/>
          <w:szCs w:val="22"/>
        </w:rPr>
        <w:t>8.4 -</w:t>
      </w:r>
      <w:r>
        <w:rPr>
          <w:rFonts w:ascii="Arial" w:hAnsi="Arial" w:cs="Arial"/>
          <w:sz w:val="22"/>
          <w:szCs w:val="22"/>
        </w:rPr>
        <w:t xml:space="preserve"> A licitante poderá, uma única vez, excluir seu último lance ofertado, no intervalo de 15 (quinze) segundos após o registro no sistema, na hipótese de lance inconsistente ou inexequível.</w:t>
      </w:r>
    </w:p>
    <w:p w14:paraId="3C1BD925" w14:textId="77777777" w:rsidR="00270C81" w:rsidRDefault="001A6619">
      <w:pPr>
        <w:jc w:val="both"/>
        <w:rPr>
          <w:rFonts w:ascii="Arial" w:hAnsi="Arial" w:cs="Arial"/>
          <w:sz w:val="22"/>
          <w:szCs w:val="22"/>
        </w:rPr>
      </w:pPr>
      <w:r>
        <w:rPr>
          <w:rFonts w:ascii="Arial" w:hAnsi="Arial" w:cs="Arial"/>
          <w:b/>
          <w:sz w:val="22"/>
          <w:szCs w:val="22"/>
        </w:rPr>
        <w:t>8.5 –</w:t>
      </w:r>
      <w:r>
        <w:rPr>
          <w:rFonts w:ascii="Arial" w:hAnsi="Arial" w:cs="Arial"/>
          <w:sz w:val="22"/>
          <w:szCs w:val="22"/>
        </w:rPr>
        <w:t xml:space="preserve"> O pregoeiro/a pregoeira poderá, durante a disputa, como medida excepcional, excluir a proposta ou o lance que possa comprometer, restringir ou frustrar o caráter competitivo do processo licitatório, mediante comunicação eletrônica automática via sistema.</w:t>
      </w:r>
    </w:p>
    <w:p w14:paraId="13663E41" w14:textId="77777777" w:rsidR="00270C81" w:rsidRDefault="001A6619">
      <w:pPr>
        <w:jc w:val="both"/>
        <w:rPr>
          <w:rFonts w:ascii="Arial" w:hAnsi="Arial" w:cs="Arial"/>
          <w:sz w:val="22"/>
          <w:szCs w:val="22"/>
        </w:rPr>
      </w:pPr>
      <w:r>
        <w:rPr>
          <w:rFonts w:ascii="Arial" w:hAnsi="Arial" w:cs="Arial"/>
          <w:b/>
          <w:sz w:val="22"/>
          <w:szCs w:val="22"/>
        </w:rPr>
        <w:t>8.6 -</w:t>
      </w:r>
      <w:r>
        <w:rPr>
          <w:rFonts w:ascii="Arial" w:hAnsi="Arial" w:cs="Arial"/>
          <w:sz w:val="22"/>
          <w:szCs w:val="22"/>
        </w:rPr>
        <w:t xml:space="preserve"> Eventual exclusão de proposta da licitante nos moldes do item anterior, implicará a retirada da licitante do certame, sem prejuízo do direito de defesa.</w:t>
      </w:r>
    </w:p>
    <w:p w14:paraId="546F06F9" w14:textId="77777777" w:rsidR="00270C81" w:rsidRDefault="001A6619">
      <w:pPr>
        <w:jc w:val="both"/>
        <w:rPr>
          <w:rFonts w:ascii="Arial" w:hAnsi="Arial" w:cs="Arial"/>
          <w:sz w:val="22"/>
          <w:szCs w:val="22"/>
        </w:rPr>
      </w:pPr>
      <w:r>
        <w:rPr>
          <w:rFonts w:ascii="Arial" w:hAnsi="Arial" w:cs="Arial"/>
          <w:b/>
          <w:sz w:val="22"/>
          <w:szCs w:val="22"/>
        </w:rPr>
        <w:t>8.7 -</w:t>
      </w:r>
      <w:r>
        <w:rPr>
          <w:rFonts w:ascii="Arial" w:hAnsi="Arial" w:cs="Arial"/>
          <w:sz w:val="22"/>
          <w:szCs w:val="22"/>
        </w:rPr>
        <w:t xml:space="preserve"> Durante a sessão pública, as licitantes serão informadas, em tempo real, do valor do melhor lance registrado, vedada a identificação da licitante.</w:t>
      </w:r>
    </w:p>
    <w:p w14:paraId="426B639C" w14:textId="77777777" w:rsidR="00270C81" w:rsidRDefault="001A6619">
      <w:pPr>
        <w:jc w:val="both"/>
        <w:rPr>
          <w:rFonts w:ascii="Arial" w:hAnsi="Arial" w:cs="Arial"/>
          <w:sz w:val="22"/>
          <w:szCs w:val="22"/>
        </w:rPr>
      </w:pPr>
      <w:r>
        <w:rPr>
          <w:rFonts w:ascii="Arial" w:hAnsi="Arial" w:cs="Arial"/>
          <w:b/>
          <w:sz w:val="22"/>
          <w:szCs w:val="22"/>
        </w:rPr>
        <w:t>8.8 –</w:t>
      </w:r>
      <w:r>
        <w:rPr>
          <w:rFonts w:ascii="Arial" w:hAnsi="Arial" w:cs="Arial"/>
          <w:sz w:val="22"/>
          <w:szCs w:val="22"/>
        </w:rPr>
        <w:t xml:space="preserve"> Será adotado para o envio de lances no pregão eletrônico o </w:t>
      </w:r>
      <w:r>
        <w:rPr>
          <w:rFonts w:ascii="Arial" w:hAnsi="Arial" w:cs="Arial"/>
          <w:b/>
          <w:sz w:val="22"/>
          <w:szCs w:val="22"/>
        </w:rPr>
        <w:t>modo de disputa “aberto”</w:t>
      </w:r>
      <w:r>
        <w:rPr>
          <w:rFonts w:ascii="Arial" w:hAnsi="Arial" w:cs="Arial"/>
          <w:sz w:val="22"/>
          <w:szCs w:val="22"/>
        </w:rPr>
        <w:t>, em que as licitantes apresentarão lances públicos e sucessivos, com prorrogações.</w:t>
      </w:r>
    </w:p>
    <w:p w14:paraId="2CD939C1" w14:textId="77777777" w:rsidR="00270C81" w:rsidRDefault="001A6619">
      <w:pPr>
        <w:jc w:val="both"/>
        <w:rPr>
          <w:rFonts w:ascii="Arial" w:hAnsi="Arial" w:cs="Arial"/>
          <w:sz w:val="22"/>
          <w:szCs w:val="22"/>
        </w:rPr>
      </w:pPr>
      <w:r>
        <w:rPr>
          <w:rFonts w:ascii="Arial" w:hAnsi="Arial" w:cs="Arial"/>
          <w:b/>
          <w:sz w:val="22"/>
          <w:szCs w:val="22"/>
        </w:rPr>
        <w:t>8.9 –</w:t>
      </w:r>
      <w:r>
        <w:rPr>
          <w:rFonts w:ascii="Arial" w:hAnsi="Arial" w:cs="Arial"/>
          <w:sz w:val="22"/>
          <w:szCs w:val="22"/>
        </w:rPr>
        <w:t xml:space="preserve"> O intervalo mínimo de diferença de valores entre os lances, que incidirá tanto em relação aos lances intermediários quanto em relação à proposta que cobrir a melhor oferta, deverá corresponder a </w:t>
      </w:r>
      <w:r>
        <w:rPr>
          <w:rFonts w:ascii="Arial" w:hAnsi="Arial" w:cs="Arial"/>
          <w:b/>
          <w:sz w:val="22"/>
          <w:szCs w:val="22"/>
        </w:rPr>
        <w:t>1% (um por cento), limitado a duas casas decimais.</w:t>
      </w:r>
    </w:p>
    <w:p w14:paraId="2489720A" w14:textId="77777777" w:rsidR="00270C81" w:rsidRDefault="001A6619">
      <w:pPr>
        <w:jc w:val="both"/>
        <w:rPr>
          <w:rFonts w:ascii="Arial" w:hAnsi="Arial" w:cs="Arial"/>
          <w:sz w:val="22"/>
          <w:szCs w:val="22"/>
        </w:rPr>
      </w:pPr>
      <w:r>
        <w:rPr>
          <w:rFonts w:ascii="Arial" w:hAnsi="Arial" w:cs="Arial"/>
          <w:b/>
          <w:sz w:val="22"/>
          <w:szCs w:val="22"/>
        </w:rPr>
        <w:t>8.10 –</w:t>
      </w:r>
      <w:r>
        <w:rPr>
          <w:rFonts w:ascii="Arial" w:hAnsi="Arial" w:cs="Arial"/>
          <w:sz w:val="22"/>
          <w:szCs w:val="22"/>
        </w:rPr>
        <w:t xml:space="preserve"> A etapa de lances da sessão pública terá duração de </w:t>
      </w:r>
      <w:r>
        <w:rPr>
          <w:rFonts w:ascii="Arial" w:hAnsi="Arial" w:cs="Arial"/>
          <w:b/>
          <w:sz w:val="22"/>
          <w:szCs w:val="22"/>
        </w:rPr>
        <w:t>10 (dez) minutos</w:t>
      </w:r>
      <w:r>
        <w:rPr>
          <w:rFonts w:ascii="Arial" w:hAnsi="Arial" w:cs="Arial"/>
          <w:sz w:val="22"/>
          <w:szCs w:val="22"/>
        </w:rPr>
        <w:t xml:space="preserve"> e, após isso, será prorrogada automaticamente pelo sistema quando houver lance ofertado nos últimos </w:t>
      </w:r>
      <w:r>
        <w:rPr>
          <w:rFonts w:ascii="Arial" w:hAnsi="Arial" w:cs="Arial"/>
          <w:b/>
          <w:sz w:val="22"/>
          <w:szCs w:val="22"/>
        </w:rPr>
        <w:t>2 (dois) minutos</w:t>
      </w:r>
      <w:r>
        <w:rPr>
          <w:rFonts w:ascii="Arial" w:hAnsi="Arial" w:cs="Arial"/>
          <w:sz w:val="22"/>
          <w:szCs w:val="22"/>
        </w:rPr>
        <w:t xml:space="preserve"> do período de duração dessa etapa.</w:t>
      </w:r>
    </w:p>
    <w:p w14:paraId="47E8A3B4" w14:textId="77777777" w:rsidR="00270C81" w:rsidRDefault="001A6619">
      <w:pPr>
        <w:jc w:val="both"/>
        <w:rPr>
          <w:rFonts w:ascii="Arial" w:hAnsi="Arial" w:cs="Arial"/>
          <w:sz w:val="22"/>
          <w:szCs w:val="22"/>
        </w:rPr>
      </w:pPr>
      <w:r>
        <w:rPr>
          <w:rFonts w:ascii="Arial" w:hAnsi="Arial" w:cs="Arial"/>
          <w:b/>
          <w:sz w:val="22"/>
          <w:szCs w:val="22"/>
        </w:rPr>
        <w:t>8.11 –</w:t>
      </w:r>
      <w:r>
        <w:rPr>
          <w:rFonts w:ascii="Arial" w:hAnsi="Arial" w:cs="Arial"/>
          <w:sz w:val="22"/>
          <w:szCs w:val="22"/>
        </w:rPr>
        <w:t xml:space="preserve"> A prorrogação automática da etapa de envio de lances, de que trata o item anterior, será de </w:t>
      </w:r>
      <w:r>
        <w:rPr>
          <w:rFonts w:ascii="Arial" w:hAnsi="Arial" w:cs="Arial"/>
          <w:b/>
          <w:sz w:val="22"/>
          <w:szCs w:val="22"/>
        </w:rPr>
        <w:t>2 (dois) minutos</w:t>
      </w:r>
      <w:r>
        <w:rPr>
          <w:rFonts w:ascii="Arial" w:hAnsi="Arial" w:cs="Arial"/>
          <w:sz w:val="22"/>
          <w:szCs w:val="22"/>
        </w:rPr>
        <w:t xml:space="preserve"> e ocorrerá sucessivamente sempre que houver lances enviados nesse período de prorrogação, inclusive no caso de lances intermediários.</w:t>
      </w:r>
    </w:p>
    <w:p w14:paraId="42DD0177" w14:textId="77777777" w:rsidR="00270C81" w:rsidRDefault="001A6619">
      <w:pPr>
        <w:jc w:val="both"/>
        <w:rPr>
          <w:rFonts w:ascii="Arial" w:hAnsi="Arial" w:cs="Arial"/>
          <w:sz w:val="22"/>
          <w:szCs w:val="22"/>
        </w:rPr>
      </w:pPr>
      <w:r>
        <w:rPr>
          <w:rFonts w:ascii="Arial" w:hAnsi="Arial" w:cs="Arial"/>
          <w:b/>
          <w:sz w:val="22"/>
          <w:szCs w:val="22"/>
        </w:rPr>
        <w:t>8.12 –</w:t>
      </w:r>
      <w:r>
        <w:rPr>
          <w:rFonts w:ascii="Arial" w:hAnsi="Arial" w:cs="Arial"/>
          <w:sz w:val="22"/>
          <w:szCs w:val="22"/>
        </w:rPr>
        <w:t xml:space="preserve"> Não havendo novos lances na forma estabelecida nos itens anteriores, a etapa será encerrada automaticamente, e o sistema ordenará e divulgará os lances conforme ordem crescente de valor.</w:t>
      </w:r>
    </w:p>
    <w:p w14:paraId="338DFA3D" w14:textId="77777777" w:rsidR="00270C81" w:rsidRDefault="001A6619">
      <w:pPr>
        <w:jc w:val="both"/>
        <w:rPr>
          <w:rFonts w:ascii="Arial" w:hAnsi="Arial" w:cs="Arial"/>
          <w:sz w:val="22"/>
          <w:szCs w:val="22"/>
        </w:rPr>
      </w:pPr>
      <w:r>
        <w:rPr>
          <w:rFonts w:ascii="Arial" w:hAnsi="Arial" w:cs="Arial"/>
          <w:b/>
          <w:sz w:val="22"/>
          <w:szCs w:val="22"/>
        </w:rPr>
        <w:t>8.13 -</w:t>
      </w:r>
      <w:r>
        <w:rPr>
          <w:rFonts w:ascii="Arial" w:hAnsi="Arial" w:cs="Arial"/>
          <w:sz w:val="22"/>
          <w:szCs w:val="22"/>
        </w:rPr>
        <w:t xml:space="preserve"> Definida a melhor proposta, se a diferença em relação à proposta classificada em segundo lugar for de pelo menos 5% (cinco por cento), o pregoeiro/a pregoeira, auxiliado(a) pela equipe de apoio, poderá admitir o reinício da disputa aberta, em prol da consecução do melhor preço, nos termos dispostos para a definição das demais colocações.</w:t>
      </w:r>
    </w:p>
    <w:p w14:paraId="68C5BEFD" w14:textId="77777777" w:rsidR="00270C81" w:rsidRDefault="001A6619">
      <w:pPr>
        <w:jc w:val="both"/>
        <w:rPr>
          <w:rFonts w:ascii="Arial" w:hAnsi="Arial" w:cs="Arial"/>
          <w:sz w:val="22"/>
          <w:szCs w:val="22"/>
        </w:rPr>
      </w:pPr>
      <w:r>
        <w:rPr>
          <w:rFonts w:ascii="Arial" w:hAnsi="Arial" w:cs="Arial"/>
          <w:b/>
          <w:sz w:val="22"/>
          <w:szCs w:val="22"/>
        </w:rPr>
        <w:lastRenderedPageBreak/>
        <w:t>8.13.1 -</w:t>
      </w:r>
      <w:r>
        <w:rPr>
          <w:rFonts w:ascii="Arial" w:hAnsi="Arial" w:cs="Arial"/>
          <w:sz w:val="22"/>
          <w:szCs w:val="22"/>
        </w:rPr>
        <w:t xml:space="preserve"> Após o reinício previsto no item 8.13, as licitantes serão convocadas para apresentar lances intermediários.</w:t>
      </w:r>
    </w:p>
    <w:p w14:paraId="053CDF08" w14:textId="77777777" w:rsidR="00843279" w:rsidRDefault="001A6619">
      <w:pPr>
        <w:jc w:val="both"/>
        <w:rPr>
          <w:rFonts w:ascii="Arial" w:hAnsi="Arial" w:cs="Arial"/>
          <w:sz w:val="22"/>
          <w:szCs w:val="22"/>
        </w:rPr>
      </w:pPr>
      <w:r>
        <w:rPr>
          <w:rFonts w:ascii="Arial" w:hAnsi="Arial" w:cs="Arial"/>
          <w:b/>
          <w:sz w:val="22"/>
          <w:szCs w:val="22"/>
        </w:rPr>
        <w:t>8.13.2 -</w:t>
      </w:r>
      <w:r>
        <w:rPr>
          <w:rFonts w:ascii="Arial" w:hAnsi="Arial" w:cs="Arial"/>
          <w:sz w:val="22"/>
          <w:szCs w:val="22"/>
        </w:rPr>
        <w:t xml:space="preserve"> Encerrada a etapa de que trata o item 8.13.1, o sistema ordenará e divulgará os lances conforme ordem crescente de valor.</w:t>
      </w:r>
    </w:p>
    <w:p w14:paraId="0B44F7B2" w14:textId="77777777" w:rsidR="00843279" w:rsidRPr="00DA2F48" w:rsidRDefault="00843279" w:rsidP="00843279">
      <w:pPr>
        <w:jc w:val="both"/>
        <w:rPr>
          <w:rFonts w:ascii="Arial" w:hAnsi="Arial" w:cs="Arial"/>
          <w:sz w:val="22"/>
          <w:szCs w:val="22"/>
        </w:rPr>
      </w:pPr>
      <w:r w:rsidRPr="00DA2F48">
        <w:rPr>
          <w:rFonts w:ascii="Arial" w:hAnsi="Arial" w:cs="Arial"/>
          <w:b/>
          <w:sz w:val="22"/>
          <w:szCs w:val="22"/>
        </w:rPr>
        <w:t xml:space="preserve">8.14 – </w:t>
      </w:r>
      <w:r w:rsidRPr="00DA2F48">
        <w:rPr>
          <w:rFonts w:ascii="Arial" w:hAnsi="Arial" w:cs="Arial"/>
          <w:sz w:val="22"/>
          <w:szCs w:val="22"/>
        </w:rPr>
        <w:t>Após o encerramento da etapa de lances e da eventual etapa de reinício de lances, nos termos indicados no item 8.13, se houver a participação de microempresas e/ou empresas de pequeno porte e, nessa hipótese, ocorrer empate entre as propostas, nos termos da Lei Complementar n.º 123</w:t>
      </w:r>
      <w:r>
        <w:rPr>
          <w:rFonts w:ascii="Arial" w:hAnsi="Arial" w:cs="Arial"/>
          <w:sz w:val="22"/>
          <w:szCs w:val="22"/>
        </w:rPr>
        <w:t>/</w:t>
      </w:r>
      <w:r w:rsidRPr="00DA2F48">
        <w:rPr>
          <w:rFonts w:ascii="Arial" w:hAnsi="Arial" w:cs="Arial"/>
          <w:sz w:val="22"/>
          <w:szCs w:val="22"/>
        </w:rPr>
        <w:t xml:space="preserve">2006 e alterações posteriores, ficará assegurada às microempresas ou empresas de pequeno porte, como critério de desempate, preferência de contratação. </w:t>
      </w:r>
    </w:p>
    <w:p w14:paraId="6FDF2D92" w14:textId="77777777" w:rsidR="00843279" w:rsidRPr="00DA2F48" w:rsidRDefault="00843279" w:rsidP="00843279">
      <w:pPr>
        <w:jc w:val="both"/>
        <w:rPr>
          <w:rFonts w:ascii="Arial" w:hAnsi="Arial" w:cs="Arial"/>
          <w:sz w:val="22"/>
          <w:szCs w:val="22"/>
        </w:rPr>
      </w:pPr>
      <w:r w:rsidRPr="00DA2F48">
        <w:rPr>
          <w:rFonts w:ascii="Arial" w:hAnsi="Arial" w:cs="Arial"/>
          <w:b/>
          <w:sz w:val="22"/>
          <w:szCs w:val="22"/>
        </w:rPr>
        <w:t>8.14.1 –</w:t>
      </w:r>
      <w:r w:rsidRPr="00DA2F48">
        <w:rPr>
          <w:rFonts w:ascii="Arial" w:hAnsi="Arial" w:cs="Arial"/>
          <w:sz w:val="22"/>
          <w:szCs w:val="22"/>
        </w:rPr>
        <w:t xml:space="preserve"> Entende-se por empate aquelas situações em que as propostas apresentadas pelas MEs/EPPs sejam iguais ou até 5% (cinco por cento) superiores à proposta mais bem classificada durante a etapa de lances;</w:t>
      </w:r>
    </w:p>
    <w:p w14:paraId="5FE425EF" w14:textId="77777777" w:rsidR="00843279" w:rsidRPr="00DA2F48" w:rsidRDefault="00843279" w:rsidP="00843279">
      <w:pPr>
        <w:jc w:val="both"/>
        <w:rPr>
          <w:rFonts w:ascii="Arial" w:hAnsi="Arial" w:cs="Arial"/>
          <w:sz w:val="22"/>
          <w:szCs w:val="22"/>
        </w:rPr>
      </w:pPr>
      <w:r w:rsidRPr="00DA2F48">
        <w:rPr>
          <w:rFonts w:ascii="Arial" w:hAnsi="Arial" w:cs="Arial"/>
          <w:b/>
          <w:sz w:val="22"/>
          <w:szCs w:val="22"/>
        </w:rPr>
        <w:t xml:space="preserve">8.14.2 – </w:t>
      </w:r>
      <w:r w:rsidRPr="00DA2F48">
        <w:rPr>
          <w:rFonts w:ascii="Arial" w:hAnsi="Arial" w:cs="Arial"/>
          <w:sz w:val="22"/>
          <w:szCs w:val="22"/>
        </w:rPr>
        <w:t>Para efeito do disposto no item 8.14.1, ocorrendo empate, proceder-se-á da seguinte forma:</w:t>
      </w:r>
    </w:p>
    <w:p w14:paraId="4E90313E" w14:textId="77777777" w:rsidR="00843279" w:rsidRPr="00DA2F48" w:rsidRDefault="00843279" w:rsidP="00843279">
      <w:pPr>
        <w:jc w:val="both"/>
        <w:rPr>
          <w:rFonts w:ascii="Arial" w:hAnsi="Arial" w:cs="Arial"/>
          <w:sz w:val="22"/>
          <w:szCs w:val="22"/>
        </w:rPr>
      </w:pPr>
      <w:r w:rsidRPr="00DA2F48">
        <w:rPr>
          <w:rFonts w:ascii="Arial" w:hAnsi="Arial" w:cs="Arial"/>
          <w:b/>
          <w:sz w:val="22"/>
          <w:szCs w:val="22"/>
        </w:rPr>
        <w:t>a)</w:t>
      </w:r>
      <w:r w:rsidRPr="00DA2F48">
        <w:rPr>
          <w:rFonts w:ascii="Arial" w:hAnsi="Arial" w:cs="Arial"/>
          <w:sz w:val="22"/>
          <w:szCs w:val="22"/>
        </w:rPr>
        <w:t xml:space="preserve"> o sistema de pregão eletrônico, após o encerramento da fase de lances, identificará em coluna própria as MEs/EPPs participantes, fazendo a comparação entre os valores da primeira colocada, caso esta não seja uma ME/EPP, e das demais MEs/EPPs na ordem de classificação;</w:t>
      </w:r>
    </w:p>
    <w:p w14:paraId="0CBDF530" w14:textId="77777777" w:rsidR="00843279" w:rsidRPr="00DA2F48" w:rsidRDefault="00843279" w:rsidP="00843279">
      <w:pPr>
        <w:jc w:val="both"/>
        <w:rPr>
          <w:rFonts w:ascii="Arial" w:hAnsi="Arial" w:cs="Arial"/>
          <w:sz w:val="22"/>
          <w:szCs w:val="22"/>
        </w:rPr>
      </w:pPr>
      <w:r w:rsidRPr="00DA2F48">
        <w:rPr>
          <w:rFonts w:ascii="Arial" w:hAnsi="Arial" w:cs="Arial"/>
          <w:b/>
          <w:sz w:val="22"/>
          <w:szCs w:val="22"/>
        </w:rPr>
        <w:t>b)</w:t>
      </w:r>
      <w:r w:rsidRPr="00DA2F48">
        <w:rPr>
          <w:rFonts w:ascii="Arial" w:hAnsi="Arial" w:cs="Arial"/>
          <w:sz w:val="22"/>
          <w:szCs w:val="22"/>
        </w:rPr>
        <w:t xml:space="preserve"> a proposta que se encontrar na faixa até 5% (cinco por cento) acima da proposta de menor preço estará empatada com a primeira colocada e terá o direito de, no prazo de 5 (cinco) minutos controlados pelo sistema, encaminhar uma última oferta, obrigatoriamente abaixo da primeira colocada para desempate;</w:t>
      </w:r>
    </w:p>
    <w:p w14:paraId="6E73E7DC" w14:textId="46A95217" w:rsidR="00843279" w:rsidRPr="004C5C84" w:rsidRDefault="00843279" w:rsidP="00843279">
      <w:pPr>
        <w:jc w:val="both"/>
        <w:rPr>
          <w:rFonts w:ascii="Arial" w:hAnsi="Arial" w:cs="Arial"/>
          <w:snapToGrid w:val="0"/>
          <w:sz w:val="22"/>
          <w:szCs w:val="22"/>
        </w:rPr>
      </w:pPr>
      <w:r w:rsidRPr="00B542DA">
        <w:rPr>
          <w:rFonts w:ascii="Arial" w:hAnsi="Arial" w:cs="Arial"/>
          <w:b/>
          <w:sz w:val="22"/>
          <w:szCs w:val="22"/>
        </w:rPr>
        <w:t>c)</w:t>
      </w:r>
      <w:r w:rsidRPr="00B542DA">
        <w:rPr>
          <w:rFonts w:ascii="Arial" w:hAnsi="Arial" w:cs="Arial"/>
          <w:sz w:val="22"/>
          <w:szCs w:val="22"/>
        </w:rPr>
        <w:t xml:space="preserve"> </w:t>
      </w:r>
      <w:r w:rsidR="00D46A01" w:rsidRPr="00D46A01">
        <w:rPr>
          <w:rFonts w:ascii="Arial" w:hAnsi="Arial" w:cs="Arial"/>
          <w:color w:val="434343"/>
          <w:sz w:val="22"/>
          <w:szCs w:val="22"/>
        </w:rPr>
        <w:t xml:space="preserve"> </w:t>
      </w:r>
      <w:r w:rsidR="00D46A01" w:rsidRPr="005F63A5">
        <w:rPr>
          <w:rFonts w:ascii="Arial" w:hAnsi="Arial" w:cs="Arial"/>
          <w:sz w:val="22"/>
          <w:szCs w:val="22"/>
        </w:rPr>
        <w:t>para viabilizar tal procedimento, o sistema selecionará as propostas enquadradas nos termos da alínea “b”, disponibilizando-as automaticamente nas telas do Pregoeiro e fornecedor, encaminhando mensagem também automática, por meio do chat, convocando a ME/EPP que se encontra em segundo lugar a fazer sua última oferta no prazo de 5 (cinco) minutos, sob pena de decair do direito concedido;</w:t>
      </w:r>
    </w:p>
    <w:p w14:paraId="6F92D051" w14:textId="77777777" w:rsidR="00843279" w:rsidRDefault="00843279" w:rsidP="00843279">
      <w:pPr>
        <w:jc w:val="both"/>
        <w:rPr>
          <w:rFonts w:ascii="Arial" w:hAnsi="Arial" w:cs="Arial"/>
          <w:sz w:val="22"/>
          <w:szCs w:val="22"/>
        </w:rPr>
      </w:pPr>
      <w:r w:rsidRPr="00DA2F48">
        <w:rPr>
          <w:rFonts w:ascii="Arial" w:hAnsi="Arial" w:cs="Arial"/>
          <w:b/>
          <w:sz w:val="22"/>
          <w:szCs w:val="22"/>
        </w:rPr>
        <w:t>d)</w:t>
      </w:r>
      <w:r w:rsidRPr="00DA2F48">
        <w:rPr>
          <w:rFonts w:ascii="Arial" w:hAnsi="Arial" w:cs="Arial"/>
          <w:sz w:val="22"/>
          <w:szCs w:val="22"/>
        </w:rPr>
        <w:t xml:space="preserve"> caso a ME/EPP, classificada em segundo lugar, desista ou não se manifeste no prazo estabelecido, o sistema convocará as demais MEs/EPPs participantes na mesma condição, na ordem de classificação. Havendo êxito nesse procedimento, o sistema disponibilizará a nova classificação dos fornecedores para fins de aceitação;</w:t>
      </w:r>
    </w:p>
    <w:p w14:paraId="6E4E94C1" w14:textId="77777777" w:rsidR="00843279" w:rsidRPr="00DA2F48" w:rsidRDefault="00843279" w:rsidP="00843279">
      <w:pPr>
        <w:jc w:val="both"/>
        <w:rPr>
          <w:rFonts w:ascii="Arial" w:hAnsi="Arial" w:cs="Arial"/>
          <w:sz w:val="22"/>
          <w:szCs w:val="22"/>
        </w:rPr>
      </w:pPr>
      <w:r w:rsidRPr="00DA2F48">
        <w:rPr>
          <w:rFonts w:ascii="Arial" w:hAnsi="Arial" w:cs="Arial"/>
          <w:b/>
          <w:sz w:val="22"/>
          <w:szCs w:val="22"/>
        </w:rPr>
        <w:t>e)</w:t>
      </w:r>
      <w:r w:rsidRPr="00DA2F48">
        <w:rPr>
          <w:rFonts w:ascii="Arial" w:hAnsi="Arial" w:cs="Arial"/>
          <w:sz w:val="22"/>
          <w:szCs w:val="22"/>
        </w:rPr>
        <w:t xml:space="preserve"> não havendo êxito, ou não existindo ME/EPP participante, prevalecerá a classificação inicial. Caso sejam identificadas propostas de MEs/EPPs e haja equivalência dos valores apresentados pelas empresas que se encontram no intervalo estabelecido no item 8.14.1, o sistema fará sorteio eletrônico entre tais fornecedores, definindo e convocando automaticamente a vencedora para o encaminhamento da oferta final.</w:t>
      </w:r>
    </w:p>
    <w:p w14:paraId="57ADAE84" w14:textId="77777777" w:rsidR="00843279" w:rsidRPr="00DA2F48" w:rsidRDefault="00843279" w:rsidP="00843279">
      <w:pPr>
        <w:jc w:val="both"/>
        <w:rPr>
          <w:rFonts w:ascii="Arial" w:hAnsi="Arial" w:cs="Arial"/>
          <w:sz w:val="22"/>
          <w:szCs w:val="22"/>
        </w:rPr>
      </w:pPr>
      <w:r w:rsidRPr="00DA2F48">
        <w:rPr>
          <w:rFonts w:ascii="Arial" w:hAnsi="Arial" w:cs="Arial"/>
          <w:b/>
          <w:sz w:val="22"/>
          <w:szCs w:val="22"/>
        </w:rPr>
        <w:t xml:space="preserve">8.14.3 – </w:t>
      </w:r>
      <w:r w:rsidRPr="00DA2F48">
        <w:rPr>
          <w:rFonts w:ascii="Arial" w:hAnsi="Arial" w:cs="Arial"/>
          <w:sz w:val="22"/>
          <w:szCs w:val="22"/>
        </w:rPr>
        <w:t>Na hipótese da não contratação, nos termos do item 8.14.2, o objeto licitado será adjudicado em favor da proposta originalmente vencedora do certame;</w:t>
      </w:r>
    </w:p>
    <w:p w14:paraId="3D0CE847" w14:textId="77777777" w:rsidR="00843279" w:rsidRPr="00DA2F48" w:rsidRDefault="00843279" w:rsidP="00843279">
      <w:pPr>
        <w:jc w:val="both"/>
        <w:rPr>
          <w:rFonts w:ascii="Arial" w:hAnsi="Arial" w:cs="Arial"/>
          <w:sz w:val="22"/>
          <w:szCs w:val="22"/>
        </w:rPr>
      </w:pPr>
      <w:r w:rsidRPr="00DA2F48">
        <w:rPr>
          <w:rFonts w:ascii="Arial" w:hAnsi="Arial" w:cs="Arial"/>
          <w:b/>
          <w:sz w:val="22"/>
          <w:szCs w:val="22"/>
        </w:rPr>
        <w:t xml:space="preserve">8.14.4 – </w:t>
      </w:r>
      <w:r w:rsidRPr="00DA2F48">
        <w:rPr>
          <w:rFonts w:ascii="Arial" w:hAnsi="Arial" w:cs="Arial"/>
          <w:sz w:val="22"/>
          <w:szCs w:val="22"/>
        </w:rPr>
        <w:t>O disposto no item 8.14.1 aplicar-se-á quando a melhor oferta inicial não tiver sido apresentada por ME/EPP;</w:t>
      </w:r>
    </w:p>
    <w:p w14:paraId="3337BBF8" w14:textId="77777777" w:rsidR="00270C81" w:rsidRDefault="00843279">
      <w:pPr>
        <w:jc w:val="both"/>
        <w:rPr>
          <w:rFonts w:ascii="Arial" w:hAnsi="Arial" w:cs="Arial"/>
          <w:sz w:val="22"/>
          <w:szCs w:val="22"/>
        </w:rPr>
      </w:pPr>
      <w:r>
        <w:rPr>
          <w:rFonts w:ascii="Arial" w:hAnsi="Arial" w:cs="Arial"/>
          <w:b/>
          <w:sz w:val="22"/>
          <w:szCs w:val="22"/>
        </w:rPr>
        <w:lastRenderedPageBreak/>
        <w:t>8.15</w:t>
      </w:r>
      <w:r w:rsidR="001A6619" w:rsidRPr="003435D4">
        <w:rPr>
          <w:rFonts w:ascii="Arial" w:hAnsi="Arial" w:cs="Arial"/>
          <w:b/>
          <w:sz w:val="22"/>
          <w:szCs w:val="22"/>
        </w:rPr>
        <w:t xml:space="preserve"> – </w:t>
      </w:r>
      <w:r w:rsidR="001A6619" w:rsidRPr="003435D4">
        <w:rPr>
          <w:rFonts w:ascii="Arial" w:hAnsi="Arial" w:cs="Arial"/>
          <w:sz w:val="22"/>
          <w:szCs w:val="22"/>
        </w:rPr>
        <w:t>Não</w:t>
      </w:r>
      <w:r w:rsidR="001A6619">
        <w:rPr>
          <w:rFonts w:ascii="Arial" w:hAnsi="Arial" w:cs="Arial"/>
          <w:sz w:val="22"/>
          <w:szCs w:val="22"/>
        </w:rPr>
        <w:t xml:space="preserve"> poderá haver desistência dos lances efetuados, salvo a hipótese do item 8.4, sujeitando-se a proponente desistente às penalidades previstas neste Edital. </w:t>
      </w:r>
    </w:p>
    <w:p w14:paraId="7C32DA34" w14:textId="77777777" w:rsidR="00270C81" w:rsidRDefault="001A6619">
      <w:pPr>
        <w:jc w:val="both"/>
        <w:rPr>
          <w:rFonts w:ascii="Arial" w:hAnsi="Arial" w:cs="Arial"/>
          <w:b/>
          <w:sz w:val="22"/>
          <w:szCs w:val="22"/>
        </w:rPr>
      </w:pPr>
      <w:r>
        <w:rPr>
          <w:rFonts w:ascii="Arial" w:hAnsi="Arial" w:cs="Arial"/>
          <w:b/>
          <w:sz w:val="22"/>
          <w:szCs w:val="22"/>
        </w:rPr>
        <w:t>9 – DA DESCONEXÃO DO SISTEMA NA ETAPA DE LANCES</w:t>
      </w:r>
    </w:p>
    <w:p w14:paraId="45E9F72C" w14:textId="77777777" w:rsidR="00270C81" w:rsidRDefault="001A6619">
      <w:pPr>
        <w:jc w:val="both"/>
        <w:rPr>
          <w:rFonts w:ascii="Arial" w:hAnsi="Arial" w:cs="Arial"/>
          <w:sz w:val="22"/>
          <w:szCs w:val="22"/>
        </w:rPr>
      </w:pPr>
      <w:r>
        <w:rPr>
          <w:rFonts w:ascii="Arial" w:hAnsi="Arial" w:cs="Arial"/>
          <w:b/>
          <w:sz w:val="22"/>
          <w:szCs w:val="22"/>
        </w:rPr>
        <w:t xml:space="preserve">9.1 – </w:t>
      </w:r>
      <w:r>
        <w:rPr>
          <w:rFonts w:ascii="Arial" w:hAnsi="Arial" w:cs="Arial"/>
          <w:sz w:val="22"/>
          <w:szCs w:val="22"/>
        </w:rPr>
        <w:t>Na hipótese de o sistema eletrônico se desconectar no decorrer da etapa de envio de lances da sessão pública e permanecer acessível às licitantes, os lances continuarão sendo recebidos, sem prejuízo dos atos realizados.</w:t>
      </w:r>
    </w:p>
    <w:p w14:paraId="3BBC3D9C" w14:textId="77777777" w:rsidR="00270C81" w:rsidRDefault="001A6619">
      <w:pPr>
        <w:jc w:val="both"/>
        <w:rPr>
          <w:rFonts w:ascii="Arial" w:hAnsi="Arial" w:cs="Arial"/>
          <w:sz w:val="22"/>
          <w:szCs w:val="22"/>
        </w:rPr>
      </w:pPr>
      <w:r>
        <w:rPr>
          <w:rFonts w:ascii="Arial" w:hAnsi="Arial" w:cs="Arial"/>
          <w:b/>
          <w:sz w:val="22"/>
          <w:szCs w:val="22"/>
        </w:rPr>
        <w:t>9.2 –</w:t>
      </w:r>
      <w:r>
        <w:rPr>
          <w:rFonts w:ascii="Arial" w:hAnsi="Arial" w:cs="Arial"/>
          <w:sz w:val="22"/>
          <w:szCs w:val="22"/>
        </w:rPr>
        <w:t xml:space="preserve"> Caso a desconexão do sistema eletrônico persistir por tempo superior a 10 (dez) minutos para o pregoeiro/a pregoeira, a sessão pública será suspensa e reiniciada somente decorridas 24 (vinte e quatro) horas após a comunicação do fato às participantes no sítio </w:t>
      </w:r>
      <w:hyperlink r:id="rId26">
        <w:r>
          <w:rPr>
            <w:rFonts w:ascii="Arial" w:hAnsi="Arial" w:cs="Arial"/>
            <w:sz w:val="22"/>
            <w:szCs w:val="22"/>
            <w:u w:val="single"/>
          </w:rPr>
          <w:t>www.gov.br/compras/pt-br</w:t>
        </w:r>
      </w:hyperlink>
      <w:r>
        <w:rPr>
          <w:rFonts w:ascii="Arial" w:hAnsi="Arial" w:cs="Arial"/>
          <w:sz w:val="22"/>
          <w:szCs w:val="22"/>
        </w:rPr>
        <w:t>.</w:t>
      </w:r>
    </w:p>
    <w:p w14:paraId="3F944F5B" w14:textId="77777777" w:rsidR="00270C81" w:rsidRDefault="001A6619">
      <w:pPr>
        <w:jc w:val="both"/>
        <w:rPr>
          <w:rFonts w:ascii="Arial" w:hAnsi="Arial" w:cs="Arial"/>
          <w:b/>
          <w:sz w:val="22"/>
          <w:szCs w:val="22"/>
        </w:rPr>
      </w:pPr>
      <w:r>
        <w:rPr>
          <w:rFonts w:ascii="Arial" w:hAnsi="Arial" w:cs="Arial"/>
          <w:b/>
          <w:sz w:val="22"/>
          <w:szCs w:val="22"/>
        </w:rPr>
        <w:t>10 – DO CRITÉRIO DE DESEMPATE</w:t>
      </w:r>
    </w:p>
    <w:p w14:paraId="37B52D0D" w14:textId="77777777" w:rsidR="00843279" w:rsidRPr="00B5414B" w:rsidRDefault="00A0780B" w:rsidP="00843279">
      <w:pPr>
        <w:spacing w:before="240" w:after="240"/>
        <w:jc w:val="both"/>
        <w:rPr>
          <w:rFonts w:ascii="Times New Roman" w:hAnsi="Times New Roman" w:cs="Times New Roman"/>
        </w:rPr>
      </w:pPr>
      <w:r w:rsidRPr="003435D4">
        <w:rPr>
          <w:rFonts w:ascii="Arial" w:hAnsi="Arial" w:cs="Arial"/>
          <w:b/>
          <w:bCs/>
          <w:color w:val="000000"/>
          <w:sz w:val="22"/>
          <w:szCs w:val="22"/>
        </w:rPr>
        <w:t>10.1 –</w:t>
      </w:r>
      <w:r w:rsidRPr="003435D4">
        <w:rPr>
          <w:rFonts w:ascii="Arial" w:hAnsi="Arial" w:cs="Arial"/>
          <w:color w:val="000000"/>
          <w:sz w:val="22"/>
          <w:szCs w:val="22"/>
        </w:rPr>
        <w:t xml:space="preserve"> Finalizada a etapa competitiva, </w:t>
      </w:r>
      <w:r w:rsidR="00843279">
        <w:rPr>
          <w:rFonts w:ascii="Arial" w:hAnsi="Arial" w:cs="Arial"/>
          <w:color w:val="000000"/>
          <w:sz w:val="22"/>
          <w:szCs w:val="22"/>
        </w:rPr>
        <w:t xml:space="preserve">caso </w:t>
      </w:r>
      <w:r w:rsidR="00843279" w:rsidRPr="00B5414B">
        <w:rPr>
          <w:rFonts w:ascii="Arial" w:hAnsi="Arial" w:cs="Arial"/>
          <w:color w:val="000000"/>
          <w:sz w:val="22"/>
          <w:szCs w:val="22"/>
        </w:rPr>
        <w:t>ocorra empate por equivalência de preços, serão realizados os seguintes procedimentos: </w:t>
      </w:r>
    </w:p>
    <w:p w14:paraId="3C8E2124" w14:textId="77777777" w:rsidR="00843279" w:rsidRPr="00B5414B" w:rsidRDefault="00843279" w:rsidP="00843279">
      <w:pPr>
        <w:spacing w:before="240" w:after="240"/>
        <w:jc w:val="both"/>
        <w:rPr>
          <w:rFonts w:ascii="Times New Roman" w:hAnsi="Times New Roman" w:cs="Times New Roman"/>
        </w:rPr>
      </w:pPr>
      <w:r w:rsidRPr="00B5414B">
        <w:rPr>
          <w:rFonts w:ascii="Arial" w:hAnsi="Arial" w:cs="Arial"/>
          <w:b/>
          <w:bCs/>
          <w:color w:val="000000"/>
          <w:sz w:val="22"/>
          <w:szCs w:val="22"/>
        </w:rPr>
        <w:t>10.1.1 -</w:t>
      </w:r>
      <w:r w:rsidRPr="00B5414B">
        <w:rPr>
          <w:rFonts w:ascii="Arial" w:hAnsi="Arial" w:cs="Arial"/>
          <w:color w:val="000000"/>
          <w:sz w:val="22"/>
          <w:szCs w:val="22"/>
        </w:rPr>
        <w:t xml:space="preserve"> aplicação dos critérios de desempate previstos nos arts. 44 e 45 da Lei Complementar nº 123/2006 e alterações posteriores, nos termos transcritos nos itens 8.14, 8.14.1 e 8.14.2 deste Edital;</w:t>
      </w:r>
    </w:p>
    <w:p w14:paraId="339A3E9E" w14:textId="77777777" w:rsidR="00843279" w:rsidRPr="00B5414B" w:rsidRDefault="00843279" w:rsidP="00843279">
      <w:pPr>
        <w:spacing w:before="240" w:after="240"/>
        <w:jc w:val="both"/>
        <w:rPr>
          <w:rFonts w:ascii="Times New Roman" w:hAnsi="Times New Roman" w:cs="Times New Roman"/>
        </w:rPr>
      </w:pPr>
      <w:r w:rsidRPr="00B5414B">
        <w:rPr>
          <w:rFonts w:ascii="Arial" w:hAnsi="Arial" w:cs="Arial"/>
          <w:b/>
          <w:bCs/>
          <w:color w:val="000000"/>
          <w:sz w:val="22"/>
          <w:szCs w:val="22"/>
        </w:rPr>
        <w:t xml:space="preserve">10.1.2 </w:t>
      </w:r>
      <w:r w:rsidRPr="00B5414B">
        <w:rPr>
          <w:rFonts w:ascii="Arial" w:hAnsi="Arial" w:cs="Arial"/>
          <w:color w:val="000000"/>
          <w:sz w:val="22"/>
          <w:szCs w:val="22"/>
        </w:rPr>
        <w:t xml:space="preserve">- aplicação do critério de desempate previsto no art. 60 da Lei nº 14.133/21, se dentre as empatadas </w:t>
      </w:r>
      <w:r w:rsidRPr="00B5414B">
        <w:rPr>
          <w:rFonts w:ascii="Arial" w:hAnsi="Arial" w:cs="Arial"/>
          <w:color w:val="000000"/>
          <w:sz w:val="22"/>
          <w:szCs w:val="22"/>
          <w:u w:val="single"/>
        </w:rPr>
        <w:t>não houver</w:t>
      </w:r>
      <w:r w:rsidRPr="00B5414B">
        <w:rPr>
          <w:rFonts w:ascii="Arial" w:hAnsi="Arial" w:cs="Arial"/>
          <w:color w:val="000000"/>
          <w:sz w:val="22"/>
          <w:szCs w:val="22"/>
        </w:rPr>
        <w:t xml:space="preserve"> empresa declarante ME/EPP.</w:t>
      </w:r>
    </w:p>
    <w:p w14:paraId="3F60F363" w14:textId="77777777" w:rsidR="00270C81" w:rsidRDefault="001A6619">
      <w:pPr>
        <w:jc w:val="both"/>
        <w:rPr>
          <w:rFonts w:ascii="Arial" w:hAnsi="Arial" w:cs="Arial"/>
          <w:sz w:val="22"/>
          <w:szCs w:val="22"/>
        </w:rPr>
      </w:pPr>
      <w:r>
        <w:rPr>
          <w:rFonts w:ascii="Arial" w:hAnsi="Arial" w:cs="Arial"/>
          <w:b/>
          <w:sz w:val="22"/>
          <w:szCs w:val="22"/>
        </w:rPr>
        <w:t>10.2 –</w:t>
      </w:r>
      <w:r>
        <w:rPr>
          <w:rFonts w:ascii="Arial" w:hAnsi="Arial" w:cs="Arial"/>
          <w:sz w:val="22"/>
          <w:szCs w:val="22"/>
        </w:rPr>
        <w:t xml:space="preserve"> O critério de desempate disposto no item 10.1 também será aplicado caso não haja envio de lances após o início da fase competitiva.</w:t>
      </w:r>
    </w:p>
    <w:p w14:paraId="0565FB74" w14:textId="77777777" w:rsidR="00270C81" w:rsidRDefault="001A6619">
      <w:pPr>
        <w:jc w:val="both"/>
        <w:rPr>
          <w:rFonts w:ascii="Arial" w:hAnsi="Arial" w:cs="Arial"/>
          <w:sz w:val="22"/>
          <w:szCs w:val="22"/>
        </w:rPr>
      </w:pPr>
      <w:r>
        <w:rPr>
          <w:rFonts w:ascii="Arial" w:hAnsi="Arial" w:cs="Arial"/>
          <w:b/>
          <w:sz w:val="22"/>
          <w:szCs w:val="22"/>
        </w:rPr>
        <w:t xml:space="preserve">10.3 – </w:t>
      </w:r>
      <w:r>
        <w:rPr>
          <w:rFonts w:ascii="Arial" w:hAnsi="Arial" w:cs="Arial"/>
          <w:sz w:val="22"/>
          <w:szCs w:val="22"/>
        </w:rPr>
        <w:t>Em igualdade de condições, se não houver desempate, nos termos dispostos no § 1º do art. 60 da Lei nº 14.133/21, será assegurada preferência, sucessivamente, aos bens e serviços produzidos ou prestados por:</w:t>
      </w:r>
    </w:p>
    <w:p w14:paraId="346C467E" w14:textId="77777777" w:rsidR="00270C81" w:rsidRDefault="0007408A">
      <w:pPr>
        <w:jc w:val="both"/>
        <w:rPr>
          <w:rFonts w:ascii="Arial" w:hAnsi="Arial" w:cs="Arial"/>
          <w:sz w:val="22"/>
          <w:szCs w:val="22"/>
        </w:rPr>
      </w:pPr>
      <w:r>
        <w:rPr>
          <w:rFonts w:ascii="Arial" w:hAnsi="Arial" w:cs="Arial"/>
          <w:b/>
          <w:sz w:val="22"/>
          <w:szCs w:val="22"/>
        </w:rPr>
        <w:t>10.3.1</w:t>
      </w:r>
      <w:r w:rsidR="001A6619">
        <w:rPr>
          <w:rFonts w:ascii="Arial" w:hAnsi="Arial" w:cs="Arial"/>
          <w:b/>
          <w:sz w:val="22"/>
          <w:szCs w:val="22"/>
        </w:rPr>
        <w:t xml:space="preserve"> - </w:t>
      </w:r>
      <w:r w:rsidR="001A6619">
        <w:rPr>
          <w:rFonts w:ascii="Arial" w:hAnsi="Arial" w:cs="Arial"/>
          <w:sz w:val="22"/>
          <w:szCs w:val="22"/>
        </w:rPr>
        <w:t>empresas brasileiras;</w:t>
      </w:r>
    </w:p>
    <w:p w14:paraId="38D90FD7" w14:textId="77777777" w:rsidR="00270C81" w:rsidRDefault="0007408A">
      <w:pPr>
        <w:jc w:val="both"/>
        <w:rPr>
          <w:rFonts w:ascii="Arial" w:hAnsi="Arial" w:cs="Arial"/>
          <w:sz w:val="22"/>
          <w:szCs w:val="22"/>
        </w:rPr>
      </w:pPr>
      <w:r>
        <w:rPr>
          <w:rFonts w:ascii="Arial" w:hAnsi="Arial" w:cs="Arial"/>
          <w:b/>
          <w:sz w:val="22"/>
          <w:szCs w:val="22"/>
        </w:rPr>
        <w:t>10.3.2</w:t>
      </w:r>
      <w:r w:rsidR="001A6619">
        <w:rPr>
          <w:rFonts w:ascii="Arial" w:hAnsi="Arial" w:cs="Arial"/>
          <w:b/>
          <w:sz w:val="22"/>
          <w:szCs w:val="22"/>
        </w:rPr>
        <w:t xml:space="preserve"> -</w:t>
      </w:r>
      <w:r w:rsidR="001A6619">
        <w:rPr>
          <w:rFonts w:ascii="Arial" w:hAnsi="Arial" w:cs="Arial"/>
          <w:sz w:val="22"/>
          <w:szCs w:val="22"/>
        </w:rPr>
        <w:t xml:space="preserve"> empresas que invistam em pesquisa e no desenvolvimento de tecnologia no País;</w:t>
      </w:r>
    </w:p>
    <w:p w14:paraId="7A416A31" w14:textId="77777777" w:rsidR="00270C81" w:rsidRDefault="0007408A">
      <w:pPr>
        <w:jc w:val="both"/>
        <w:rPr>
          <w:rFonts w:ascii="Arial" w:hAnsi="Arial" w:cs="Arial"/>
          <w:sz w:val="22"/>
          <w:szCs w:val="22"/>
        </w:rPr>
      </w:pPr>
      <w:r>
        <w:rPr>
          <w:rFonts w:ascii="Arial" w:hAnsi="Arial" w:cs="Arial"/>
          <w:b/>
          <w:sz w:val="22"/>
          <w:szCs w:val="22"/>
        </w:rPr>
        <w:t>10.3.3</w:t>
      </w:r>
      <w:r w:rsidR="001A6619">
        <w:rPr>
          <w:rFonts w:ascii="Arial" w:hAnsi="Arial" w:cs="Arial"/>
          <w:b/>
          <w:sz w:val="22"/>
          <w:szCs w:val="22"/>
        </w:rPr>
        <w:t xml:space="preserve"> -</w:t>
      </w:r>
      <w:r w:rsidR="001A6619">
        <w:rPr>
          <w:rFonts w:ascii="Arial" w:hAnsi="Arial" w:cs="Arial"/>
          <w:sz w:val="22"/>
          <w:szCs w:val="22"/>
        </w:rPr>
        <w:t xml:space="preserve"> empresas que comprovem a prática de mitigação, nos termos da Lei nº 12.187, de 29 de dezembro de 2009;</w:t>
      </w:r>
    </w:p>
    <w:p w14:paraId="3A93D7C2" w14:textId="77777777" w:rsidR="00270C81" w:rsidRDefault="001A6619">
      <w:pPr>
        <w:jc w:val="both"/>
        <w:rPr>
          <w:rFonts w:ascii="Arial" w:hAnsi="Arial" w:cs="Arial"/>
          <w:sz w:val="22"/>
          <w:szCs w:val="22"/>
        </w:rPr>
      </w:pPr>
      <w:r>
        <w:rPr>
          <w:rFonts w:ascii="Arial" w:hAnsi="Arial" w:cs="Arial"/>
          <w:b/>
          <w:color w:val="000000"/>
          <w:sz w:val="22"/>
          <w:szCs w:val="22"/>
        </w:rPr>
        <w:t>10.4</w:t>
      </w:r>
      <w:r>
        <w:rPr>
          <w:rFonts w:ascii="Arial" w:hAnsi="Arial" w:cs="Arial"/>
          <w:color w:val="000000"/>
          <w:sz w:val="22"/>
          <w:szCs w:val="22"/>
        </w:rPr>
        <w:t xml:space="preserve"> - Persistindo o empate, a proposta vencedora será sorteada pelo sistema eletrônico compras.gov.br.</w:t>
      </w:r>
    </w:p>
    <w:p w14:paraId="54C8EDFD" w14:textId="77777777" w:rsidR="00270C81" w:rsidRDefault="001A6619">
      <w:pPr>
        <w:jc w:val="both"/>
        <w:rPr>
          <w:rFonts w:ascii="Arial" w:hAnsi="Arial" w:cs="Arial"/>
          <w:b/>
          <w:sz w:val="22"/>
          <w:szCs w:val="22"/>
        </w:rPr>
      </w:pPr>
      <w:r>
        <w:rPr>
          <w:rFonts w:ascii="Arial" w:hAnsi="Arial" w:cs="Arial"/>
          <w:b/>
          <w:sz w:val="22"/>
          <w:szCs w:val="22"/>
        </w:rPr>
        <w:t>11 – DA NEGOCIAÇÃO DA PROPOSTA</w:t>
      </w:r>
    </w:p>
    <w:p w14:paraId="3B5EEBCF" w14:textId="77777777" w:rsidR="00270C81" w:rsidRDefault="001A6619">
      <w:pPr>
        <w:jc w:val="both"/>
        <w:rPr>
          <w:rFonts w:ascii="Arial" w:hAnsi="Arial" w:cs="Arial"/>
          <w:sz w:val="22"/>
          <w:szCs w:val="22"/>
        </w:rPr>
      </w:pPr>
      <w:r>
        <w:rPr>
          <w:rFonts w:ascii="Arial" w:hAnsi="Arial" w:cs="Arial"/>
          <w:b/>
          <w:sz w:val="22"/>
          <w:szCs w:val="22"/>
        </w:rPr>
        <w:t>11.1 -</w:t>
      </w:r>
      <w:r>
        <w:rPr>
          <w:rFonts w:ascii="Arial" w:hAnsi="Arial" w:cs="Arial"/>
          <w:sz w:val="22"/>
          <w:szCs w:val="22"/>
        </w:rPr>
        <w:t xml:space="preserve"> Encerrada a etapa de envio de lances da sessão pública, o pregoeiro/a pregoeira realizará a verificação da conformidade da proposta classificada em primeiro lugar quanto a compatibilidade do(s) preço(s) final(is) em relação ao(s) </w:t>
      </w:r>
      <w:r>
        <w:rPr>
          <w:rFonts w:ascii="Arial" w:hAnsi="Arial" w:cs="Arial"/>
          <w:b/>
          <w:sz w:val="22"/>
          <w:szCs w:val="22"/>
        </w:rPr>
        <w:t>preço(s) máximo(s) aceitável(is)</w:t>
      </w:r>
      <w:r>
        <w:rPr>
          <w:rFonts w:ascii="Arial" w:hAnsi="Arial" w:cs="Arial"/>
          <w:sz w:val="22"/>
          <w:szCs w:val="22"/>
        </w:rPr>
        <w:t xml:space="preserve"> </w:t>
      </w:r>
      <w:r>
        <w:rPr>
          <w:rFonts w:ascii="Arial" w:hAnsi="Arial" w:cs="Arial"/>
          <w:b/>
          <w:sz w:val="22"/>
          <w:szCs w:val="22"/>
        </w:rPr>
        <w:t>estipulado(s) no Anexo I (Termo de Referência) deste Edital</w:t>
      </w:r>
      <w:r>
        <w:rPr>
          <w:rFonts w:ascii="Arial" w:hAnsi="Arial" w:cs="Arial"/>
          <w:sz w:val="22"/>
          <w:szCs w:val="22"/>
        </w:rPr>
        <w:t>, observado o disposto no art. 34 da IN SEGES nº 73/22.</w:t>
      </w:r>
    </w:p>
    <w:p w14:paraId="4389496D" w14:textId="77777777" w:rsidR="00270C81" w:rsidRDefault="001A6619">
      <w:pPr>
        <w:jc w:val="both"/>
        <w:rPr>
          <w:rFonts w:ascii="Arial" w:hAnsi="Arial" w:cs="Arial"/>
          <w:sz w:val="22"/>
          <w:szCs w:val="22"/>
        </w:rPr>
      </w:pPr>
      <w:r>
        <w:rPr>
          <w:rFonts w:ascii="Arial" w:hAnsi="Arial" w:cs="Arial"/>
          <w:b/>
          <w:sz w:val="22"/>
          <w:szCs w:val="22"/>
        </w:rPr>
        <w:lastRenderedPageBreak/>
        <w:t>11.2 –</w:t>
      </w:r>
      <w:r>
        <w:rPr>
          <w:rFonts w:ascii="Arial" w:hAnsi="Arial" w:cs="Arial"/>
          <w:sz w:val="22"/>
          <w:szCs w:val="22"/>
        </w:rPr>
        <w:t xml:space="preserve"> Na hipótese de a proposta da primeira colocada permanecer acima do(s) preço(s) máximo(s) aceitável(is), indicado(s) no Anexo I (Termo de Referência) deste Edital, o pregoeiro/a pregoeira poderá negociar condições mais vantajosas para a Administração.</w:t>
      </w:r>
    </w:p>
    <w:p w14:paraId="04D2C3A7" w14:textId="77777777" w:rsidR="00270C81" w:rsidRDefault="001A6619">
      <w:pPr>
        <w:jc w:val="both"/>
        <w:rPr>
          <w:rFonts w:ascii="Arial" w:hAnsi="Arial" w:cs="Arial"/>
          <w:sz w:val="22"/>
          <w:szCs w:val="22"/>
        </w:rPr>
      </w:pPr>
      <w:r>
        <w:rPr>
          <w:rFonts w:ascii="Arial" w:hAnsi="Arial" w:cs="Arial"/>
          <w:b/>
          <w:sz w:val="22"/>
          <w:szCs w:val="22"/>
        </w:rPr>
        <w:t>11.3 –</w:t>
      </w:r>
      <w:r>
        <w:rPr>
          <w:rFonts w:ascii="Arial" w:hAnsi="Arial" w:cs="Arial"/>
          <w:sz w:val="22"/>
          <w:szCs w:val="22"/>
        </w:rPr>
        <w:t xml:space="preserve"> A negociação será realizada por meio do sistema, a qual poderá ser acompanhada pelas demais licitantes. </w:t>
      </w:r>
    </w:p>
    <w:p w14:paraId="24A8841C" w14:textId="77777777" w:rsidR="00270C81" w:rsidRDefault="001A6619">
      <w:pPr>
        <w:jc w:val="both"/>
        <w:rPr>
          <w:rFonts w:ascii="Arial" w:hAnsi="Arial" w:cs="Arial"/>
          <w:b/>
          <w:sz w:val="22"/>
          <w:szCs w:val="22"/>
        </w:rPr>
      </w:pPr>
      <w:r>
        <w:rPr>
          <w:rFonts w:ascii="Arial" w:hAnsi="Arial" w:cs="Arial"/>
          <w:b/>
          <w:sz w:val="22"/>
          <w:szCs w:val="22"/>
        </w:rPr>
        <w:t xml:space="preserve">11.4 – Será(ão) desclassificada(s) a(s) proposta(s) que, </w:t>
      </w:r>
      <w:r>
        <w:rPr>
          <w:rFonts w:ascii="Arial" w:hAnsi="Arial" w:cs="Arial"/>
          <w:b/>
          <w:sz w:val="22"/>
          <w:szCs w:val="22"/>
          <w:u w:val="single"/>
        </w:rPr>
        <w:t>após a etapa de negociação</w:t>
      </w:r>
      <w:r>
        <w:rPr>
          <w:rFonts w:ascii="Arial" w:hAnsi="Arial" w:cs="Arial"/>
          <w:b/>
          <w:sz w:val="22"/>
          <w:szCs w:val="22"/>
        </w:rPr>
        <w:t>, mantiver(em) seu(s) preço(s) final(is) superior(es) ao(s) preço(s) máximo(s) aceitável(is) pela Administração estipulado(s) no Anexo I (Termo de Referência) deste Edital.</w:t>
      </w:r>
    </w:p>
    <w:p w14:paraId="6FE0E09D" w14:textId="77777777" w:rsidR="00270C81" w:rsidRDefault="001A6619">
      <w:pPr>
        <w:jc w:val="both"/>
        <w:rPr>
          <w:rFonts w:ascii="Arial" w:hAnsi="Arial" w:cs="Arial"/>
          <w:sz w:val="22"/>
          <w:szCs w:val="22"/>
        </w:rPr>
      </w:pPr>
      <w:r>
        <w:rPr>
          <w:rFonts w:ascii="Arial" w:hAnsi="Arial" w:cs="Arial"/>
          <w:b/>
          <w:sz w:val="22"/>
          <w:szCs w:val="22"/>
        </w:rPr>
        <w:t>11.5 -</w:t>
      </w:r>
      <w:r>
        <w:rPr>
          <w:rFonts w:ascii="Arial" w:hAnsi="Arial" w:cs="Arial"/>
          <w:sz w:val="22"/>
          <w:szCs w:val="22"/>
        </w:rPr>
        <w:t xml:space="preserve"> Quando a melhor proposta, mesmo após a negociação, for desclassificada em razão de permanecer acima do(s) preço(s) máximo(s) aceitável(is) pela Administração, a negociação poderá ser feita com as demais licitantes classificadas, exclusivamente por meio do sistema, respeitada a ordem crescente de classificação, ou, em caso de propostas intermediárias empatadas, serão utilizados os critérios de desempate definidos no art. 28 da IN SEGES nº 73/22.</w:t>
      </w:r>
    </w:p>
    <w:p w14:paraId="2115DAF4" w14:textId="77777777" w:rsidR="00270C81" w:rsidRDefault="001A6619">
      <w:pPr>
        <w:jc w:val="both"/>
        <w:rPr>
          <w:rFonts w:ascii="Arial" w:hAnsi="Arial" w:cs="Arial"/>
          <w:b/>
          <w:sz w:val="22"/>
          <w:szCs w:val="22"/>
        </w:rPr>
      </w:pPr>
      <w:r>
        <w:rPr>
          <w:rFonts w:ascii="Arial" w:hAnsi="Arial" w:cs="Arial"/>
          <w:b/>
          <w:sz w:val="22"/>
          <w:szCs w:val="22"/>
        </w:rPr>
        <w:t>12– DA FASE DE JULGAMENTO DA PROPOSTA</w:t>
      </w:r>
    </w:p>
    <w:p w14:paraId="5E7D761D" w14:textId="3BAD0037" w:rsidR="00843279" w:rsidRPr="00D51061" w:rsidRDefault="001A6619" w:rsidP="00843279">
      <w:pPr>
        <w:jc w:val="both"/>
        <w:rPr>
          <w:rFonts w:ascii="Arial" w:hAnsi="Arial" w:cs="Arial"/>
          <w:sz w:val="22"/>
          <w:szCs w:val="22"/>
        </w:rPr>
      </w:pPr>
      <w:r>
        <w:rPr>
          <w:rFonts w:ascii="Arial" w:hAnsi="Arial" w:cs="Arial"/>
          <w:b/>
          <w:sz w:val="22"/>
          <w:szCs w:val="22"/>
        </w:rPr>
        <w:t>12.1 –</w:t>
      </w:r>
      <w:r>
        <w:rPr>
          <w:rFonts w:ascii="Arial" w:hAnsi="Arial" w:cs="Arial"/>
          <w:sz w:val="22"/>
          <w:szCs w:val="22"/>
        </w:rPr>
        <w:t xml:space="preserve"> </w:t>
      </w:r>
      <w:r w:rsidR="00843279">
        <w:rPr>
          <w:rFonts w:ascii="Arial" w:hAnsi="Arial" w:cs="Arial"/>
          <w:color w:val="000000"/>
          <w:sz w:val="22"/>
          <w:szCs w:val="22"/>
        </w:rPr>
        <w:t>Encerrada a etapa de negociação, o pregoeiro</w:t>
      </w:r>
      <w:r w:rsidR="00843279">
        <w:rPr>
          <w:rFonts w:ascii="Arial" w:hAnsi="Arial" w:cs="Arial"/>
          <w:sz w:val="22"/>
          <w:szCs w:val="22"/>
        </w:rPr>
        <w:t xml:space="preserve"> ou/</w:t>
      </w:r>
      <w:r w:rsidR="00843279">
        <w:rPr>
          <w:rFonts w:ascii="Arial" w:hAnsi="Arial" w:cs="Arial"/>
          <w:color w:val="000000"/>
          <w:sz w:val="22"/>
          <w:szCs w:val="22"/>
        </w:rPr>
        <w:t>a pregoeira verificará se a licitante provisoriamente classificada em primeiro lugar atende às condições de participação no certame, conforme previsto no</w:t>
      </w:r>
      <w:hyperlink r:id="rId27" w:anchor="art14" w:history="1">
        <w:r w:rsidR="00843279" w:rsidRPr="00843279">
          <w:rPr>
            <w:rFonts w:ascii="Arial" w:hAnsi="Arial" w:cs="Arial"/>
            <w:color w:val="000000"/>
            <w:sz w:val="22"/>
            <w:szCs w:val="22"/>
          </w:rPr>
          <w:t xml:space="preserve"> art. 14 da Lei nº 14.133/2021</w:t>
        </w:r>
      </w:hyperlink>
      <w:r w:rsidR="00843279">
        <w:rPr>
          <w:rFonts w:ascii="Arial" w:hAnsi="Arial" w:cs="Arial"/>
          <w:color w:val="000000"/>
          <w:sz w:val="22"/>
          <w:szCs w:val="22"/>
        </w:rPr>
        <w:t xml:space="preserve">, legislação correlata e </w:t>
      </w:r>
      <w:r w:rsidR="008612A5" w:rsidRPr="00810B13">
        <w:rPr>
          <w:rFonts w:ascii="Arial" w:hAnsi="Arial" w:cs="Arial"/>
          <w:sz w:val="22"/>
          <w:szCs w:val="22"/>
        </w:rPr>
        <w:t xml:space="preserve">no(s) item(ns)  3.5 </w:t>
      </w:r>
      <w:r w:rsidR="00843279" w:rsidRPr="00D51061">
        <w:rPr>
          <w:rFonts w:ascii="Arial" w:hAnsi="Arial" w:cs="Arial"/>
          <w:sz w:val="22"/>
          <w:szCs w:val="22"/>
        </w:rPr>
        <w:t xml:space="preserve">deste </w:t>
      </w:r>
      <w:r w:rsidR="00843279" w:rsidRPr="00810B13">
        <w:rPr>
          <w:rFonts w:ascii="Arial" w:hAnsi="Arial" w:cs="Arial"/>
          <w:sz w:val="22"/>
          <w:szCs w:val="22"/>
        </w:rPr>
        <w:t>Edital, especialmente quanto à existência de sanção que impeça a participação no certame ou a futura contratação, mediante a consulta aos seguintes cadastros:</w:t>
      </w:r>
    </w:p>
    <w:p w14:paraId="0E292E93" w14:textId="77777777" w:rsidR="00270C81" w:rsidRDefault="001A6619">
      <w:pPr>
        <w:jc w:val="both"/>
        <w:rPr>
          <w:rFonts w:ascii="Arial" w:hAnsi="Arial" w:cs="Arial"/>
          <w:sz w:val="22"/>
          <w:szCs w:val="22"/>
        </w:rPr>
      </w:pPr>
      <w:r>
        <w:rPr>
          <w:rFonts w:ascii="Arial" w:hAnsi="Arial" w:cs="Arial"/>
          <w:sz w:val="22"/>
          <w:szCs w:val="22"/>
        </w:rPr>
        <w:t>a) SICAF;</w:t>
      </w:r>
    </w:p>
    <w:p w14:paraId="5CEC706D" w14:textId="77777777" w:rsidR="00270C81" w:rsidRDefault="001A6619">
      <w:pPr>
        <w:jc w:val="both"/>
        <w:rPr>
          <w:rFonts w:ascii="Arial" w:hAnsi="Arial" w:cs="Arial"/>
          <w:sz w:val="22"/>
          <w:szCs w:val="22"/>
        </w:rPr>
      </w:pPr>
      <w:r>
        <w:rPr>
          <w:rFonts w:ascii="Arial" w:hAnsi="Arial" w:cs="Arial"/>
          <w:sz w:val="22"/>
          <w:szCs w:val="22"/>
        </w:rPr>
        <w:t>b) Consulta Consolidada de Pessoa Jurídica do Tribunal de Contas da União (</w:t>
      </w:r>
      <w:hyperlink r:id="rId28">
        <w:r>
          <w:rPr>
            <w:rFonts w:ascii="Arial" w:hAnsi="Arial" w:cs="Arial"/>
            <w:color w:val="0000FF"/>
            <w:sz w:val="22"/>
            <w:szCs w:val="22"/>
            <w:u w:val="single"/>
          </w:rPr>
          <w:t>https://certidoes-apf.apps.tcu.gov.br/</w:t>
        </w:r>
      </w:hyperlink>
      <w:r>
        <w:rPr>
          <w:rFonts w:ascii="Arial" w:hAnsi="Arial" w:cs="Arial"/>
          <w:sz w:val="22"/>
          <w:szCs w:val="22"/>
        </w:rPr>
        <w:t>).</w:t>
      </w:r>
    </w:p>
    <w:p w14:paraId="75A1FA2F" w14:textId="77777777" w:rsidR="00270C81" w:rsidRDefault="001A6619">
      <w:pPr>
        <w:jc w:val="both"/>
        <w:rPr>
          <w:rFonts w:ascii="Arial" w:hAnsi="Arial" w:cs="Arial"/>
          <w:b/>
          <w:sz w:val="22"/>
          <w:szCs w:val="22"/>
        </w:rPr>
      </w:pPr>
      <w:r w:rsidRPr="00E17406">
        <w:rPr>
          <w:rFonts w:ascii="Arial" w:hAnsi="Arial" w:cs="Arial"/>
          <w:b/>
          <w:sz w:val="22"/>
          <w:szCs w:val="22"/>
        </w:rPr>
        <w:t>Observação:</w:t>
      </w:r>
      <w:r w:rsidRPr="00E17406">
        <w:rPr>
          <w:rFonts w:ascii="Arial" w:hAnsi="Arial" w:cs="Arial"/>
          <w:sz w:val="22"/>
          <w:szCs w:val="22"/>
        </w:rPr>
        <w:t xml:space="preserve">  A consulta aos dois cadastros – </w:t>
      </w:r>
      <w:r w:rsidRPr="009578C2">
        <w:rPr>
          <w:rFonts w:ascii="Arial" w:hAnsi="Arial" w:cs="Arial"/>
          <w:b/>
          <w:sz w:val="22"/>
          <w:szCs w:val="22"/>
        </w:rPr>
        <w:t>Cadastro Nacional de Empresas Inidôneas e Suspensas -</w:t>
      </w:r>
      <w:r w:rsidRPr="00E17406">
        <w:rPr>
          <w:rFonts w:ascii="Arial" w:hAnsi="Arial" w:cs="Arial"/>
          <w:b/>
          <w:sz w:val="22"/>
          <w:szCs w:val="22"/>
        </w:rPr>
        <w:t xml:space="preserve"> (CEIS)</w:t>
      </w:r>
      <w:r w:rsidRPr="00E17406">
        <w:rPr>
          <w:rFonts w:ascii="Arial" w:hAnsi="Arial" w:cs="Arial"/>
          <w:sz w:val="22"/>
          <w:szCs w:val="22"/>
        </w:rPr>
        <w:t xml:space="preserve"> e </w:t>
      </w:r>
      <w:r w:rsidRPr="00E17406">
        <w:rPr>
          <w:rFonts w:ascii="Arial" w:hAnsi="Arial" w:cs="Arial"/>
          <w:b/>
          <w:sz w:val="22"/>
          <w:szCs w:val="22"/>
        </w:rPr>
        <w:t>Cadastro Nacional de Condenações Cíveis por Ato de Improbidade Administrativa (CNIA),</w:t>
      </w:r>
      <w:r w:rsidRPr="00E9584B">
        <w:rPr>
          <w:rFonts w:ascii="Arial" w:hAnsi="Arial" w:cs="Arial"/>
          <w:sz w:val="22"/>
          <w:szCs w:val="22"/>
        </w:rPr>
        <w:t> além do tradicional </w:t>
      </w:r>
      <w:r w:rsidRPr="00E9584B">
        <w:rPr>
          <w:rFonts w:ascii="Arial" w:hAnsi="Arial" w:cs="Arial"/>
          <w:b/>
          <w:sz w:val="22"/>
          <w:szCs w:val="22"/>
        </w:rPr>
        <w:t>Sistema de Cadastramento Unificado de Fornecedores –</w:t>
      </w:r>
      <w:r w:rsidRPr="009578C2">
        <w:rPr>
          <w:rFonts w:ascii="Arial" w:hAnsi="Arial" w:cs="Arial"/>
          <w:sz w:val="22"/>
          <w:szCs w:val="22"/>
        </w:rPr>
        <w:t> </w:t>
      </w:r>
      <w:r w:rsidRPr="009578C2">
        <w:rPr>
          <w:rFonts w:ascii="Arial" w:hAnsi="Arial" w:cs="Arial"/>
          <w:b/>
          <w:sz w:val="22"/>
          <w:szCs w:val="22"/>
        </w:rPr>
        <w:t>SICAF</w:t>
      </w:r>
      <w:r w:rsidRPr="009578C2">
        <w:rPr>
          <w:rFonts w:ascii="Arial" w:hAnsi="Arial" w:cs="Arial"/>
          <w:sz w:val="22"/>
          <w:szCs w:val="22"/>
        </w:rPr>
        <w:t>, na fase</w:t>
      </w:r>
      <w:r>
        <w:rPr>
          <w:rFonts w:ascii="Arial" w:hAnsi="Arial" w:cs="Arial"/>
          <w:sz w:val="22"/>
          <w:szCs w:val="22"/>
        </w:rPr>
        <w:t xml:space="preserve"> de habilitação, é recomendação do TCU (Acórdão n° 1.793/2011 – Plenário). Trata-se de verificação da própria condição de participação na licitação. A Consulta Consolidada de Pessoa Jurídica do TCU </w:t>
      </w:r>
      <w:r>
        <w:rPr>
          <w:rFonts w:ascii="Arial" w:hAnsi="Arial" w:cs="Arial"/>
          <w:sz w:val="22"/>
          <w:szCs w:val="22"/>
          <w:highlight w:val="white"/>
        </w:rPr>
        <w:t>(</w:t>
      </w:r>
      <w:hyperlink r:id="rId29">
        <w:r>
          <w:rPr>
            <w:rFonts w:ascii="Arial" w:hAnsi="Arial" w:cs="Arial"/>
            <w:color w:val="0000FF"/>
            <w:sz w:val="22"/>
            <w:szCs w:val="22"/>
            <w:highlight w:val="white"/>
            <w:u w:val="single"/>
          </w:rPr>
          <w:t>https://certidoes-apf.apps.tcu.gov.br/)</w:t>
        </w:r>
      </w:hyperlink>
      <w:r>
        <w:rPr>
          <w:rFonts w:ascii="Arial" w:hAnsi="Arial" w:cs="Arial"/>
          <w:sz w:val="22"/>
          <w:szCs w:val="22"/>
        </w:rPr>
        <w:t xml:space="preserve"> abrange o cadastro do CNJ, do CEIS, do próprio TCU e o Cadastro Nacional de Empresas Punidas – CNEP do Portal da Transparência. </w:t>
      </w:r>
    </w:p>
    <w:p w14:paraId="6207CF30" w14:textId="0A6E3066" w:rsidR="0007408A" w:rsidRPr="00381A49" w:rsidRDefault="0007408A" w:rsidP="0007408A">
      <w:pPr>
        <w:jc w:val="both"/>
        <w:rPr>
          <w:rFonts w:ascii="Arial" w:hAnsi="Arial" w:cs="Arial"/>
          <w:sz w:val="22"/>
          <w:szCs w:val="22"/>
        </w:rPr>
      </w:pPr>
      <w:r w:rsidRPr="00381A49">
        <w:rPr>
          <w:rFonts w:ascii="Arial" w:hAnsi="Arial" w:cs="Arial"/>
          <w:b/>
          <w:sz w:val="22"/>
          <w:szCs w:val="22"/>
        </w:rPr>
        <w:t>12.2</w:t>
      </w:r>
      <w:r w:rsidRPr="00381A49">
        <w:rPr>
          <w:rFonts w:ascii="Arial" w:hAnsi="Arial" w:cs="Arial"/>
          <w:sz w:val="22"/>
          <w:szCs w:val="22"/>
        </w:rPr>
        <w:t xml:space="preserve"> – Após verificação das condições de participação do certame, o pregoeiro ou a pregoeira verificará se a licitante provisoriamente classificada em primeiro lugar atende às condições para a futura contratação, mediante a consulta ao Cadastro Informativo de créditos não quitados do setor público federal (Cadin), cujo registro de pendência impede a celebração do futuro convênio, acordo</w:t>
      </w:r>
      <w:r w:rsidR="00A362B4">
        <w:rPr>
          <w:rFonts w:ascii="Arial" w:hAnsi="Arial" w:cs="Arial"/>
          <w:sz w:val="22"/>
          <w:szCs w:val="22"/>
        </w:rPr>
        <w:t>,</w:t>
      </w:r>
      <w:r w:rsidRPr="00381A49">
        <w:rPr>
          <w:rFonts w:ascii="Arial" w:hAnsi="Arial" w:cs="Arial"/>
          <w:sz w:val="22"/>
          <w:szCs w:val="22"/>
        </w:rPr>
        <w:t xml:space="preserve"> ajuste ou contrato que envolva desembolso, a qualquer título, de recursos públicos, e respectivos aditamentos, conforme art. 6º-A da Lei nº 10.522/2002 (atualizada pela Lei nº 14.973/24). </w:t>
      </w:r>
    </w:p>
    <w:p w14:paraId="60A456DA" w14:textId="77777777" w:rsidR="0007408A" w:rsidRPr="00381A49" w:rsidRDefault="0007408A" w:rsidP="0007408A">
      <w:pPr>
        <w:jc w:val="both"/>
        <w:rPr>
          <w:rFonts w:ascii="Arial" w:hAnsi="Arial" w:cs="Arial"/>
          <w:sz w:val="22"/>
          <w:szCs w:val="22"/>
        </w:rPr>
      </w:pPr>
      <w:r w:rsidRPr="00381A49">
        <w:rPr>
          <w:rFonts w:ascii="Arial" w:hAnsi="Arial" w:cs="Arial"/>
          <w:b/>
          <w:sz w:val="22"/>
          <w:szCs w:val="22"/>
        </w:rPr>
        <w:t>12.2.1</w:t>
      </w:r>
      <w:r w:rsidRPr="00381A49">
        <w:rPr>
          <w:rFonts w:ascii="Arial" w:hAnsi="Arial" w:cs="Arial"/>
          <w:sz w:val="22"/>
          <w:szCs w:val="22"/>
        </w:rPr>
        <w:t xml:space="preserve"> – Por ocasião da consulta ao CADIN, o pregoeiro ou a pregoeira comunicará eventual registro de pendência e advertirá a licitante sobre o prazo de até 5 (cinco) dias úteis, contados da adjudicação do objeto e da homologação do certame no sistema compras.gov, para a </w:t>
      </w:r>
      <w:r w:rsidRPr="00381A49">
        <w:rPr>
          <w:rFonts w:ascii="Arial" w:hAnsi="Arial" w:cs="Arial"/>
          <w:sz w:val="22"/>
          <w:szCs w:val="22"/>
        </w:rPr>
        <w:lastRenderedPageBreak/>
        <w:t>regularização, sob pena de caracterizar a infração de retardamento da execução do objeto da licitação e a sujeitará à superveniente desclassificação e às penalidades previstas neste instrumento convocatório, sem prejuízo, ainda, da convocação das demais licitantes, na ordem de classificação.</w:t>
      </w:r>
    </w:p>
    <w:p w14:paraId="1BA4D10C" w14:textId="77777777" w:rsidR="0007408A" w:rsidRPr="00381A49" w:rsidRDefault="0007408A" w:rsidP="0007408A">
      <w:pPr>
        <w:jc w:val="both"/>
        <w:rPr>
          <w:rFonts w:ascii="Arial" w:hAnsi="Arial" w:cs="Arial"/>
          <w:sz w:val="22"/>
          <w:szCs w:val="22"/>
        </w:rPr>
      </w:pPr>
      <w:r w:rsidRPr="00381A49">
        <w:rPr>
          <w:rFonts w:ascii="Arial" w:hAnsi="Arial" w:cs="Arial"/>
          <w:b/>
          <w:sz w:val="22"/>
          <w:szCs w:val="22"/>
        </w:rPr>
        <w:t>12.2.1.1</w:t>
      </w:r>
      <w:r>
        <w:rPr>
          <w:rFonts w:ascii="Arial" w:hAnsi="Arial" w:cs="Arial"/>
          <w:sz w:val="22"/>
          <w:szCs w:val="22"/>
        </w:rPr>
        <w:t xml:space="preserve"> - </w:t>
      </w:r>
      <w:r w:rsidRPr="00381A49">
        <w:rPr>
          <w:rFonts w:ascii="Arial" w:hAnsi="Arial" w:cs="Arial"/>
          <w:sz w:val="22"/>
          <w:szCs w:val="22"/>
        </w:rPr>
        <w:t>Durante a fase de julgamento e antes da declaração da vencedora, a desistência da proposta pela licitante, exclusivamente sob a alegação de inviabilidade de regularização da pendência no CADIN no prazo estipulado neste edital, não constituirá infração administrativa.</w:t>
      </w:r>
    </w:p>
    <w:p w14:paraId="1CF489C3" w14:textId="77777777" w:rsidR="0007408A" w:rsidRPr="00381A49" w:rsidRDefault="0007408A" w:rsidP="0007408A">
      <w:pPr>
        <w:jc w:val="both"/>
        <w:rPr>
          <w:rFonts w:ascii="Arial" w:hAnsi="Arial" w:cs="Arial"/>
          <w:sz w:val="22"/>
          <w:szCs w:val="22"/>
        </w:rPr>
      </w:pPr>
      <w:r w:rsidRPr="00381A49">
        <w:rPr>
          <w:rFonts w:ascii="Arial" w:hAnsi="Arial" w:cs="Arial"/>
          <w:b/>
          <w:sz w:val="22"/>
          <w:szCs w:val="22"/>
        </w:rPr>
        <w:t>12.2.2</w:t>
      </w:r>
      <w:r w:rsidRPr="00381A49">
        <w:rPr>
          <w:rFonts w:ascii="Arial" w:hAnsi="Arial" w:cs="Arial"/>
          <w:sz w:val="22"/>
          <w:szCs w:val="22"/>
        </w:rPr>
        <w:t xml:space="preserve"> – Incumbe à licitante o ônus pelo acompanhamento da homologação do certame no sistema compras.gov, para os fins da contagem de prazo para a regularização.</w:t>
      </w:r>
    </w:p>
    <w:p w14:paraId="6C55AD7E" w14:textId="77777777" w:rsidR="0007408A" w:rsidRPr="00381A49" w:rsidRDefault="0007408A" w:rsidP="0007408A">
      <w:pPr>
        <w:jc w:val="both"/>
        <w:rPr>
          <w:rFonts w:ascii="Arial" w:hAnsi="Arial" w:cs="Arial"/>
          <w:sz w:val="22"/>
          <w:szCs w:val="22"/>
        </w:rPr>
      </w:pPr>
      <w:r w:rsidRPr="00381A49">
        <w:rPr>
          <w:rFonts w:ascii="Arial" w:hAnsi="Arial" w:cs="Arial"/>
          <w:b/>
          <w:sz w:val="22"/>
          <w:szCs w:val="22"/>
        </w:rPr>
        <w:t xml:space="preserve">12.2.3 </w:t>
      </w:r>
      <w:r w:rsidRPr="00381A49">
        <w:rPr>
          <w:rFonts w:ascii="Arial" w:hAnsi="Arial" w:cs="Arial"/>
          <w:sz w:val="22"/>
          <w:szCs w:val="22"/>
        </w:rPr>
        <w:t>– A pedido da licitante, o prazo de 5 (cinco) dias úteis acima poderá ser prorrogado, por igual período, a critério da Administração, devidamente motivada na falta de prejuízo irreparável ou de difícil reparação pela dilação concedida para a regularização das pendências no cadastro.</w:t>
      </w:r>
    </w:p>
    <w:p w14:paraId="2DEDA8B2" w14:textId="77777777" w:rsidR="00270C81" w:rsidRDefault="0007408A">
      <w:pPr>
        <w:jc w:val="both"/>
        <w:rPr>
          <w:rFonts w:ascii="Arial" w:hAnsi="Arial" w:cs="Arial"/>
          <w:color w:val="000080"/>
          <w:sz w:val="22"/>
          <w:szCs w:val="22"/>
          <w:u w:val="single"/>
        </w:rPr>
      </w:pPr>
      <w:r>
        <w:rPr>
          <w:rFonts w:ascii="Arial" w:hAnsi="Arial" w:cs="Arial"/>
          <w:b/>
          <w:sz w:val="22"/>
          <w:szCs w:val="22"/>
        </w:rPr>
        <w:t>12.3</w:t>
      </w:r>
      <w:r w:rsidR="001A6619">
        <w:rPr>
          <w:rFonts w:ascii="Arial" w:hAnsi="Arial" w:cs="Arial"/>
          <w:b/>
          <w:sz w:val="22"/>
          <w:szCs w:val="22"/>
        </w:rPr>
        <w:t xml:space="preserve"> -</w:t>
      </w:r>
      <w:r w:rsidR="001A6619">
        <w:rPr>
          <w:rFonts w:ascii="Arial" w:hAnsi="Arial" w:cs="Arial"/>
          <w:sz w:val="22"/>
          <w:szCs w:val="22"/>
        </w:rPr>
        <w:t xml:space="preserve"> A consulta aos cadastros será realizada em nome da empresa licitante e também de seu sócio majoritário, por força da vedação de que trata o </w:t>
      </w:r>
      <w:hyperlink r:id="rId30" w:anchor=":~:text=%C3%A0s%20seguintes%20comina%C3%A7%C3%B5es%3A-,Art.,n%C2%BA%2012.120%2C%20de%202009).">
        <w:r w:rsidR="001A6619">
          <w:rPr>
            <w:rFonts w:ascii="Arial" w:hAnsi="Arial" w:cs="Arial"/>
            <w:color w:val="000080"/>
            <w:sz w:val="22"/>
            <w:szCs w:val="22"/>
            <w:u w:val="single"/>
          </w:rPr>
          <w:t>artigo 12 da Lei n° 8.429, de 1992</w:t>
        </w:r>
      </w:hyperlink>
      <w:r w:rsidR="001A6619">
        <w:rPr>
          <w:rFonts w:ascii="Arial" w:hAnsi="Arial" w:cs="Arial"/>
          <w:color w:val="000080"/>
          <w:sz w:val="22"/>
          <w:szCs w:val="22"/>
          <w:u w:val="single"/>
        </w:rPr>
        <w:t>.</w:t>
      </w:r>
    </w:p>
    <w:p w14:paraId="116D7A20" w14:textId="77777777" w:rsidR="00270C81" w:rsidRDefault="0007408A">
      <w:pPr>
        <w:spacing w:before="120" w:after="120"/>
        <w:jc w:val="both"/>
        <w:rPr>
          <w:rFonts w:ascii="Arial" w:hAnsi="Arial" w:cs="Arial"/>
          <w:color w:val="000000"/>
          <w:sz w:val="22"/>
          <w:szCs w:val="22"/>
        </w:rPr>
      </w:pPr>
      <w:r>
        <w:rPr>
          <w:rFonts w:ascii="Arial" w:hAnsi="Arial" w:cs="Arial"/>
          <w:b/>
          <w:color w:val="000000"/>
          <w:sz w:val="22"/>
          <w:szCs w:val="22"/>
        </w:rPr>
        <w:t>12.3.1</w:t>
      </w:r>
      <w:r w:rsidR="001A6619">
        <w:rPr>
          <w:rFonts w:ascii="Arial" w:hAnsi="Arial" w:cs="Arial"/>
          <w:b/>
          <w:color w:val="000000"/>
          <w:sz w:val="22"/>
          <w:szCs w:val="22"/>
        </w:rPr>
        <w:t xml:space="preserve"> -</w:t>
      </w:r>
      <w:r w:rsidR="001A6619">
        <w:rPr>
          <w:rFonts w:ascii="Arial" w:hAnsi="Arial" w:cs="Arial"/>
          <w:color w:val="000000"/>
          <w:sz w:val="22"/>
          <w:szCs w:val="22"/>
        </w:rPr>
        <w:t xml:space="preserve"> Caso conste na Consulta de Situação </w:t>
      </w:r>
      <w:r w:rsidR="001A6619">
        <w:rPr>
          <w:rFonts w:ascii="Arial" w:hAnsi="Arial" w:cs="Arial"/>
          <w:sz w:val="22"/>
          <w:szCs w:val="22"/>
        </w:rPr>
        <w:t>da licitante a existência de Ocorrências Impeditivas Indiretas, o pregoeiro/a pregoeira diligenciará para v</w:t>
      </w:r>
      <w:r w:rsidR="001A6619">
        <w:rPr>
          <w:rFonts w:ascii="Arial" w:hAnsi="Arial" w:cs="Arial"/>
          <w:color w:val="000000"/>
          <w:sz w:val="22"/>
          <w:szCs w:val="22"/>
        </w:rPr>
        <w:t>erificar se houve fraude por parte das empresas apontadas no Relatório de Ocorrências Impeditivas Indiretas (</w:t>
      </w:r>
      <w:hyperlink r:id="rId31" w:anchor="art29">
        <w:r w:rsidR="001A6619">
          <w:rPr>
            <w:rFonts w:ascii="Arial" w:hAnsi="Arial" w:cs="Arial"/>
            <w:color w:val="000080"/>
            <w:sz w:val="22"/>
            <w:szCs w:val="22"/>
            <w:u w:val="single"/>
          </w:rPr>
          <w:t xml:space="preserve">IN nº 3/2018, art. 29, </w:t>
        </w:r>
      </w:hyperlink>
      <w:hyperlink r:id="rId32" w:anchor="art29">
        <w:r w:rsidR="001A6619">
          <w:rPr>
            <w:rFonts w:ascii="Arial" w:hAnsi="Arial" w:cs="Arial"/>
            <w:i/>
            <w:color w:val="000080"/>
            <w:sz w:val="22"/>
            <w:szCs w:val="22"/>
            <w:u w:val="single"/>
          </w:rPr>
          <w:t>caput</w:t>
        </w:r>
      </w:hyperlink>
      <w:r w:rsidR="001A6619">
        <w:rPr>
          <w:rFonts w:ascii="Arial" w:hAnsi="Arial" w:cs="Arial"/>
          <w:color w:val="000000"/>
          <w:sz w:val="22"/>
          <w:szCs w:val="22"/>
        </w:rPr>
        <w:t>).</w:t>
      </w:r>
    </w:p>
    <w:p w14:paraId="2FF2DFB7" w14:textId="77777777" w:rsidR="00270C81" w:rsidRDefault="0007408A">
      <w:pPr>
        <w:spacing w:before="120" w:after="120"/>
        <w:jc w:val="both"/>
        <w:rPr>
          <w:rFonts w:ascii="Arial" w:hAnsi="Arial" w:cs="Arial"/>
          <w:color w:val="000000"/>
          <w:sz w:val="22"/>
          <w:szCs w:val="22"/>
        </w:rPr>
      </w:pPr>
      <w:r>
        <w:rPr>
          <w:rFonts w:ascii="Arial" w:hAnsi="Arial" w:cs="Arial"/>
          <w:b/>
          <w:color w:val="000000"/>
          <w:sz w:val="22"/>
          <w:szCs w:val="22"/>
        </w:rPr>
        <w:t>12.3.1.1</w:t>
      </w:r>
      <w:r w:rsidR="001A6619">
        <w:rPr>
          <w:rFonts w:ascii="Arial" w:hAnsi="Arial" w:cs="Arial"/>
          <w:b/>
          <w:color w:val="000000"/>
          <w:sz w:val="22"/>
          <w:szCs w:val="22"/>
        </w:rPr>
        <w:t xml:space="preserve"> -</w:t>
      </w:r>
      <w:r w:rsidR="001A6619">
        <w:rPr>
          <w:rFonts w:ascii="Arial" w:hAnsi="Arial" w:cs="Arial"/>
          <w:color w:val="000000"/>
          <w:sz w:val="22"/>
          <w:szCs w:val="22"/>
        </w:rPr>
        <w:t xml:space="preserve"> A tentativa de burla será verificada por meio dos vínculos societários, linhas de fornecimento similares, dentre outros (</w:t>
      </w:r>
      <w:hyperlink r:id="rId33">
        <w:r w:rsidR="001A6619">
          <w:rPr>
            <w:rFonts w:ascii="Arial" w:hAnsi="Arial" w:cs="Arial"/>
            <w:color w:val="0000FF"/>
            <w:sz w:val="22"/>
            <w:szCs w:val="22"/>
            <w:u w:val="single"/>
          </w:rPr>
          <w:t>IN nº 3/2018, art. 29, §1º</w:t>
        </w:r>
      </w:hyperlink>
      <w:r w:rsidR="001A6619">
        <w:rPr>
          <w:rFonts w:ascii="Arial" w:hAnsi="Arial" w:cs="Arial"/>
          <w:color w:val="000000"/>
          <w:sz w:val="22"/>
          <w:szCs w:val="22"/>
        </w:rPr>
        <w:t>).</w:t>
      </w:r>
    </w:p>
    <w:p w14:paraId="137D2AE7" w14:textId="77777777" w:rsidR="00270C81" w:rsidRDefault="001A6619">
      <w:pPr>
        <w:spacing w:before="120" w:after="120"/>
        <w:jc w:val="both"/>
        <w:rPr>
          <w:rFonts w:ascii="Arial" w:hAnsi="Arial" w:cs="Arial"/>
          <w:color w:val="000000"/>
          <w:sz w:val="22"/>
          <w:szCs w:val="22"/>
        </w:rPr>
      </w:pPr>
      <w:r>
        <w:rPr>
          <w:rFonts w:ascii="Arial" w:hAnsi="Arial" w:cs="Arial"/>
          <w:b/>
          <w:color w:val="000000"/>
          <w:sz w:val="22"/>
          <w:szCs w:val="22"/>
        </w:rPr>
        <w:t>12.</w:t>
      </w:r>
      <w:r w:rsidR="0007408A">
        <w:rPr>
          <w:rFonts w:ascii="Arial" w:hAnsi="Arial" w:cs="Arial"/>
          <w:b/>
          <w:color w:val="000000"/>
          <w:sz w:val="22"/>
          <w:szCs w:val="22"/>
        </w:rPr>
        <w:t>3.1.2</w:t>
      </w:r>
      <w:r>
        <w:rPr>
          <w:rFonts w:ascii="Arial" w:hAnsi="Arial" w:cs="Arial"/>
          <w:b/>
          <w:color w:val="000000"/>
          <w:sz w:val="22"/>
          <w:szCs w:val="22"/>
        </w:rPr>
        <w:t xml:space="preserve"> -</w:t>
      </w:r>
      <w:r>
        <w:rPr>
          <w:rFonts w:ascii="Arial" w:hAnsi="Arial" w:cs="Arial"/>
          <w:color w:val="000000"/>
          <w:sz w:val="22"/>
          <w:szCs w:val="22"/>
        </w:rPr>
        <w:t xml:space="preserve"> A licitante será convocada para manifestação previamente a uma eventual desclassificação (</w:t>
      </w:r>
      <w:hyperlink r:id="rId34">
        <w:r>
          <w:rPr>
            <w:rFonts w:ascii="Arial" w:hAnsi="Arial" w:cs="Arial"/>
            <w:color w:val="0000FF"/>
            <w:sz w:val="22"/>
            <w:szCs w:val="22"/>
            <w:u w:val="single"/>
          </w:rPr>
          <w:t>IN nº 3/2018, art. 29, §2º</w:t>
        </w:r>
      </w:hyperlink>
      <w:r>
        <w:rPr>
          <w:rFonts w:ascii="Arial" w:hAnsi="Arial" w:cs="Arial"/>
          <w:color w:val="000000"/>
          <w:sz w:val="22"/>
          <w:szCs w:val="22"/>
        </w:rPr>
        <w:t>).</w:t>
      </w:r>
    </w:p>
    <w:p w14:paraId="43E394F8" w14:textId="77777777" w:rsidR="00270C81" w:rsidRDefault="0007408A">
      <w:pPr>
        <w:jc w:val="both"/>
        <w:rPr>
          <w:rFonts w:ascii="Arial" w:hAnsi="Arial" w:cs="Arial"/>
          <w:sz w:val="22"/>
          <w:szCs w:val="22"/>
        </w:rPr>
      </w:pPr>
      <w:r>
        <w:rPr>
          <w:rFonts w:ascii="Arial" w:hAnsi="Arial" w:cs="Arial"/>
          <w:b/>
          <w:sz w:val="22"/>
          <w:szCs w:val="22"/>
        </w:rPr>
        <w:t>12.3.1.3</w:t>
      </w:r>
      <w:r w:rsidR="001A6619">
        <w:rPr>
          <w:rFonts w:ascii="Arial" w:hAnsi="Arial" w:cs="Arial"/>
          <w:b/>
          <w:sz w:val="22"/>
          <w:szCs w:val="22"/>
        </w:rPr>
        <w:t xml:space="preserve"> –</w:t>
      </w:r>
      <w:r w:rsidR="001A6619">
        <w:rPr>
          <w:rFonts w:ascii="Arial" w:hAnsi="Arial" w:cs="Arial"/>
          <w:sz w:val="22"/>
          <w:szCs w:val="22"/>
        </w:rPr>
        <w:t xml:space="preserve"> Constatada a existência de sanção, o pregoeiro/a pregoeira poderá inabilitar a licitante, por falta de condição de participação.</w:t>
      </w:r>
    </w:p>
    <w:p w14:paraId="0CD6B8A7" w14:textId="77777777" w:rsidR="00843279" w:rsidRDefault="0007408A" w:rsidP="00843279">
      <w:pPr>
        <w:shd w:val="clear" w:color="auto" w:fill="FFFFFF"/>
        <w:jc w:val="both"/>
        <w:rPr>
          <w:rFonts w:ascii="Arial" w:hAnsi="Arial" w:cs="Arial"/>
          <w:color w:val="222222"/>
          <w:sz w:val="22"/>
          <w:szCs w:val="22"/>
        </w:rPr>
      </w:pPr>
      <w:r w:rsidRPr="003435D4">
        <w:rPr>
          <w:rFonts w:ascii="Arial" w:hAnsi="Arial" w:cs="Arial"/>
          <w:b/>
          <w:sz w:val="22"/>
          <w:szCs w:val="22"/>
        </w:rPr>
        <w:t>12.</w:t>
      </w:r>
      <w:r w:rsidR="00D65566" w:rsidRPr="003435D4">
        <w:rPr>
          <w:rFonts w:ascii="Arial" w:hAnsi="Arial" w:cs="Arial"/>
          <w:b/>
          <w:sz w:val="22"/>
          <w:szCs w:val="22"/>
        </w:rPr>
        <w:t>4</w:t>
      </w:r>
      <w:r w:rsidR="001A6619" w:rsidRPr="003435D4">
        <w:rPr>
          <w:rFonts w:ascii="Arial" w:hAnsi="Arial" w:cs="Arial"/>
          <w:b/>
          <w:sz w:val="22"/>
          <w:szCs w:val="22"/>
        </w:rPr>
        <w:t xml:space="preserve"> </w:t>
      </w:r>
      <w:r w:rsidR="00843279">
        <w:rPr>
          <w:rFonts w:ascii="Arial" w:hAnsi="Arial" w:cs="Arial"/>
          <w:b/>
          <w:sz w:val="22"/>
          <w:szCs w:val="22"/>
        </w:rPr>
        <w:t>–</w:t>
      </w:r>
      <w:r w:rsidR="001A6619" w:rsidRPr="003435D4">
        <w:rPr>
          <w:rFonts w:ascii="Arial" w:hAnsi="Arial" w:cs="Arial"/>
          <w:sz w:val="22"/>
          <w:szCs w:val="22"/>
        </w:rPr>
        <w:t xml:space="preserve"> </w:t>
      </w:r>
      <w:r w:rsidR="00843279" w:rsidRPr="00DA2F48">
        <w:rPr>
          <w:rFonts w:ascii="Arial" w:hAnsi="Arial" w:cs="Arial"/>
          <w:sz w:val="22"/>
          <w:szCs w:val="22"/>
        </w:rPr>
        <w:t xml:space="preserve">Caso a licitante </w:t>
      </w:r>
      <w:r w:rsidR="00843279" w:rsidRPr="008578FC">
        <w:rPr>
          <w:rFonts w:ascii="Arial" w:hAnsi="Arial" w:cs="Arial"/>
          <w:sz w:val="22"/>
          <w:szCs w:val="22"/>
        </w:rPr>
        <w:t>provisoriamente classificada em primeiro lugar tenha se utilizado de algum tr</w:t>
      </w:r>
      <w:r w:rsidR="00843279">
        <w:rPr>
          <w:rFonts w:ascii="Arial" w:hAnsi="Arial" w:cs="Arial"/>
          <w:sz w:val="22"/>
          <w:szCs w:val="22"/>
        </w:rPr>
        <w:t xml:space="preserve">atamento favorecido às ME/EPPs, </w:t>
      </w:r>
      <w:r w:rsidR="00843279" w:rsidRPr="008578FC">
        <w:rPr>
          <w:rFonts w:ascii="Arial" w:hAnsi="Arial" w:cs="Arial"/>
          <w:sz w:val="22"/>
          <w:szCs w:val="22"/>
        </w:rPr>
        <w:t>o pregoeiro/a pregoeira verificará se faz jus ao benefício, em conformidade com os itens 3.</w:t>
      </w:r>
      <w:r w:rsidR="00843279">
        <w:rPr>
          <w:rFonts w:ascii="Arial" w:hAnsi="Arial" w:cs="Arial"/>
          <w:sz w:val="22"/>
          <w:szCs w:val="22"/>
        </w:rPr>
        <w:t>3.1 a 3.3.3 e 6.6</w:t>
      </w:r>
      <w:r w:rsidR="00843279" w:rsidRPr="008578FC">
        <w:rPr>
          <w:rFonts w:ascii="Arial" w:hAnsi="Arial" w:cs="Arial"/>
          <w:sz w:val="22"/>
          <w:szCs w:val="22"/>
        </w:rPr>
        <w:t xml:space="preserve"> deste Edital</w:t>
      </w:r>
      <w:r w:rsidR="00843279" w:rsidRPr="00DA2F48">
        <w:rPr>
          <w:rFonts w:ascii="Arial" w:hAnsi="Arial" w:cs="Arial"/>
          <w:sz w:val="22"/>
          <w:szCs w:val="22"/>
        </w:rPr>
        <w:t>.</w:t>
      </w:r>
    </w:p>
    <w:p w14:paraId="247687E1" w14:textId="77777777" w:rsidR="00270C81" w:rsidRPr="003435D4" w:rsidRDefault="003823E8">
      <w:pPr>
        <w:jc w:val="both"/>
        <w:rPr>
          <w:rFonts w:ascii="Arial" w:hAnsi="Arial" w:cs="Arial"/>
          <w:sz w:val="22"/>
          <w:szCs w:val="22"/>
        </w:rPr>
      </w:pPr>
      <w:r w:rsidRPr="003823E8">
        <w:rPr>
          <w:rFonts w:ascii="Arial" w:hAnsi="Arial" w:cs="Arial"/>
          <w:b/>
          <w:sz w:val="22"/>
          <w:szCs w:val="22"/>
        </w:rPr>
        <w:t>12.5 -</w:t>
      </w:r>
      <w:r>
        <w:rPr>
          <w:rFonts w:ascii="Arial" w:hAnsi="Arial" w:cs="Arial"/>
          <w:sz w:val="22"/>
          <w:szCs w:val="22"/>
        </w:rPr>
        <w:t xml:space="preserve"> </w:t>
      </w:r>
      <w:r w:rsidR="001A6619" w:rsidRPr="003435D4">
        <w:rPr>
          <w:rFonts w:ascii="Arial" w:hAnsi="Arial" w:cs="Arial"/>
          <w:sz w:val="22"/>
          <w:szCs w:val="22"/>
        </w:rPr>
        <w:t>Verificadas as condições de participação</w:t>
      </w:r>
      <w:r>
        <w:rPr>
          <w:rFonts w:ascii="Arial" w:hAnsi="Arial" w:cs="Arial"/>
          <w:sz w:val="22"/>
          <w:szCs w:val="22"/>
        </w:rPr>
        <w:t xml:space="preserve"> </w:t>
      </w:r>
      <w:r w:rsidRPr="00DA2F48">
        <w:rPr>
          <w:rFonts w:ascii="Arial" w:hAnsi="Arial" w:cs="Arial"/>
          <w:sz w:val="22"/>
          <w:szCs w:val="22"/>
        </w:rPr>
        <w:t>e de utilização do tratamento favorecido</w:t>
      </w:r>
      <w:r w:rsidR="001A6619" w:rsidRPr="003435D4">
        <w:rPr>
          <w:rFonts w:ascii="Arial" w:hAnsi="Arial" w:cs="Arial"/>
          <w:sz w:val="22"/>
          <w:szCs w:val="22"/>
        </w:rPr>
        <w:t xml:space="preserve">, o pregoeiro/a pregoeira examinará a proposta classificada em primeiro lugar, quanto à adequação ao objeto e, estando em conformidade, solicitará </w:t>
      </w:r>
      <w:r w:rsidR="001A6619" w:rsidRPr="003435D4">
        <w:rPr>
          <w:rFonts w:ascii="Arial" w:hAnsi="Arial" w:cs="Arial"/>
          <w:b/>
          <w:sz w:val="22"/>
          <w:szCs w:val="22"/>
        </w:rPr>
        <w:t>via chat</w:t>
      </w:r>
      <w:r w:rsidR="001A6619" w:rsidRPr="003435D4">
        <w:rPr>
          <w:rFonts w:ascii="Arial" w:hAnsi="Arial" w:cs="Arial"/>
          <w:sz w:val="22"/>
          <w:szCs w:val="22"/>
        </w:rPr>
        <w:t>, no</w:t>
      </w:r>
      <w:r w:rsidR="001A6619" w:rsidRPr="003435D4">
        <w:rPr>
          <w:rFonts w:ascii="Arial" w:hAnsi="Arial" w:cs="Arial"/>
          <w:b/>
          <w:sz w:val="22"/>
          <w:szCs w:val="22"/>
        </w:rPr>
        <w:t xml:space="preserve"> prazo e nos moldes</w:t>
      </w:r>
      <w:r w:rsidR="001A6619" w:rsidRPr="003435D4">
        <w:rPr>
          <w:rFonts w:ascii="Arial" w:hAnsi="Arial" w:cs="Arial"/>
          <w:sz w:val="22"/>
          <w:szCs w:val="22"/>
        </w:rPr>
        <w:t xml:space="preserve"> elencados na cláusula 13 deste Edital, o envio da </w:t>
      </w:r>
      <w:r w:rsidR="001A6619" w:rsidRPr="003435D4">
        <w:rPr>
          <w:rFonts w:ascii="Arial" w:hAnsi="Arial" w:cs="Arial"/>
          <w:b/>
          <w:sz w:val="22"/>
          <w:szCs w:val="22"/>
        </w:rPr>
        <w:t>PROPOSTA DEFINITIVA DE PREÇOS</w:t>
      </w:r>
      <w:r w:rsidR="001A6619" w:rsidRPr="003435D4">
        <w:rPr>
          <w:rFonts w:ascii="Arial" w:hAnsi="Arial" w:cs="Arial"/>
          <w:sz w:val="22"/>
          <w:szCs w:val="22"/>
        </w:rPr>
        <w:t>, adequada ao último lance ofertado ou valor negociado</w:t>
      </w:r>
      <w:r w:rsidR="00441F07" w:rsidRPr="003435D4">
        <w:rPr>
          <w:rFonts w:ascii="Arial" w:hAnsi="Arial" w:cs="Arial"/>
          <w:sz w:val="22"/>
          <w:szCs w:val="22"/>
        </w:rPr>
        <w:t>.</w:t>
      </w:r>
    </w:p>
    <w:p w14:paraId="724798D4" w14:textId="77777777" w:rsidR="00270C81" w:rsidRPr="003435D4" w:rsidRDefault="003823E8">
      <w:pPr>
        <w:jc w:val="both"/>
        <w:rPr>
          <w:rFonts w:ascii="Arial" w:hAnsi="Arial" w:cs="Arial"/>
          <w:sz w:val="22"/>
          <w:szCs w:val="22"/>
        </w:rPr>
      </w:pPr>
      <w:r>
        <w:rPr>
          <w:rFonts w:ascii="Arial" w:hAnsi="Arial" w:cs="Arial"/>
          <w:b/>
          <w:sz w:val="22"/>
          <w:szCs w:val="22"/>
        </w:rPr>
        <w:t>12.6</w:t>
      </w:r>
      <w:r w:rsidR="001A6619" w:rsidRPr="003435D4">
        <w:rPr>
          <w:rFonts w:ascii="Arial" w:hAnsi="Arial" w:cs="Arial"/>
          <w:b/>
          <w:sz w:val="22"/>
          <w:szCs w:val="22"/>
        </w:rPr>
        <w:t>–</w:t>
      </w:r>
      <w:r w:rsidR="001A6619" w:rsidRPr="003435D4">
        <w:rPr>
          <w:rFonts w:ascii="Arial" w:hAnsi="Arial" w:cs="Arial"/>
          <w:sz w:val="22"/>
          <w:szCs w:val="22"/>
        </w:rPr>
        <w:t xml:space="preserve"> Recebida a proposta definitiva de preços</w:t>
      </w:r>
      <w:r w:rsidR="008A327F" w:rsidRPr="003435D4">
        <w:rPr>
          <w:rFonts w:ascii="Arial" w:hAnsi="Arial" w:cs="Arial"/>
          <w:sz w:val="22"/>
          <w:szCs w:val="22"/>
          <w:shd w:val="clear" w:color="auto" w:fill="FFFFFF"/>
        </w:rPr>
        <w:t xml:space="preserve"> </w:t>
      </w:r>
      <w:r w:rsidR="00441F07" w:rsidRPr="003435D4">
        <w:rPr>
          <w:rFonts w:ascii="Arial" w:hAnsi="Arial" w:cs="Arial"/>
          <w:sz w:val="22"/>
          <w:szCs w:val="22"/>
          <w:shd w:val="clear" w:color="auto" w:fill="FFFFFF"/>
        </w:rPr>
        <w:t xml:space="preserve">e </w:t>
      </w:r>
      <w:r w:rsidR="001A6619" w:rsidRPr="003435D4">
        <w:rPr>
          <w:rFonts w:ascii="Arial" w:hAnsi="Arial" w:cs="Arial"/>
          <w:sz w:val="22"/>
          <w:szCs w:val="22"/>
        </w:rPr>
        <w:t>estando essa de acordo com os requisitos formais exigidos neste Edital, o pregoeiro/a pregoeira procederá à aceitação da proposta no sistema.</w:t>
      </w:r>
    </w:p>
    <w:p w14:paraId="3FBEF1E7" w14:textId="77777777" w:rsidR="00270C81" w:rsidRPr="003435D4" w:rsidRDefault="0007408A">
      <w:pPr>
        <w:jc w:val="both"/>
        <w:rPr>
          <w:rFonts w:ascii="Arial" w:hAnsi="Arial" w:cs="Arial"/>
          <w:sz w:val="22"/>
          <w:szCs w:val="22"/>
        </w:rPr>
      </w:pPr>
      <w:r w:rsidRPr="003435D4">
        <w:rPr>
          <w:rFonts w:ascii="Arial" w:hAnsi="Arial" w:cs="Arial"/>
          <w:b/>
          <w:sz w:val="22"/>
          <w:szCs w:val="22"/>
        </w:rPr>
        <w:t>12.</w:t>
      </w:r>
      <w:r w:rsidR="003823E8">
        <w:rPr>
          <w:rFonts w:ascii="Arial" w:hAnsi="Arial" w:cs="Arial"/>
          <w:b/>
          <w:sz w:val="22"/>
          <w:szCs w:val="22"/>
        </w:rPr>
        <w:t>7</w:t>
      </w:r>
      <w:r w:rsidR="001A6619" w:rsidRPr="003435D4">
        <w:rPr>
          <w:rFonts w:ascii="Arial" w:hAnsi="Arial" w:cs="Arial"/>
          <w:b/>
          <w:sz w:val="22"/>
          <w:szCs w:val="22"/>
        </w:rPr>
        <w:t xml:space="preserve"> -</w:t>
      </w:r>
      <w:r w:rsidR="001A6619" w:rsidRPr="003435D4">
        <w:rPr>
          <w:rFonts w:ascii="Arial" w:hAnsi="Arial" w:cs="Arial"/>
          <w:sz w:val="22"/>
          <w:szCs w:val="22"/>
        </w:rPr>
        <w:t xml:space="preserve"> O não encaminhamento da proposta definitiva de preços</w:t>
      </w:r>
      <w:r w:rsidR="008A327F" w:rsidRPr="003435D4">
        <w:rPr>
          <w:rFonts w:ascii="Arial" w:hAnsi="Arial" w:cs="Arial"/>
          <w:sz w:val="22"/>
          <w:szCs w:val="22"/>
        </w:rPr>
        <w:t xml:space="preserve"> </w:t>
      </w:r>
      <w:r w:rsidR="001A6619" w:rsidRPr="003435D4">
        <w:rPr>
          <w:rFonts w:ascii="Arial" w:hAnsi="Arial" w:cs="Arial"/>
          <w:sz w:val="22"/>
          <w:szCs w:val="22"/>
        </w:rPr>
        <w:t>no prazo estabelecido na cláusula 13 deste Edital, configurará desistência da proposta, sujeitando a licitante às sanções previstas na cláusula 22 deste Edital.</w:t>
      </w:r>
    </w:p>
    <w:p w14:paraId="1B53128C" w14:textId="4226587F" w:rsidR="00D65417" w:rsidRPr="00B01E53" w:rsidRDefault="003823E8" w:rsidP="00D65417">
      <w:pPr>
        <w:pStyle w:val="Corpodetexto21"/>
      </w:pPr>
      <w:r>
        <w:rPr>
          <w:b/>
          <w:szCs w:val="22"/>
        </w:rPr>
        <w:lastRenderedPageBreak/>
        <w:t>12.8</w:t>
      </w:r>
      <w:r w:rsidR="001A6619" w:rsidRPr="003435D4">
        <w:rPr>
          <w:b/>
          <w:szCs w:val="22"/>
        </w:rPr>
        <w:t xml:space="preserve"> –</w:t>
      </w:r>
      <w:r w:rsidR="001A6619" w:rsidRPr="003435D4">
        <w:rPr>
          <w:szCs w:val="22"/>
        </w:rPr>
        <w:t xml:space="preserve"> </w:t>
      </w:r>
      <w:r w:rsidR="00D65417" w:rsidRPr="00D324CD">
        <w:t xml:space="preserve">O critério de julgamento das propostas será o de </w:t>
      </w:r>
      <w:r w:rsidR="00D65417" w:rsidRPr="00D324CD">
        <w:rPr>
          <w:b/>
        </w:rPr>
        <w:t xml:space="preserve">MENOR PREÇO </w:t>
      </w:r>
      <w:r w:rsidR="00247112">
        <w:rPr>
          <w:b/>
        </w:rPr>
        <w:t xml:space="preserve"> TOTAL </w:t>
      </w:r>
      <w:r w:rsidR="00D65417" w:rsidRPr="00D324CD">
        <w:rPr>
          <w:b/>
        </w:rPr>
        <w:t>DO ITEM INDEPENDENTE</w:t>
      </w:r>
      <w:r w:rsidR="004C15E4">
        <w:rPr>
          <w:b/>
        </w:rPr>
        <w:t xml:space="preserve"> (item 1)</w:t>
      </w:r>
      <w:r w:rsidR="00D65417" w:rsidRPr="00D324CD">
        <w:rPr>
          <w:b/>
        </w:rPr>
        <w:t xml:space="preserve"> E MENOR PREÇO GLOBAL DO GRUPO ÚNICO</w:t>
      </w:r>
      <w:r w:rsidR="004C15E4">
        <w:rPr>
          <w:b/>
        </w:rPr>
        <w:t xml:space="preserve"> (itens 2 a 4)</w:t>
      </w:r>
      <w:r w:rsidR="00D65417" w:rsidRPr="00D324CD">
        <w:rPr>
          <w:b/>
        </w:rPr>
        <w:t>,</w:t>
      </w:r>
      <w:r w:rsidR="00D65417" w:rsidRPr="00D324CD">
        <w:t xml:space="preserve"> desde que satisfeitos todos os termos estabelecidos neste ato convocatório. Sendo assim, a adjudicação poderá ser dada a uma ou mais empresas.</w:t>
      </w:r>
      <w:r w:rsidR="00D65417">
        <w:t xml:space="preserve"> </w:t>
      </w:r>
    </w:p>
    <w:p w14:paraId="5CFB405A" w14:textId="77777777" w:rsidR="005354DB" w:rsidRDefault="005354DB">
      <w:pPr>
        <w:jc w:val="both"/>
        <w:rPr>
          <w:rFonts w:ascii="Arial" w:hAnsi="Arial" w:cs="Arial"/>
          <w:b/>
          <w:sz w:val="22"/>
          <w:szCs w:val="22"/>
        </w:rPr>
      </w:pPr>
    </w:p>
    <w:p w14:paraId="2DE09F14" w14:textId="77777777" w:rsidR="00270C81" w:rsidRPr="003435D4" w:rsidRDefault="003823E8">
      <w:pPr>
        <w:jc w:val="both"/>
        <w:rPr>
          <w:rFonts w:ascii="Arial" w:hAnsi="Arial" w:cs="Arial"/>
          <w:sz w:val="22"/>
          <w:szCs w:val="22"/>
        </w:rPr>
      </w:pPr>
      <w:r>
        <w:rPr>
          <w:rFonts w:ascii="Arial" w:hAnsi="Arial" w:cs="Arial"/>
          <w:b/>
          <w:sz w:val="22"/>
          <w:szCs w:val="22"/>
        </w:rPr>
        <w:t>12.9</w:t>
      </w:r>
      <w:r w:rsidR="001A6619" w:rsidRPr="003435D4">
        <w:rPr>
          <w:rFonts w:ascii="Arial" w:hAnsi="Arial" w:cs="Arial"/>
          <w:b/>
          <w:sz w:val="22"/>
          <w:szCs w:val="22"/>
        </w:rPr>
        <w:t xml:space="preserve"> –</w:t>
      </w:r>
      <w:r w:rsidR="001A6619" w:rsidRPr="003435D4">
        <w:rPr>
          <w:rFonts w:ascii="Arial" w:hAnsi="Arial" w:cs="Arial"/>
          <w:sz w:val="22"/>
          <w:szCs w:val="22"/>
        </w:rPr>
        <w:t xml:space="preserve"> No julgamento das propostas, o pregoeiro/a pregoeira poderá sanar erros ou falhas que não alterem a substância das propostas e sua validade jurídica, mediante despacho fundamentado, registrado em ata e acessível a todos, atribuindo-lhes validade e eficácia para fins de classificação.</w:t>
      </w:r>
    </w:p>
    <w:p w14:paraId="1D4388B3" w14:textId="77777777" w:rsidR="00270C81" w:rsidRPr="003435D4" w:rsidRDefault="003823E8">
      <w:pPr>
        <w:jc w:val="both"/>
        <w:rPr>
          <w:rFonts w:ascii="Arial" w:hAnsi="Arial" w:cs="Arial"/>
          <w:sz w:val="22"/>
          <w:szCs w:val="22"/>
        </w:rPr>
      </w:pPr>
      <w:r>
        <w:rPr>
          <w:rFonts w:ascii="Arial" w:hAnsi="Arial" w:cs="Arial"/>
          <w:b/>
          <w:sz w:val="22"/>
          <w:szCs w:val="22"/>
        </w:rPr>
        <w:t>12.10</w:t>
      </w:r>
      <w:r w:rsidR="001A6619" w:rsidRPr="003435D4">
        <w:rPr>
          <w:rFonts w:ascii="Arial" w:hAnsi="Arial" w:cs="Arial"/>
          <w:b/>
          <w:sz w:val="22"/>
          <w:szCs w:val="22"/>
        </w:rPr>
        <w:t xml:space="preserve"> –</w:t>
      </w:r>
      <w:r w:rsidR="001A6619" w:rsidRPr="003435D4">
        <w:rPr>
          <w:rFonts w:ascii="Arial" w:hAnsi="Arial" w:cs="Arial"/>
          <w:sz w:val="22"/>
          <w:szCs w:val="22"/>
        </w:rPr>
        <w:t xml:space="preserve"> Caso a licitante detentora da melhor oferta apresente quaisquer das ocorrências abaixo citadas, o pregoeiro/a pregoeira examinará a proposta subsequente, procedendo à sucessiva verificação, até a apuração de uma proposta que atenda ao Edital:</w:t>
      </w:r>
    </w:p>
    <w:p w14:paraId="42E00AFA" w14:textId="77777777" w:rsidR="00270C81" w:rsidRPr="003435D4" w:rsidRDefault="003823E8">
      <w:pPr>
        <w:jc w:val="both"/>
        <w:rPr>
          <w:rFonts w:ascii="Arial" w:hAnsi="Arial" w:cs="Arial"/>
          <w:sz w:val="22"/>
          <w:szCs w:val="22"/>
        </w:rPr>
      </w:pPr>
      <w:r>
        <w:rPr>
          <w:rFonts w:ascii="Arial" w:hAnsi="Arial" w:cs="Arial"/>
          <w:b/>
          <w:sz w:val="22"/>
          <w:szCs w:val="22"/>
        </w:rPr>
        <w:t>12.10</w:t>
      </w:r>
      <w:r w:rsidR="001A6619" w:rsidRPr="003435D4">
        <w:rPr>
          <w:rFonts w:ascii="Arial" w:hAnsi="Arial" w:cs="Arial"/>
          <w:b/>
          <w:sz w:val="22"/>
          <w:szCs w:val="22"/>
        </w:rPr>
        <w:t>.1</w:t>
      </w:r>
      <w:r w:rsidR="001A6619" w:rsidRPr="003435D4">
        <w:rPr>
          <w:rFonts w:ascii="Arial" w:hAnsi="Arial" w:cs="Arial"/>
          <w:sz w:val="22"/>
          <w:szCs w:val="22"/>
        </w:rPr>
        <w:t xml:space="preserve"> </w:t>
      </w:r>
      <w:r w:rsidR="001A6619" w:rsidRPr="003435D4">
        <w:rPr>
          <w:rFonts w:ascii="Arial" w:hAnsi="Arial" w:cs="Arial"/>
          <w:b/>
          <w:sz w:val="22"/>
          <w:szCs w:val="22"/>
        </w:rPr>
        <w:t>–</w:t>
      </w:r>
      <w:r w:rsidR="001A6619" w:rsidRPr="003435D4">
        <w:rPr>
          <w:rFonts w:ascii="Arial" w:hAnsi="Arial" w:cs="Arial"/>
          <w:sz w:val="22"/>
          <w:szCs w:val="22"/>
        </w:rPr>
        <w:t xml:space="preserve"> contiver vícios insanáveis;</w:t>
      </w:r>
    </w:p>
    <w:p w14:paraId="2811EB65" w14:textId="77777777" w:rsidR="00270C81" w:rsidRPr="003435D4" w:rsidRDefault="003823E8">
      <w:pPr>
        <w:jc w:val="both"/>
        <w:rPr>
          <w:rFonts w:ascii="Arial" w:hAnsi="Arial" w:cs="Arial"/>
          <w:sz w:val="22"/>
          <w:szCs w:val="22"/>
        </w:rPr>
      </w:pPr>
      <w:r>
        <w:rPr>
          <w:rFonts w:ascii="Arial" w:hAnsi="Arial" w:cs="Arial"/>
          <w:b/>
          <w:sz w:val="22"/>
          <w:szCs w:val="22"/>
        </w:rPr>
        <w:t>12.10</w:t>
      </w:r>
      <w:r w:rsidR="001A6619" w:rsidRPr="003435D4">
        <w:rPr>
          <w:rFonts w:ascii="Arial" w:hAnsi="Arial" w:cs="Arial"/>
          <w:b/>
          <w:sz w:val="22"/>
          <w:szCs w:val="22"/>
        </w:rPr>
        <w:t>.2</w:t>
      </w:r>
      <w:r w:rsidR="001A6619" w:rsidRPr="003435D4">
        <w:rPr>
          <w:rFonts w:ascii="Arial" w:hAnsi="Arial" w:cs="Arial"/>
          <w:sz w:val="22"/>
          <w:szCs w:val="22"/>
        </w:rPr>
        <w:t xml:space="preserve"> </w:t>
      </w:r>
      <w:r w:rsidR="001A6619" w:rsidRPr="003435D4">
        <w:rPr>
          <w:rFonts w:ascii="Arial" w:hAnsi="Arial" w:cs="Arial"/>
          <w:b/>
          <w:sz w:val="22"/>
          <w:szCs w:val="22"/>
        </w:rPr>
        <w:t xml:space="preserve">– </w:t>
      </w:r>
      <w:r w:rsidR="001A6619" w:rsidRPr="003435D4">
        <w:rPr>
          <w:rFonts w:ascii="Arial" w:hAnsi="Arial" w:cs="Arial"/>
          <w:sz w:val="22"/>
          <w:szCs w:val="22"/>
        </w:rPr>
        <w:t>não obedecer às especificações técnicas do Anexo I (Termo de Referência)</w:t>
      </w:r>
      <w:r>
        <w:rPr>
          <w:rFonts w:ascii="Arial" w:hAnsi="Arial" w:cs="Arial"/>
          <w:sz w:val="22"/>
          <w:szCs w:val="22"/>
        </w:rPr>
        <w:t xml:space="preserve"> e dos Apêndices</w:t>
      </w:r>
      <w:r w:rsidR="001A6619" w:rsidRPr="003435D4">
        <w:rPr>
          <w:rFonts w:ascii="Arial" w:hAnsi="Arial" w:cs="Arial"/>
          <w:sz w:val="22"/>
          <w:szCs w:val="22"/>
        </w:rPr>
        <w:t xml:space="preserve"> deste Edital;</w:t>
      </w:r>
    </w:p>
    <w:p w14:paraId="52803B9C" w14:textId="77777777" w:rsidR="00270C81" w:rsidRPr="003435D4" w:rsidRDefault="003823E8">
      <w:pPr>
        <w:jc w:val="both"/>
        <w:rPr>
          <w:rFonts w:ascii="Arial" w:hAnsi="Arial" w:cs="Arial"/>
          <w:sz w:val="22"/>
          <w:szCs w:val="22"/>
        </w:rPr>
      </w:pPr>
      <w:r>
        <w:rPr>
          <w:rFonts w:ascii="Arial" w:hAnsi="Arial" w:cs="Arial"/>
          <w:b/>
          <w:sz w:val="22"/>
          <w:szCs w:val="22"/>
        </w:rPr>
        <w:t>12.10</w:t>
      </w:r>
      <w:r w:rsidR="001A6619" w:rsidRPr="003435D4">
        <w:rPr>
          <w:rFonts w:ascii="Arial" w:hAnsi="Arial" w:cs="Arial"/>
          <w:b/>
          <w:sz w:val="22"/>
          <w:szCs w:val="22"/>
        </w:rPr>
        <w:t>.3</w:t>
      </w:r>
      <w:r w:rsidR="001A6619" w:rsidRPr="003435D4">
        <w:rPr>
          <w:rFonts w:ascii="Arial" w:hAnsi="Arial" w:cs="Arial"/>
          <w:sz w:val="22"/>
          <w:szCs w:val="22"/>
        </w:rPr>
        <w:t xml:space="preserve"> </w:t>
      </w:r>
      <w:r w:rsidR="001A6619" w:rsidRPr="003435D4">
        <w:rPr>
          <w:rFonts w:ascii="Arial" w:hAnsi="Arial" w:cs="Arial"/>
          <w:b/>
          <w:sz w:val="22"/>
          <w:szCs w:val="22"/>
        </w:rPr>
        <w:t>–</w:t>
      </w:r>
      <w:r w:rsidR="001A6619" w:rsidRPr="003435D4">
        <w:rPr>
          <w:rFonts w:ascii="Arial" w:hAnsi="Arial" w:cs="Arial"/>
          <w:sz w:val="22"/>
          <w:szCs w:val="22"/>
        </w:rPr>
        <w:t xml:space="preserve"> apresentar preços inexequíveis ou permanecer acima do</w:t>
      </w:r>
      <w:r w:rsidR="00FA5ED3" w:rsidRPr="003435D4">
        <w:rPr>
          <w:rFonts w:ascii="Arial" w:hAnsi="Arial" w:cs="Arial"/>
          <w:sz w:val="22"/>
          <w:szCs w:val="22"/>
        </w:rPr>
        <w:t>(</w:t>
      </w:r>
      <w:r w:rsidR="001A6619" w:rsidRPr="003435D4">
        <w:rPr>
          <w:rFonts w:ascii="Arial" w:hAnsi="Arial" w:cs="Arial"/>
          <w:sz w:val="22"/>
          <w:szCs w:val="22"/>
        </w:rPr>
        <w:t>s</w:t>
      </w:r>
      <w:r w:rsidR="00FA5ED3" w:rsidRPr="003435D4">
        <w:rPr>
          <w:rFonts w:ascii="Arial" w:hAnsi="Arial" w:cs="Arial"/>
          <w:sz w:val="22"/>
          <w:szCs w:val="22"/>
        </w:rPr>
        <w:t>)</w:t>
      </w:r>
      <w:r w:rsidR="001A6619" w:rsidRPr="003435D4">
        <w:rPr>
          <w:rFonts w:ascii="Arial" w:hAnsi="Arial" w:cs="Arial"/>
          <w:sz w:val="22"/>
          <w:szCs w:val="22"/>
        </w:rPr>
        <w:t xml:space="preserve"> preço</w:t>
      </w:r>
      <w:r w:rsidR="00BD0043" w:rsidRPr="003435D4">
        <w:rPr>
          <w:rFonts w:ascii="Arial" w:hAnsi="Arial" w:cs="Arial"/>
          <w:sz w:val="22"/>
          <w:szCs w:val="22"/>
        </w:rPr>
        <w:t>(</w:t>
      </w:r>
      <w:r w:rsidR="001A6619" w:rsidRPr="003435D4">
        <w:rPr>
          <w:rFonts w:ascii="Arial" w:hAnsi="Arial" w:cs="Arial"/>
          <w:sz w:val="22"/>
          <w:szCs w:val="22"/>
        </w:rPr>
        <w:t>s</w:t>
      </w:r>
      <w:r w:rsidR="00BD0043" w:rsidRPr="003435D4">
        <w:rPr>
          <w:rFonts w:ascii="Arial" w:hAnsi="Arial" w:cs="Arial"/>
          <w:sz w:val="22"/>
          <w:szCs w:val="22"/>
        </w:rPr>
        <w:t>)</w:t>
      </w:r>
      <w:r w:rsidR="001A6619" w:rsidRPr="003435D4">
        <w:rPr>
          <w:rFonts w:ascii="Arial" w:hAnsi="Arial" w:cs="Arial"/>
          <w:sz w:val="22"/>
          <w:szCs w:val="22"/>
        </w:rPr>
        <w:t xml:space="preserve"> máximo</w:t>
      </w:r>
      <w:r w:rsidR="00BD0043" w:rsidRPr="003435D4">
        <w:rPr>
          <w:rFonts w:ascii="Arial" w:hAnsi="Arial" w:cs="Arial"/>
          <w:sz w:val="22"/>
          <w:szCs w:val="22"/>
        </w:rPr>
        <w:t>(</w:t>
      </w:r>
      <w:r w:rsidR="001A6619" w:rsidRPr="003435D4">
        <w:rPr>
          <w:rFonts w:ascii="Arial" w:hAnsi="Arial" w:cs="Arial"/>
          <w:sz w:val="22"/>
          <w:szCs w:val="22"/>
        </w:rPr>
        <w:t>s</w:t>
      </w:r>
      <w:r w:rsidR="00BD0043" w:rsidRPr="003435D4">
        <w:rPr>
          <w:rFonts w:ascii="Arial" w:hAnsi="Arial" w:cs="Arial"/>
          <w:sz w:val="22"/>
          <w:szCs w:val="22"/>
        </w:rPr>
        <w:t>)</w:t>
      </w:r>
      <w:r w:rsidR="001A6619" w:rsidRPr="003435D4">
        <w:rPr>
          <w:rFonts w:ascii="Arial" w:hAnsi="Arial" w:cs="Arial"/>
          <w:sz w:val="22"/>
          <w:szCs w:val="22"/>
        </w:rPr>
        <w:t xml:space="preserve"> aceitáve</w:t>
      </w:r>
      <w:r w:rsidR="00BD0043" w:rsidRPr="003435D4">
        <w:rPr>
          <w:rFonts w:ascii="Arial" w:hAnsi="Arial" w:cs="Arial"/>
          <w:sz w:val="22"/>
          <w:szCs w:val="22"/>
        </w:rPr>
        <w:t>l(</w:t>
      </w:r>
      <w:r w:rsidR="001A6619" w:rsidRPr="003435D4">
        <w:rPr>
          <w:rFonts w:ascii="Arial" w:hAnsi="Arial" w:cs="Arial"/>
          <w:sz w:val="22"/>
          <w:szCs w:val="22"/>
        </w:rPr>
        <w:t>is</w:t>
      </w:r>
      <w:r w:rsidR="00BD0043" w:rsidRPr="003435D4">
        <w:rPr>
          <w:rFonts w:ascii="Arial" w:hAnsi="Arial" w:cs="Arial"/>
          <w:sz w:val="22"/>
          <w:szCs w:val="22"/>
        </w:rPr>
        <w:t>)</w:t>
      </w:r>
      <w:r w:rsidR="001A6619" w:rsidRPr="003435D4">
        <w:rPr>
          <w:rFonts w:ascii="Arial" w:hAnsi="Arial" w:cs="Arial"/>
          <w:sz w:val="22"/>
          <w:szCs w:val="22"/>
        </w:rPr>
        <w:t xml:space="preserve"> definido</w:t>
      </w:r>
      <w:r w:rsidR="00BD0043" w:rsidRPr="003435D4">
        <w:rPr>
          <w:rFonts w:ascii="Arial" w:hAnsi="Arial" w:cs="Arial"/>
          <w:sz w:val="22"/>
          <w:szCs w:val="22"/>
        </w:rPr>
        <w:t>(</w:t>
      </w:r>
      <w:r w:rsidR="001A6619" w:rsidRPr="003435D4">
        <w:rPr>
          <w:rFonts w:ascii="Arial" w:hAnsi="Arial" w:cs="Arial"/>
          <w:sz w:val="22"/>
          <w:szCs w:val="22"/>
        </w:rPr>
        <w:t>s</w:t>
      </w:r>
      <w:r w:rsidR="00BD0043" w:rsidRPr="003435D4">
        <w:rPr>
          <w:rFonts w:ascii="Arial" w:hAnsi="Arial" w:cs="Arial"/>
          <w:sz w:val="22"/>
          <w:szCs w:val="22"/>
        </w:rPr>
        <w:t>)</w:t>
      </w:r>
      <w:r w:rsidR="001A6619" w:rsidRPr="003435D4">
        <w:rPr>
          <w:rFonts w:ascii="Arial" w:hAnsi="Arial" w:cs="Arial"/>
          <w:sz w:val="22"/>
          <w:szCs w:val="22"/>
        </w:rPr>
        <w:t xml:space="preserve"> no Anexo I (Termo de Referência) </w:t>
      </w:r>
      <w:r>
        <w:rPr>
          <w:rFonts w:ascii="Arial" w:hAnsi="Arial" w:cs="Arial"/>
          <w:sz w:val="22"/>
          <w:szCs w:val="22"/>
        </w:rPr>
        <w:t xml:space="preserve">e nos Apêndices </w:t>
      </w:r>
      <w:r w:rsidR="001A6619" w:rsidRPr="003435D4">
        <w:rPr>
          <w:rFonts w:ascii="Arial" w:hAnsi="Arial" w:cs="Arial"/>
          <w:sz w:val="22"/>
          <w:szCs w:val="22"/>
        </w:rPr>
        <w:t>deste Edital;</w:t>
      </w:r>
    </w:p>
    <w:p w14:paraId="1C7BB92C" w14:textId="77777777" w:rsidR="00270C81" w:rsidRDefault="003823E8">
      <w:pPr>
        <w:ind w:left="-11"/>
        <w:jc w:val="both"/>
        <w:rPr>
          <w:rFonts w:ascii="Arial" w:hAnsi="Arial" w:cs="Arial"/>
          <w:sz w:val="22"/>
          <w:szCs w:val="22"/>
        </w:rPr>
      </w:pPr>
      <w:r>
        <w:rPr>
          <w:rFonts w:ascii="Arial" w:hAnsi="Arial" w:cs="Arial"/>
          <w:b/>
          <w:sz w:val="22"/>
          <w:szCs w:val="22"/>
        </w:rPr>
        <w:t>12.10</w:t>
      </w:r>
      <w:r w:rsidR="001A6619" w:rsidRPr="003435D4">
        <w:rPr>
          <w:rFonts w:ascii="Arial" w:hAnsi="Arial" w:cs="Arial"/>
          <w:b/>
          <w:sz w:val="22"/>
          <w:szCs w:val="22"/>
        </w:rPr>
        <w:t>.4 -</w:t>
      </w:r>
      <w:r w:rsidR="001A6619" w:rsidRPr="003435D4">
        <w:rPr>
          <w:rFonts w:ascii="Arial" w:hAnsi="Arial" w:cs="Arial"/>
          <w:sz w:val="22"/>
          <w:szCs w:val="22"/>
        </w:rPr>
        <w:t xml:space="preserve"> não tiver sua exequibilidade demonstrada, quando exigido pela Administração, conforme disposto no art. 34 da IN SEGES nº 73/22;</w:t>
      </w:r>
    </w:p>
    <w:p w14:paraId="517B9D3B" w14:textId="0033A010" w:rsidR="003823E8" w:rsidRPr="003823E8" w:rsidRDefault="003823E8" w:rsidP="003823E8">
      <w:pPr>
        <w:ind w:right="-1"/>
        <w:jc w:val="both"/>
        <w:rPr>
          <w:rFonts w:ascii="Arial" w:hAnsi="Arial" w:cs="Arial"/>
          <w:b/>
          <w:sz w:val="22"/>
          <w:szCs w:val="22"/>
        </w:rPr>
      </w:pPr>
      <w:r w:rsidRPr="005B2848">
        <w:rPr>
          <w:rFonts w:ascii="Arial" w:hAnsi="Arial" w:cs="Arial"/>
          <w:b/>
          <w:sz w:val="22"/>
          <w:szCs w:val="22"/>
        </w:rPr>
        <w:t>12.10.4.1 -</w:t>
      </w:r>
      <w:r w:rsidRPr="005B2848">
        <w:rPr>
          <w:rFonts w:ascii="Arial" w:hAnsi="Arial" w:cs="Arial"/>
          <w:sz w:val="22"/>
          <w:szCs w:val="22"/>
        </w:rPr>
        <w:t xml:space="preserve"> </w:t>
      </w:r>
      <w:r w:rsidR="00247112" w:rsidRPr="00247112">
        <w:rPr>
          <w:rFonts w:ascii="Arial" w:hAnsi="Arial" w:cs="Arial"/>
          <w:color w:val="000000"/>
          <w:sz w:val="22"/>
          <w:szCs w:val="22"/>
        </w:rPr>
        <w:t xml:space="preserve"> </w:t>
      </w:r>
      <w:r w:rsidR="00247112" w:rsidRPr="002A7CF2">
        <w:rPr>
          <w:rFonts w:ascii="Arial" w:hAnsi="Arial" w:cs="Arial"/>
          <w:color w:val="000000"/>
          <w:sz w:val="22"/>
          <w:szCs w:val="22"/>
        </w:rPr>
        <w:t xml:space="preserve">para os itens </w:t>
      </w:r>
      <w:r w:rsidR="00247112" w:rsidRPr="002A7CF2">
        <w:rPr>
          <w:rFonts w:ascii="Arial" w:hAnsi="Arial" w:cs="Arial"/>
          <w:sz w:val="22"/>
          <w:szCs w:val="22"/>
        </w:rPr>
        <w:t xml:space="preserve">2 a 4 (grupo único), embora </w:t>
      </w:r>
      <w:r w:rsidR="00247112">
        <w:rPr>
          <w:rFonts w:ascii="Arial" w:hAnsi="Arial" w:cs="Arial"/>
          <w:color w:val="000000"/>
          <w:sz w:val="22"/>
          <w:szCs w:val="22"/>
        </w:rPr>
        <w:t>o critério de julgamento seja o menor preço global do grupo único, será realizada a verificação da exequibilidade dos preços de cada item que compõe o grupo, podendo ser desclassificada a proposta que contenha valores manifestamente inexequíveis, ainda que o somatório global esteja dentro do limite aceitável.</w:t>
      </w:r>
    </w:p>
    <w:p w14:paraId="0E4BCEE2" w14:textId="77777777" w:rsidR="00270C81" w:rsidRPr="003435D4" w:rsidRDefault="003823E8">
      <w:pPr>
        <w:jc w:val="both"/>
        <w:rPr>
          <w:rFonts w:ascii="Arial" w:hAnsi="Arial" w:cs="Arial"/>
          <w:sz w:val="22"/>
          <w:szCs w:val="22"/>
        </w:rPr>
      </w:pPr>
      <w:r>
        <w:rPr>
          <w:rFonts w:ascii="Arial" w:hAnsi="Arial" w:cs="Arial"/>
          <w:b/>
          <w:sz w:val="22"/>
          <w:szCs w:val="22"/>
        </w:rPr>
        <w:t>12.10.</w:t>
      </w:r>
      <w:r w:rsidR="001A6619" w:rsidRPr="003435D4">
        <w:rPr>
          <w:rFonts w:ascii="Arial" w:hAnsi="Arial" w:cs="Arial"/>
          <w:b/>
          <w:sz w:val="22"/>
          <w:szCs w:val="22"/>
        </w:rPr>
        <w:t>5 -</w:t>
      </w:r>
      <w:r w:rsidR="001A6619" w:rsidRPr="003435D4">
        <w:rPr>
          <w:rFonts w:ascii="Arial" w:hAnsi="Arial" w:cs="Arial"/>
          <w:sz w:val="22"/>
          <w:szCs w:val="22"/>
        </w:rPr>
        <w:t xml:space="preserve"> não adequação da proposta e do preço às exigências editalícias; ou</w:t>
      </w:r>
    </w:p>
    <w:p w14:paraId="0D4C5D8A" w14:textId="77777777" w:rsidR="00270C81" w:rsidRPr="003435D4" w:rsidRDefault="003823E8">
      <w:pPr>
        <w:jc w:val="both"/>
        <w:rPr>
          <w:rFonts w:ascii="Arial" w:hAnsi="Arial" w:cs="Arial"/>
          <w:sz w:val="22"/>
          <w:szCs w:val="22"/>
        </w:rPr>
      </w:pPr>
      <w:r>
        <w:rPr>
          <w:rFonts w:ascii="Arial" w:hAnsi="Arial" w:cs="Arial"/>
          <w:b/>
          <w:sz w:val="22"/>
          <w:szCs w:val="22"/>
        </w:rPr>
        <w:t>12.10</w:t>
      </w:r>
      <w:r w:rsidR="001A6619" w:rsidRPr="003435D4">
        <w:rPr>
          <w:rFonts w:ascii="Arial" w:hAnsi="Arial" w:cs="Arial"/>
          <w:b/>
          <w:sz w:val="22"/>
          <w:szCs w:val="22"/>
        </w:rPr>
        <w:t>.6 -</w:t>
      </w:r>
      <w:r w:rsidR="001A6619" w:rsidRPr="003435D4">
        <w:rPr>
          <w:rFonts w:ascii="Arial" w:hAnsi="Arial" w:cs="Arial"/>
          <w:sz w:val="22"/>
          <w:szCs w:val="22"/>
        </w:rPr>
        <w:t xml:space="preserve"> não atendimento ao chamado do pregoeiro/da pregoeira durante a sessão pública do certame licitatório.</w:t>
      </w:r>
    </w:p>
    <w:p w14:paraId="45AD3BC4" w14:textId="77777777" w:rsidR="00270C81" w:rsidRPr="003435D4" w:rsidRDefault="001A6619">
      <w:pPr>
        <w:jc w:val="both"/>
        <w:rPr>
          <w:rFonts w:ascii="Arial" w:hAnsi="Arial" w:cs="Arial"/>
          <w:sz w:val="22"/>
          <w:szCs w:val="22"/>
        </w:rPr>
      </w:pPr>
      <w:r w:rsidRPr="003435D4">
        <w:rPr>
          <w:rFonts w:ascii="Arial" w:hAnsi="Arial" w:cs="Arial"/>
          <w:b/>
          <w:sz w:val="22"/>
          <w:szCs w:val="22"/>
        </w:rPr>
        <w:t>1</w:t>
      </w:r>
      <w:r w:rsidR="0007408A" w:rsidRPr="003435D4">
        <w:rPr>
          <w:rFonts w:ascii="Arial" w:hAnsi="Arial" w:cs="Arial"/>
          <w:b/>
          <w:sz w:val="22"/>
          <w:szCs w:val="22"/>
        </w:rPr>
        <w:t>2.</w:t>
      </w:r>
      <w:r w:rsidR="003823E8">
        <w:rPr>
          <w:rFonts w:ascii="Arial" w:hAnsi="Arial" w:cs="Arial"/>
          <w:b/>
          <w:sz w:val="22"/>
          <w:szCs w:val="22"/>
        </w:rPr>
        <w:t>11</w:t>
      </w:r>
      <w:r w:rsidRPr="003435D4">
        <w:rPr>
          <w:rFonts w:ascii="Arial" w:hAnsi="Arial" w:cs="Arial"/>
          <w:b/>
          <w:sz w:val="22"/>
          <w:szCs w:val="22"/>
        </w:rPr>
        <w:t xml:space="preserve"> -</w:t>
      </w:r>
      <w:r w:rsidRPr="003435D4">
        <w:rPr>
          <w:rFonts w:ascii="Arial" w:hAnsi="Arial" w:cs="Arial"/>
          <w:sz w:val="22"/>
          <w:szCs w:val="22"/>
        </w:rPr>
        <w:t xml:space="preserve"> Encerrada a fase de julgamento da proposta, será aberto </w:t>
      </w:r>
      <w:r w:rsidRPr="003435D4">
        <w:rPr>
          <w:rFonts w:ascii="Arial" w:hAnsi="Arial" w:cs="Arial"/>
          <w:b/>
          <w:sz w:val="22"/>
          <w:szCs w:val="22"/>
        </w:rPr>
        <w:t xml:space="preserve">prazo de 10 (dez) minutos </w:t>
      </w:r>
      <w:r w:rsidRPr="003435D4">
        <w:rPr>
          <w:rFonts w:ascii="Arial" w:hAnsi="Arial" w:cs="Arial"/>
          <w:sz w:val="22"/>
          <w:szCs w:val="22"/>
        </w:rPr>
        <w:t>para o registro de intenção de recorrer, nos termos dispostos na cláusula 16 deste Edital.</w:t>
      </w:r>
    </w:p>
    <w:p w14:paraId="21DAB6BB" w14:textId="77777777" w:rsidR="00270C81" w:rsidRDefault="001A6619">
      <w:pPr>
        <w:jc w:val="both"/>
        <w:rPr>
          <w:rFonts w:ascii="Arial" w:hAnsi="Arial" w:cs="Arial"/>
          <w:sz w:val="22"/>
          <w:szCs w:val="22"/>
        </w:rPr>
      </w:pPr>
      <w:r w:rsidRPr="003435D4">
        <w:rPr>
          <w:rFonts w:ascii="Arial" w:hAnsi="Arial" w:cs="Arial"/>
          <w:b/>
          <w:sz w:val="22"/>
          <w:szCs w:val="22"/>
        </w:rPr>
        <w:t>13 – DA PROPOSTA</w:t>
      </w:r>
      <w:r>
        <w:rPr>
          <w:rFonts w:ascii="Arial" w:hAnsi="Arial" w:cs="Arial"/>
          <w:b/>
          <w:sz w:val="22"/>
          <w:szCs w:val="22"/>
        </w:rPr>
        <w:t xml:space="preserve"> DEFINITIVA DE PREÇOS</w:t>
      </w:r>
    </w:p>
    <w:p w14:paraId="5EA0E652" w14:textId="77777777" w:rsidR="00270C81" w:rsidRDefault="001A6619">
      <w:pPr>
        <w:jc w:val="both"/>
        <w:rPr>
          <w:rFonts w:ascii="Arial" w:hAnsi="Arial" w:cs="Arial"/>
          <w:strike/>
          <w:sz w:val="22"/>
          <w:szCs w:val="22"/>
        </w:rPr>
      </w:pPr>
      <w:r>
        <w:rPr>
          <w:rFonts w:ascii="Arial" w:hAnsi="Arial" w:cs="Arial"/>
          <w:b/>
          <w:sz w:val="22"/>
          <w:szCs w:val="22"/>
        </w:rPr>
        <w:t xml:space="preserve">13.1 – </w:t>
      </w:r>
      <w:r>
        <w:rPr>
          <w:rFonts w:ascii="Arial" w:hAnsi="Arial" w:cs="Arial"/>
          <w:sz w:val="22"/>
          <w:szCs w:val="22"/>
        </w:rPr>
        <w:t>A licitante melhor classificada, n</w:t>
      </w:r>
      <w:r w:rsidR="0007408A">
        <w:rPr>
          <w:rFonts w:ascii="Arial" w:hAnsi="Arial" w:cs="Arial"/>
          <w:sz w:val="22"/>
          <w:szCs w:val="22"/>
        </w:rPr>
        <w:t xml:space="preserve">os termos </w:t>
      </w:r>
      <w:r w:rsidR="0007408A" w:rsidRPr="008E1FC3">
        <w:rPr>
          <w:rFonts w:ascii="Arial" w:hAnsi="Arial" w:cs="Arial"/>
          <w:sz w:val="22"/>
          <w:szCs w:val="22"/>
        </w:rPr>
        <w:t>dispostos no item 12.</w:t>
      </w:r>
      <w:r w:rsidR="003823E8">
        <w:rPr>
          <w:rFonts w:ascii="Arial" w:hAnsi="Arial" w:cs="Arial"/>
          <w:sz w:val="22"/>
          <w:szCs w:val="22"/>
        </w:rPr>
        <w:t>5</w:t>
      </w:r>
      <w:r w:rsidRPr="008E1FC3">
        <w:rPr>
          <w:rFonts w:ascii="Arial" w:hAnsi="Arial" w:cs="Arial"/>
          <w:sz w:val="22"/>
          <w:szCs w:val="22"/>
        </w:rPr>
        <w:t xml:space="preserve"> deste Edital, deverá</w:t>
      </w:r>
      <w:r>
        <w:rPr>
          <w:rFonts w:ascii="Arial" w:hAnsi="Arial" w:cs="Arial"/>
          <w:sz w:val="22"/>
          <w:szCs w:val="22"/>
        </w:rPr>
        <w:t xml:space="preserve"> enviar a proposta definitiva de preços, elaborada nos moldes do Anexo II deste Edital, por meio do </w:t>
      </w:r>
      <w:r>
        <w:rPr>
          <w:rFonts w:ascii="Arial" w:hAnsi="Arial" w:cs="Arial"/>
          <w:i/>
          <w:sz w:val="22"/>
          <w:szCs w:val="22"/>
        </w:rPr>
        <w:t xml:space="preserve">link </w:t>
      </w:r>
      <w:r>
        <w:rPr>
          <w:rFonts w:ascii="Arial" w:hAnsi="Arial" w:cs="Arial"/>
          <w:sz w:val="22"/>
          <w:szCs w:val="22"/>
        </w:rPr>
        <w:t xml:space="preserve">“Enviar anexo/planilha atualizada”, </w:t>
      </w:r>
      <w:r>
        <w:rPr>
          <w:rFonts w:ascii="Arial" w:hAnsi="Arial" w:cs="Arial"/>
          <w:b/>
          <w:sz w:val="22"/>
          <w:szCs w:val="22"/>
        </w:rPr>
        <w:t>no prazo de 2 (duas) horas</w:t>
      </w:r>
      <w:r>
        <w:rPr>
          <w:rFonts w:ascii="Arial" w:hAnsi="Arial" w:cs="Arial"/>
          <w:sz w:val="22"/>
          <w:szCs w:val="22"/>
        </w:rPr>
        <w:t>, a contar da solicitação do pregoeiro/da pregoeira no sistema eletrônico.</w:t>
      </w:r>
    </w:p>
    <w:p w14:paraId="5DB0AF14" w14:textId="77777777" w:rsidR="00270C81" w:rsidRDefault="001A6619">
      <w:pPr>
        <w:jc w:val="both"/>
        <w:rPr>
          <w:rFonts w:ascii="Arial" w:hAnsi="Arial" w:cs="Arial"/>
          <w:sz w:val="22"/>
          <w:szCs w:val="22"/>
        </w:rPr>
      </w:pPr>
      <w:r>
        <w:rPr>
          <w:rFonts w:ascii="Arial" w:hAnsi="Arial" w:cs="Arial"/>
          <w:b/>
          <w:sz w:val="22"/>
          <w:szCs w:val="22"/>
        </w:rPr>
        <w:t xml:space="preserve">13.1.1 – </w:t>
      </w:r>
      <w:r>
        <w:rPr>
          <w:rFonts w:ascii="Arial" w:hAnsi="Arial" w:cs="Arial"/>
          <w:sz w:val="22"/>
          <w:szCs w:val="22"/>
        </w:rPr>
        <w:t>O prazo disposto no item 13.1 poderá ser prorrogado por igual período nas seguintes situações:</w:t>
      </w:r>
    </w:p>
    <w:p w14:paraId="5E39838E" w14:textId="77777777" w:rsidR="00270C81" w:rsidRDefault="001A6619">
      <w:pPr>
        <w:jc w:val="both"/>
        <w:rPr>
          <w:rFonts w:ascii="Arial" w:hAnsi="Arial" w:cs="Arial"/>
          <w:sz w:val="22"/>
          <w:szCs w:val="22"/>
        </w:rPr>
      </w:pPr>
      <w:r>
        <w:rPr>
          <w:rFonts w:ascii="Arial" w:hAnsi="Arial" w:cs="Arial"/>
          <w:b/>
          <w:sz w:val="22"/>
          <w:szCs w:val="22"/>
        </w:rPr>
        <w:t>13.1.1.1 -</w:t>
      </w:r>
      <w:r>
        <w:rPr>
          <w:rFonts w:ascii="Arial" w:hAnsi="Arial" w:cs="Arial"/>
          <w:sz w:val="22"/>
          <w:szCs w:val="22"/>
        </w:rPr>
        <w:t xml:space="preserve"> por solicitação da licitante, mediante justificativa aceita pelo pregoeiro/pela pregoeira; ou</w:t>
      </w:r>
    </w:p>
    <w:p w14:paraId="5F78D100" w14:textId="77777777" w:rsidR="00270C81" w:rsidRDefault="001A6619">
      <w:pPr>
        <w:jc w:val="both"/>
        <w:rPr>
          <w:rFonts w:ascii="Arial" w:hAnsi="Arial" w:cs="Arial"/>
          <w:sz w:val="22"/>
          <w:szCs w:val="22"/>
        </w:rPr>
      </w:pPr>
      <w:r>
        <w:rPr>
          <w:rFonts w:ascii="Arial" w:hAnsi="Arial" w:cs="Arial"/>
          <w:b/>
          <w:sz w:val="22"/>
          <w:szCs w:val="22"/>
        </w:rPr>
        <w:lastRenderedPageBreak/>
        <w:t>13.1.1.2 -</w:t>
      </w:r>
      <w:r>
        <w:rPr>
          <w:rFonts w:ascii="Arial" w:hAnsi="Arial" w:cs="Arial"/>
          <w:sz w:val="22"/>
          <w:szCs w:val="22"/>
        </w:rPr>
        <w:t xml:space="preserve"> de ofício, a critério do pregoeiro/da pregoeira, quando constatado que o prazo estabelecido não é suficiente para o envio dos documentos exigidos neste Edital para verificação da conformidade da proposta.</w:t>
      </w:r>
    </w:p>
    <w:p w14:paraId="38F6D4DA" w14:textId="77777777" w:rsidR="00270C81" w:rsidRDefault="001A6619">
      <w:pPr>
        <w:jc w:val="both"/>
        <w:rPr>
          <w:rFonts w:ascii="Arial" w:hAnsi="Arial" w:cs="Arial"/>
          <w:sz w:val="22"/>
          <w:szCs w:val="22"/>
        </w:rPr>
      </w:pPr>
      <w:r>
        <w:rPr>
          <w:rFonts w:ascii="Arial" w:hAnsi="Arial" w:cs="Arial"/>
          <w:b/>
          <w:sz w:val="22"/>
          <w:szCs w:val="22"/>
        </w:rPr>
        <w:t>13.1.2 –</w:t>
      </w:r>
      <w:r>
        <w:rPr>
          <w:rFonts w:ascii="Arial" w:hAnsi="Arial" w:cs="Arial"/>
          <w:sz w:val="22"/>
          <w:szCs w:val="22"/>
        </w:rPr>
        <w:t xml:space="preserve"> Em cumprimento ao princípio da publicidade e da transparência, a inserção da proposta definitiva de preços no sistema </w:t>
      </w:r>
      <w:r>
        <w:rPr>
          <w:rFonts w:ascii="Arial" w:hAnsi="Arial" w:cs="Arial"/>
          <w:b/>
          <w:sz w:val="22"/>
          <w:szCs w:val="22"/>
          <w:u w:val="single"/>
        </w:rPr>
        <w:t>é obrigatória</w:t>
      </w:r>
      <w:r>
        <w:rPr>
          <w:rFonts w:ascii="Arial" w:hAnsi="Arial" w:cs="Arial"/>
          <w:sz w:val="22"/>
          <w:szCs w:val="22"/>
        </w:rPr>
        <w:t>, sob pena de desclassificação, sujeitando a licitante às sanções previstas neste Edital.</w:t>
      </w:r>
    </w:p>
    <w:p w14:paraId="70507F97" w14:textId="77777777" w:rsidR="00270C81" w:rsidRDefault="001A6619">
      <w:pPr>
        <w:jc w:val="both"/>
        <w:rPr>
          <w:rFonts w:ascii="Arial" w:hAnsi="Arial" w:cs="Arial"/>
          <w:sz w:val="22"/>
          <w:szCs w:val="22"/>
        </w:rPr>
      </w:pPr>
      <w:r>
        <w:rPr>
          <w:rFonts w:ascii="Arial" w:hAnsi="Arial" w:cs="Arial"/>
          <w:b/>
          <w:sz w:val="22"/>
          <w:szCs w:val="22"/>
        </w:rPr>
        <w:t>13.2 –</w:t>
      </w:r>
      <w:r>
        <w:rPr>
          <w:rFonts w:ascii="Arial" w:hAnsi="Arial" w:cs="Arial"/>
          <w:sz w:val="22"/>
          <w:szCs w:val="22"/>
        </w:rPr>
        <w:t xml:space="preserve"> Na proposta deverão constar, obrigatoriamente, todas as informações requeridas no Anexo II</w:t>
      </w:r>
      <w:r w:rsidR="0007408A">
        <w:rPr>
          <w:rFonts w:ascii="Arial" w:hAnsi="Arial" w:cs="Arial"/>
          <w:sz w:val="22"/>
          <w:szCs w:val="22"/>
        </w:rPr>
        <w:t xml:space="preserve"> deste Edital</w:t>
      </w:r>
      <w:r>
        <w:rPr>
          <w:rFonts w:ascii="Arial" w:hAnsi="Arial" w:cs="Arial"/>
          <w:sz w:val="22"/>
          <w:szCs w:val="22"/>
        </w:rPr>
        <w:t>, a saber:</w:t>
      </w:r>
    </w:p>
    <w:p w14:paraId="5B3BC03C" w14:textId="579037A4" w:rsidR="00270C81" w:rsidRDefault="001A6619">
      <w:pPr>
        <w:spacing w:after="0"/>
        <w:jc w:val="both"/>
        <w:rPr>
          <w:rFonts w:ascii="Arial" w:hAnsi="Arial" w:cs="Arial"/>
          <w:b/>
          <w:sz w:val="22"/>
          <w:szCs w:val="22"/>
        </w:rPr>
      </w:pPr>
      <w:bookmarkStart w:id="5" w:name="_1t3h5sf" w:colFirst="0" w:colLast="0"/>
      <w:bookmarkEnd w:id="5"/>
      <w:r>
        <w:rPr>
          <w:rFonts w:ascii="Arial" w:hAnsi="Arial" w:cs="Arial"/>
          <w:b/>
          <w:sz w:val="22"/>
          <w:szCs w:val="22"/>
          <w:highlight w:val="white"/>
        </w:rPr>
        <w:t>13</w:t>
      </w:r>
      <w:r>
        <w:rPr>
          <w:rFonts w:ascii="Arial" w:hAnsi="Arial" w:cs="Arial"/>
          <w:b/>
          <w:sz w:val="22"/>
          <w:szCs w:val="22"/>
        </w:rPr>
        <w:t xml:space="preserve">.2.1 – </w:t>
      </w:r>
      <w:r w:rsidR="00D65417" w:rsidRPr="00D324CD">
        <w:rPr>
          <w:rFonts w:ascii="Arial" w:hAnsi="Arial" w:cs="Arial"/>
          <w:b/>
          <w:sz w:val="22"/>
          <w:szCs w:val="22"/>
        </w:rPr>
        <w:t xml:space="preserve">PREÇO </w:t>
      </w:r>
      <w:r w:rsidR="00247112">
        <w:rPr>
          <w:rFonts w:ascii="Arial" w:hAnsi="Arial" w:cs="Arial"/>
          <w:b/>
          <w:sz w:val="22"/>
          <w:szCs w:val="22"/>
        </w:rPr>
        <w:t xml:space="preserve">UNITÁRIO E TOTAL </w:t>
      </w:r>
      <w:r w:rsidR="00D65417" w:rsidRPr="00D324CD">
        <w:rPr>
          <w:rFonts w:ascii="Arial" w:hAnsi="Arial" w:cs="Arial"/>
          <w:b/>
          <w:sz w:val="22"/>
          <w:szCs w:val="22"/>
        </w:rPr>
        <w:t>POR ITEM E PREÇO GLOBAL DO GRUPO ÚNICO</w:t>
      </w:r>
      <w:r w:rsidR="003823E8">
        <w:rPr>
          <w:rFonts w:ascii="Arial" w:hAnsi="Arial" w:cs="Arial"/>
          <w:b/>
          <w:sz w:val="22"/>
          <w:szCs w:val="22"/>
        </w:rPr>
        <w:t xml:space="preserve"> (somatória dos itens 2 a 4)</w:t>
      </w:r>
      <w:r>
        <w:rPr>
          <w:rFonts w:ascii="Arial" w:hAnsi="Arial" w:cs="Arial"/>
          <w:b/>
          <w:sz w:val="22"/>
          <w:szCs w:val="22"/>
        </w:rPr>
        <w:t>;</w:t>
      </w:r>
    </w:p>
    <w:p w14:paraId="1E4AABB8" w14:textId="77777777" w:rsidR="00270C81" w:rsidRDefault="001A6619">
      <w:pPr>
        <w:spacing w:before="240" w:line="276" w:lineRule="auto"/>
        <w:jc w:val="both"/>
        <w:rPr>
          <w:rFonts w:ascii="Arial" w:hAnsi="Arial" w:cs="Arial"/>
          <w:b/>
          <w:sz w:val="22"/>
          <w:szCs w:val="22"/>
        </w:rPr>
      </w:pPr>
      <w:r>
        <w:rPr>
          <w:rFonts w:ascii="Arial" w:hAnsi="Arial" w:cs="Arial"/>
          <w:b/>
          <w:sz w:val="22"/>
          <w:szCs w:val="22"/>
        </w:rPr>
        <w:t xml:space="preserve">13.2.1.1 - </w:t>
      </w:r>
      <w:r>
        <w:rPr>
          <w:rFonts w:ascii="Arial" w:hAnsi="Arial" w:cs="Arial"/>
          <w:sz w:val="22"/>
          <w:szCs w:val="22"/>
        </w:rPr>
        <w:t xml:space="preserve">O(s) preço(s) proposto(s) deverá(ão) ser final(is), acrescido(s)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w:t>
      </w:r>
      <w:r>
        <w:rPr>
          <w:rFonts w:ascii="Arial" w:hAnsi="Arial" w:cs="Arial"/>
          <w:b/>
          <w:sz w:val="22"/>
          <w:szCs w:val="22"/>
          <w:u w:val="single"/>
        </w:rPr>
        <w:t>somente duas casas decimais</w:t>
      </w:r>
      <w:r>
        <w:rPr>
          <w:rFonts w:ascii="Arial" w:hAnsi="Arial" w:cs="Arial"/>
          <w:sz w:val="22"/>
          <w:szCs w:val="22"/>
        </w:rPr>
        <w:t xml:space="preserve">, não sendo admitido(s) valor(es) simbólico(s), irrisório(s) ou igual(is) a zero, o que enseja a desclassificação. </w:t>
      </w:r>
    </w:p>
    <w:p w14:paraId="31AA773B" w14:textId="77777777" w:rsidR="00270C81" w:rsidRPr="009578C2" w:rsidRDefault="001A6619">
      <w:pPr>
        <w:jc w:val="both"/>
        <w:rPr>
          <w:rFonts w:ascii="Arial" w:hAnsi="Arial" w:cs="Arial"/>
          <w:sz w:val="22"/>
          <w:szCs w:val="22"/>
        </w:rPr>
      </w:pPr>
      <w:r w:rsidRPr="009578C2">
        <w:rPr>
          <w:rFonts w:ascii="Arial" w:hAnsi="Arial" w:cs="Arial"/>
          <w:b/>
          <w:sz w:val="22"/>
          <w:szCs w:val="22"/>
        </w:rPr>
        <w:t>13.2.</w:t>
      </w:r>
      <w:r w:rsidR="00D65417">
        <w:rPr>
          <w:rFonts w:ascii="Arial" w:hAnsi="Arial" w:cs="Arial"/>
          <w:b/>
          <w:sz w:val="22"/>
          <w:szCs w:val="22"/>
        </w:rPr>
        <w:t>3</w:t>
      </w:r>
      <w:r w:rsidRPr="009578C2">
        <w:rPr>
          <w:rFonts w:ascii="Arial" w:hAnsi="Arial" w:cs="Arial"/>
          <w:b/>
          <w:sz w:val="22"/>
          <w:szCs w:val="22"/>
        </w:rPr>
        <w:t xml:space="preserve"> – PRAZO DE VALIDADE DA PROPOSTA: </w:t>
      </w:r>
      <w:r w:rsidRPr="009578C2">
        <w:rPr>
          <w:rFonts w:ascii="Arial" w:hAnsi="Arial" w:cs="Arial"/>
          <w:sz w:val="22"/>
          <w:szCs w:val="22"/>
        </w:rPr>
        <w:t>60 (sessenta) dias corridos, a contar da data fixada para a sessão pública deste pregão;</w:t>
      </w:r>
    </w:p>
    <w:p w14:paraId="73ACCD8D" w14:textId="77777777" w:rsidR="00270C81" w:rsidRPr="009578C2" w:rsidRDefault="001A6619">
      <w:pPr>
        <w:jc w:val="both"/>
        <w:rPr>
          <w:rFonts w:ascii="Arial" w:hAnsi="Arial" w:cs="Arial"/>
          <w:sz w:val="22"/>
          <w:szCs w:val="22"/>
        </w:rPr>
      </w:pPr>
      <w:r w:rsidRPr="009578C2">
        <w:rPr>
          <w:rFonts w:ascii="Arial" w:hAnsi="Arial" w:cs="Arial"/>
          <w:b/>
          <w:sz w:val="22"/>
          <w:szCs w:val="22"/>
        </w:rPr>
        <w:t>13.2.</w:t>
      </w:r>
      <w:r w:rsidR="00D65417">
        <w:rPr>
          <w:rFonts w:ascii="Arial" w:hAnsi="Arial" w:cs="Arial"/>
          <w:b/>
          <w:sz w:val="22"/>
          <w:szCs w:val="22"/>
        </w:rPr>
        <w:t>4</w:t>
      </w:r>
      <w:r w:rsidRPr="009578C2">
        <w:rPr>
          <w:rFonts w:ascii="Arial" w:hAnsi="Arial" w:cs="Arial"/>
          <w:b/>
          <w:sz w:val="22"/>
          <w:szCs w:val="22"/>
        </w:rPr>
        <w:t xml:space="preserve"> –</w:t>
      </w:r>
      <w:r w:rsidRPr="009578C2">
        <w:rPr>
          <w:rFonts w:ascii="Arial" w:hAnsi="Arial" w:cs="Arial"/>
          <w:sz w:val="22"/>
          <w:szCs w:val="22"/>
        </w:rPr>
        <w:t xml:space="preserve"> Razão social da empresa, C.N.P.J., endereço completo, telefone e e-mail atualizados para contato e recebimento de Nota de Empenho, qualificação do representante legal que assinará o contrato e do preposto que representará a contratada durante a vigência do ajuste, instituição financeira, agência, praça de pagamento e conta corrente, assinatura e nome legível do representante legal da empresa responsável pela proposta.</w:t>
      </w:r>
    </w:p>
    <w:p w14:paraId="47568020" w14:textId="77777777" w:rsidR="00270C81" w:rsidRDefault="001A6619">
      <w:pPr>
        <w:jc w:val="both"/>
        <w:rPr>
          <w:rFonts w:ascii="Arial" w:hAnsi="Arial" w:cs="Arial"/>
          <w:sz w:val="22"/>
          <w:szCs w:val="22"/>
        </w:rPr>
      </w:pPr>
      <w:r w:rsidRPr="009578C2">
        <w:rPr>
          <w:rFonts w:ascii="Arial" w:hAnsi="Arial" w:cs="Arial"/>
          <w:b/>
          <w:sz w:val="22"/>
          <w:szCs w:val="22"/>
        </w:rPr>
        <w:t>13.2.</w:t>
      </w:r>
      <w:r w:rsidR="00D65417">
        <w:rPr>
          <w:rFonts w:ascii="Arial" w:hAnsi="Arial" w:cs="Arial"/>
          <w:b/>
          <w:sz w:val="22"/>
          <w:szCs w:val="22"/>
        </w:rPr>
        <w:t>4</w:t>
      </w:r>
      <w:r w:rsidRPr="009578C2">
        <w:rPr>
          <w:rFonts w:ascii="Arial" w:hAnsi="Arial" w:cs="Arial"/>
          <w:b/>
          <w:sz w:val="22"/>
          <w:szCs w:val="22"/>
        </w:rPr>
        <w:t>.1 –</w:t>
      </w:r>
      <w:r w:rsidRPr="009578C2">
        <w:rPr>
          <w:rFonts w:ascii="Arial" w:hAnsi="Arial" w:cs="Arial"/>
          <w:sz w:val="22"/>
          <w:szCs w:val="22"/>
        </w:rPr>
        <w:t xml:space="preserve"> O endereço e C.N.P.J. informados deverão ser do estabelecimento que de fato emitirá a nota fiscal/fatura.</w:t>
      </w:r>
    </w:p>
    <w:p w14:paraId="5C7E26A9" w14:textId="77777777" w:rsidR="0007408A" w:rsidRPr="00BE0A53" w:rsidRDefault="0007408A" w:rsidP="0007408A">
      <w:pPr>
        <w:ind w:right="-140"/>
        <w:jc w:val="both"/>
        <w:rPr>
          <w:rFonts w:ascii="Arial" w:hAnsi="Arial" w:cs="Arial"/>
          <w:sz w:val="22"/>
          <w:szCs w:val="22"/>
        </w:rPr>
      </w:pPr>
      <w:r>
        <w:rPr>
          <w:rFonts w:ascii="Arial" w:hAnsi="Arial" w:cs="Arial"/>
          <w:b/>
          <w:bCs/>
          <w:sz w:val="22"/>
          <w:szCs w:val="22"/>
        </w:rPr>
        <w:t>13.2.</w:t>
      </w:r>
      <w:r w:rsidR="00D65417">
        <w:rPr>
          <w:rFonts w:ascii="Arial" w:hAnsi="Arial" w:cs="Arial"/>
          <w:b/>
          <w:bCs/>
          <w:sz w:val="22"/>
          <w:szCs w:val="22"/>
        </w:rPr>
        <w:t>4</w:t>
      </w:r>
      <w:r w:rsidRPr="00BE0A53">
        <w:rPr>
          <w:rFonts w:ascii="Arial" w:hAnsi="Arial" w:cs="Arial"/>
          <w:b/>
          <w:bCs/>
          <w:sz w:val="22"/>
          <w:szCs w:val="22"/>
        </w:rPr>
        <w:t>.2 –</w:t>
      </w:r>
      <w:r w:rsidRPr="00BE0A53">
        <w:rPr>
          <w:rFonts w:ascii="Arial" w:hAnsi="Arial" w:cs="Arial"/>
          <w:sz w:val="22"/>
          <w:szCs w:val="22"/>
        </w:rPr>
        <w:t> O eventual faturamento por C.N.P.J distinto do indicado na proposta (filial), exigirá:</w:t>
      </w:r>
    </w:p>
    <w:p w14:paraId="6E9E15D5" w14:textId="77777777" w:rsidR="0007408A" w:rsidRPr="00BE0A53" w:rsidRDefault="0007408A" w:rsidP="0007408A">
      <w:pPr>
        <w:ind w:right="-140"/>
        <w:jc w:val="both"/>
        <w:rPr>
          <w:rFonts w:ascii="Arial" w:hAnsi="Arial" w:cs="Arial"/>
          <w:sz w:val="22"/>
          <w:szCs w:val="22"/>
        </w:rPr>
      </w:pPr>
      <w:r>
        <w:rPr>
          <w:rFonts w:ascii="Arial" w:hAnsi="Arial" w:cs="Arial"/>
          <w:b/>
          <w:sz w:val="22"/>
          <w:szCs w:val="22"/>
        </w:rPr>
        <w:t>13.2.</w:t>
      </w:r>
      <w:r w:rsidR="00D65417">
        <w:rPr>
          <w:rFonts w:ascii="Arial" w:hAnsi="Arial" w:cs="Arial"/>
          <w:b/>
          <w:sz w:val="22"/>
          <w:szCs w:val="22"/>
        </w:rPr>
        <w:t>4</w:t>
      </w:r>
      <w:r w:rsidRPr="00BE0A53">
        <w:rPr>
          <w:rFonts w:ascii="Arial" w:hAnsi="Arial" w:cs="Arial"/>
          <w:b/>
          <w:bCs/>
          <w:sz w:val="22"/>
          <w:szCs w:val="22"/>
        </w:rPr>
        <w:t>.2</w:t>
      </w:r>
      <w:r w:rsidRPr="00BE0A53">
        <w:rPr>
          <w:rFonts w:ascii="Arial" w:hAnsi="Arial" w:cs="Arial"/>
          <w:b/>
          <w:sz w:val="22"/>
          <w:szCs w:val="22"/>
        </w:rPr>
        <w:t>.1 –</w:t>
      </w:r>
      <w:r w:rsidRPr="00BE0A53">
        <w:rPr>
          <w:rFonts w:ascii="Arial" w:hAnsi="Arial" w:cs="Arial"/>
          <w:sz w:val="22"/>
          <w:szCs w:val="22"/>
        </w:rPr>
        <w:t xml:space="preserve"> A verificação da regularidade fiscal e trabalhista da matriz e da filial da pessoa jurídica;</w:t>
      </w:r>
    </w:p>
    <w:p w14:paraId="41B8708F" w14:textId="77777777" w:rsidR="0007408A" w:rsidRDefault="0007408A" w:rsidP="0007408A">
      <w:pPr>
        <w:ind w:right="-140"/>
        <w:jc w:val="both"/>
        <w:rPr>
          <w:rFonts w:ascii="Arial" w:hAnsi="Arial" w:cs="Arial"/>
          <w:sz w:val="22"/>
          <w:szCs w:val="22"/>
        </w:rPr>
      </w:pPr>
      <w:r>
        <w:rPr>
          <w:rFonts w:ascii="Arial" w:hAnsi="Arial" w:cs="Arial"/>
          <w:b/>
          <w:sz w:val="22"/>
          <w:szCs w:val="22"/>
        </w:rPr>
        <w:t>13.2.</w:t>
      </w:r>
      <w:r w:rsidR="00D65417">
        <w:rPr>
          <w:rFonts w:ascii="Arial" w:hAnsi="Arial" w:cs="Arial"/>
          <w:b/>
          <w:sz w:val="22"/>
          <w:szCs w:val="22"/>
        </w:rPr>
        <w:t>4</w:t>
      </w:r>
      <w:r w:rsidRPr="00BE0A53">
        <w:rPr>
          <w:rFonts w:ascii="Arial" w:hAnsi="Arial" w:cs="Arial"/>
          <w:b/>
          <w:bCs/>
          <w:sz w:val="22"/>
          <w:szCs w:val="22"/>
        </w:rPr>
        <w:t>.2</w:t>
      </w:r>
      <w:r w:rsidRPr="00BE0A53">
        <w:rPr>
          <w:rFonts w:ascii="Arial" w:hAnsi="Arial" w:cs="Arial"/>
          <w:b/>
          <w:sz w:val="22"/>
          <w:szCs w:val="22"/>
        </w:rPr>
        <w:t>.2 –</w:t>
      </w:r>
      <w:r w:rsidRPr="00BE0A53">
        <w:rPr>
          <w:rFonts w:ascii="Arial" w:hAnsi="Arial" w:cs="Arial"/>
          <w:sz w:val="22"/>
          <w:szCs w:val="22"/>
        </w:rPr>
        <w:t xml:space="preserve"> Avaliação técnica acerca da repercussão tributária da alteração no âmbito do contrato administrativo, ressalvados:</w:t>
      </w:r>
    </w:p>
    <w:p w14:paraId="5BC2F23E" w14:textId="77777777" w:rsidR="0007408A" w:rsidRDefault="0007408A" w:rsidP="0007408A">
      <w:pPr>
        <w:ind w:right="-140"/>
        <w:jc w:val="both"/>
        <w:rPr>
          <w:rFonts w:ascii="Arial" w:hAnsi="Arial" w:cs="Arial"/>
          <w:sz w:val="22"/>
          <w:szCs w:val="22"/>
        </w:rPr>
      </w:pPr>
      <w:r w:rsidRPr="003847E4">
        <w:rPr>
          <w:rFonts w:ascii="Arial" w:hAnsi="Arial" w:cs="Arial"/>
          <w:b/>
          <w:sz w:val="22"/>
          <w:szCs w:val="22"/>
        </w:rPr>
        <w:t>a)</w:t>
      </w:r>
      <w:r w:rsidRPr="003847E4">
        <w:rPr>
          <w:rFonts w:ascii="Arial" w:hAnsi="Arial" w:cs="Arial"/>
          <w:sz w:val="22"/>
          <w:szCs w:val="22"/>
        </w:rPr>
        <w:t xml:space="preserve"> a vedação de prejuízo ou qualquer ônus financeiro adicional à contratante;</w:t>
      </w:r>
    </w:p>
    <w:p w14:paraId="60D41BA0" w14:textId="77777777" w:rsidR="0007408A" w:rsidRDefault="0007408A" w:rsidP="0007408A">
      <w:pPr>
        <w:ind w:right="-140"/>
        <w:jc w:val="both"/>
        <w:rPr>
          <w:rFonts w:ascii="Arial" w:hAnsi="Arial" w:cs="Arial"/>
          <w:sz w:val="22"/>
          <w:szCs w:val="22"/>
        </w:rPr>
      </w:pPr>
      <w:r w:rsidRPr="003847E4">
        <w:rPr>
          <w:rFonts w:ascii="Arial" w:hAnsi="Arial" w:cs="Arial"/>
          <w:b/>
          <w:sz w:val="22"/>
          <w:szCs w:val="22"/>
        </w:rPr>
        <w:t>b)</w:t>
      </w:r>
      <w:r w:rsidRPr="003847E4">
        <w:rPr>
          <w:rFonts w:ascii="Arial" w:hAnsi="Arial" w:cs="Arial"/>
          <w:sz w:val="22"/>
          <w:szCs w:val="22"/>
        </w:rPr>
        <w:t xml:space="preserve"> a revisão contratual em favor da Administração, com redução proporcional do valor do contrato, caso a alteração implique diminuição dos custos previstos na proposta da contratada;</w:t>
      </w:r>
    </w:p>
    <w:p w14:paraId="4434A091" w14:textId="77777777" w:rsidR="0007408A" w:rsidRPr="001932BC" w:rsidRDefault="0007408A" w:rsidP="0007408A">
      <w:pPr>
        <w:ind w:right="-140"/>
        <w:jc w:val="both"/>
        <w:rPr>
          <w:rFonts w:ascii="Arial" w:hAnsi="Arial" w:cs="Arial"/>
          <w:sz w:val="22"/>
          <w:szCs w:val="22"/>
        </w:rPr>
      </w:pPr>
      <w:r w:rsidRPr="00AA77FD">
        <w:rPr>
          <w:rFonts w:ascii="Arial" w:hAnsi="Arial" w:cs="Arial"/>
          <w:b/>
          <w:sz w:val="22"/>
          <w:szCs w:val="22"/>
        </w:rPr>
        <w:t>c)</w:t>
      </w:r>
      <w:r w:rsidRPr="00AA77FD">
        <w:rPr>
          <w:rFonts w:ascii="Arial" w:hAnsi="Arial" w:cs="Arial"/>
          <w:sz w:val="22"/>
          <w:szCs w:val="22"/>
        </w:rPr>
        <w:t xml:space="preserve"> a obrigatoriedade de vinculação do C.N.P.J. ao local definido ou área geográfica delimitada pelo termo de referência para o cumprimento da obrigação pelo estabelecimento da representante.</w:t>
      </w:r>
    </w:p>
    <w:p w14:paraId="3200B38B" w14:textId="77777777" w:rsidR="00270C81" w:rsidRPr="009578C2" w:rsidRDefault="001A6619">
      <w:pPr>
        <w:jc w:val="both"/>
        <w:rPr>
          <w:rFonts w:ascii="Arial" w:hAnsi="Arial" w:cs="Arial"/>
          <w:b/>
          <w:sz w:val="22"/>
          <w:szCs w:val="22"/>
        </w:rPr>
      </w:pPr>
      <w:r w:rsidRPr="009578C2">
        <w:rPr>
          <w:rFonts w:ascii="Arial" w:hAnsi="Arial" w:cs="Arial"/>
          <w:b/>
          <w:sz w:val="22"/>
          <w:szCs w:val="22"/>
        </w:rPr>
        <w:t>14 – DA DOCUMENTAÇÃO COMPLEMENTAR À PROPOSTA </w:t>
      </w:r>
    </w:p>
    <w:p w14:paraId="5FF49F4E" w14:textId="77777777" w:rsidR="00441F07" w:rsidRPr="00441F07" w:rsidRDefault="00441F07" w:rsidP="008A327F">
      <w:pPr>
        <w:jc w:val="both"/>
        <w:rPr>
          <w:rFonts w:ascii="Arial" w:hAnsi="Arial" w:cs="Arial"/>
          <w:sz w:val="22"/>
          <w:szCs w:val="22"/>
          <w:shd w:val="clear" w:color="auto" w:fill="FFFFFF"/>
        </w:rPr>
      </w:pPr>
      <w:r w:rsidRPr="00441F07">
        <w:rPr>
          <w:rFonts w:ascii="Arial" w:hAnsi="Arial" w:cs="Arial"/>
          <w:sz w:val="22"/>
          <w:szCs w:val="22"/>
          <w:shd w:val="clear" w:color="auto" w:fill="FFFFFF"/>
        </w:rPr>
        <w:t>Não aplicável à presente contratação.</w:t>
      </w:r>
    </w:p>
    <w:p w14:paraId="46905BF0" w14:textId="77777777" w:rsidR="00270C81" w:rsidRPr="00E9584B" w:rsidRDefault="001A6619">
      <w:pPr>
        <w:jc w:val="both"/>
        <w:rPr>
          <w:rFonts w:ascii="Arial" w:hAnsi="Arial" w:cs="Arial"/>
          <w:sz w:val="22"/>
          <w:szCs w:val="22"/>
        </w:rPr>
      </w:pPr>
      <w:r w:rsidRPr="00E9584B">
        <w:rPr>
          <w:rFonts w:ascii="Arial" w:hAnsi="Arial" w:cs="Arial"/>
          <w:b/>
          <w:sz w:val="22"/>
          <w:szCs w:val="22"/>
        </w:rPr>
        <w:lastRenderedPageBreak/>
        <w:t xml:space="preserve">15 – DA HABILITAÇÃO </w:t>
      </w:r>
    </w:p>
    <w:p w14:paraId="2B23CF8B" w14:textId="77777777" w:rsidR="00270C81" w:rsidRDefault="001A6619">
      <w:pPr>
        <w:tabs>
          <w:tab w:val="left" w:pos="3969"/>
        </w:tabs>
        <w:jc w:val="both"/>
        <w:rPr>
          <w:rFonts w:ascii="Arial" w:hAnsi="Arial" w:cs="Arial"/>
          <w:sz w:val="22"/>
          <w:szCs w:val="22"/>
        </w:rPr>
      </w:pPr>
      <w:r w:rsidRPr="009578C2">
        <w:rPr>
          <w:rFonts w:ascii="Arial" w:hAnsi="Arial" w:cs="Arial"/>
          <w:b/>
          <w:sz w:val="22"/>
          <w:szCs w:val="22"/>
        </w:rPr>
        <w:t xml:space="preserve">15.1 – </w:t>
      </w:r>
      <w:r w:rsidRPr="009578C2">
        <w:rPr>
          <w:rFonts w:ascii="Arial" w:hAnsi="Arial" w:cs="Arial"/>
          <w:sz w:val="22"/>
          <w:szCs w:val="22"/>
        </w:rPr>
        <w:t>Os documentos previstos nesta</w:t>
      </w:r>
      <w:r>
        <w:rPr>
          <w:rFonts w:ascii="Arial" w:hAnsi="Arial" w:cs="Arial"/>
          <w:sz w:val="22"/>
          <w:szCs w:val="22"/>
        </w:rPr>
        <w:t xml:space="preserve"> cláusula, necessários e suficientes para demonstrar a capacidade da licitante de realizar o objeto da licitação, serão exigidos para fins de habilitação, nos termos dos </w:t>
      </w:r>
      <w:hyperlink r:id="rId35" w:anchor="art62">
        <w:r>
          <w:rPr>
            <w:rFonts w:ascii="Arial" w:hAnsi="Arial" w:cs="Arial"/>
            <w:color w:val="0000FF"/>
            <w:sz w:val="22"/>
            <w:szCs w:val="22"/>
            <w:u w:val="single"/>
          </w:rPr>
          <w:t>arts. 62 a 70 da Lei nº 14.133, de 2021</w:t>
        </w:r>
      </w:hyperlink>
      <w:r>
        <w:rPr>
          <w:rFonts w:ascii="Arial" w:hAnsi="Arial" w:cs="Arial"/>
          <w:sz w:val="22"/>
          <w:szCs w:val="22"/>
        </w:rPr>
        <w:t>.</w:t>
      </w:r>
    </w:p>
    <w:p w14:paraId="17DDDAAB" w14:textId="77777777" w:rsidR="00270C81" w:rsidRDefault="001A6619">
      <w:pPr>
        <w:tabs>
          <w:tab w:val="left" w:pos="3969"/>
        </w:tabs>
        <w:jc w:val="both"/>
        <w:rPr>
          <w:rFonts w:ascii="Arial" w:hAnsi="Arial" w:cs="Arial"/>
          <w:sz w:val="22"/>
          <w:szCs w:val="22"/>
        </w:rPr>
      </w:pPr>
      <w:bookmarkStart w:id="6" w:name="_4d34og8" w:colFirst="0" w:colLast="0"/>
      <w:bookmarkEnd w:id="6"/>
      <w:r>
        <w:rPr>
          <w:rFonts w:ascii="Arial" w:hAnsi="Arial" w:cs="Arial"/>
          <w:b/>
          <w:sz w:val="22"/>
          <w:szCs w:val="22"/>
        </w:rPr>
        <w:t>15.1.1 -</w:t>
      </w:r>
      <w:r>
        <w:rPr>
          <w:rFonts w:ascii="Arial" w:hAnsi="Arial" w:cs="Arial"/>
          <w:sz w:val="22"/>
          <w:szCs w:val="22"/>
        </w:rPr>
        <w:t xml:space="preserve"> A documentação exigida para fins de habilitação jurídica, fiscal, social e trabalhista e econômico-ﬁnanceira, poderá ser substituída pelo registro cadastral no Sistema de Cadastramento Unificado de Fornecedores – SICAF, no que concerne à regularidade dos documentos exigidos neste Edital e abrangidos pelo referido sistema.</w:t>
      </w:r>
    </w:p>
    <w:p w14:paraId="351A9D6D" w14:textId="77777777" w:rsidR="00270C81" w:rsidRDefault="001A6619">
      <w:pPr>
        <w:tabs>
          <w:tab w:val="left" w:pos="3969"/>
        </w:tabs>
        <w:jc w:val="both"/>
        <w:rPr>
          <w:rFonts w:ascii="Arial" w:hAnsi="Arial" w:cs="Arial"/>
          <w:sz w:val="22"/>
          <w:szCs w:val="22"/>
        </w:rPr>
      </w:pPr>
      <w:r>
        <w:rPr>
          <w:rFonts w:ascii="Arial" w:hAnsi="Arial" w:cs="Arial"/>
          <w:b/>
          <w:sz w:val="22"/>
          <w:szCs w:val="22"/>
        </w:rPr>
        <w:t>15.2 -</w:t>
      </w:r>
      <w:r>
        <w:rPr>
          <w:rFonts w:ascii="Arial" w:hAnsi="Arial" w:cs="Arial"/>
          <w:sz w:val="22"/>
          <w:szCs w:val="22"/>
        </w:rPr>
        <w:t xml:space="preserve"> Será verificado se a licitante apresentou declaração de que atende aos requisitos de habilitação, e a declarante responderá pela veracidade das informações prestadas, na forma da lei (</w:t>
      </w:r>
      <w:hyperlink r:id="rId36" w:anchor="art63">
        <w:r>
          <w:rPr>
            <w:rFonts w:ascii="Arial" w:hAnsi="Arial" w:cs="Arial"/>
            <w:color w:val="0000FF"/>
            <w:sz w:val="22"/>
            <w:szCs w:val="22"/>
            <w:u w:val="single"/>
          </w:rPr>
          <w:t>art. 63, I, da Lei nº 14.133/2021</w:t>
        </w:r>
      </w:hyperlink>
      <w:r>
        <w:rPr>
          <w:rFonts w:ascii="Arial" w:hAnsi="Arial" w:cs="Arial"/>
          <w:sz w:val="22"/>
          <w:szCs w:val="22"/>
        </w:rPr>
        <w:t>).</w:t>
      </w:r>
    </w:p>
    <w:p w14:paraId="59162721" w14:textId="77777777" w:rsidR="00270C81" w:rsidRDefault="001A6619">
      <w:pPr>
        <w:tabs>
          <w:tab w:val="left" w:pos="3969"/>
        </w:tabs>
        <w:jc w:val="both"/>
        <w:rPr>
          <w:rFonts w:ascii="Arial" w:hAnsi="Arial" w:cs="Arial"/>
          <w:sz w:val="22"/>
          <w:szCs w:val="22"/>
        </w:rPr>
      </w:pPr>
      <w:r>
        <w:rPr>
          <w:rFonts w:ascii="Arial" w:hAnsi="Arial" w:cs="Arial"/>
          <w:b/>
          <w:sz w:val="22"/>
          <w:szCs w:val="22"/>
        </w:rPr>
        <w:t>15.3 -</w:t>
      </w:r>
      <w:r>
        <w:rPr>
          <w:rFonts w:ascii="Arial" w:hAnsi="Arial" w:cs="Arial"/>
          <w:sz w:val="22"/>
          <w:szCs w:val="22"/>
        </w:rPr>
        <w:t xml:space="preserve"> Será verificado se a licitante apresentou no sistema, sob pena de inabilitação, a declaração de que cumpre as exigências de reserva de cargos para pessoa com deficiência e para reabilitado da Previdência Social, previstas em lei e em outras normas específicas, nos termos do art. 63, inciso IV da Lei nº 14.133/21.</w:t>
      </w:r>
    </w:p>
    <w:p w14:paraId="41E7F03C" w14:textId="77777777" w:rsidR="00270C81" w:rsidRDefault="001A6619">
      <w:pPr>
        <w:tabs>
          <w:tab w:val="left" w:pos="3969"/>
        </w:tabs>
        <w:jc w:val="both"/>
        <w:rPr>
          <w:rFonts w:ascii="Arial" w:hAnsi="Arial" w:cs="Arial"/>
          <w:i/>
          <w:sz w:val="22"/>
          <w:szCs w:val="22"/>
        </w:rPr>
      </w:pPr>
      <w:r>
        <w:rPr>
          <w:rFonts w:ascii="Arial" w:hAnsi="Arial" w:cs="Arial"/>
          <w:b/>
          <w:sz w:val="22"/>
          <w:szCs w:val="22"/>
        </w:rPr>
        <w:t>15.4 -</w:t>
      </w:r>
      <w:r>
        <w:rPr>
          <w:rFonts w:ascii="Arial" w:hAnsi="Arial" w:cs="Arial"/>
          <w:sz w:val="22"/>
          <w:szCs w:val="22"/>
        </w:rPr>
        <w:t xml:space="preserve"> A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9F80011" w14:textId="77777777" w:rsidR="00270C81" w:rsidRDefault="001A6619">
      <w:pPr>
        <w:tabs>
          <w:tab w:val="left" w:pos="3969"/>
        </w:tabs>
        <w:jc w:val="both"/>
        <w:rPr>
          <w:rFonts w:ascii="Arial" w:hAnsi="Arial" w:cs="Arial"/>
          <w:sz w:val="22"/>
          <w:szCs w:val="22"/>
        </w:rPr>
      </w:pPr>
      <w:r>
        <w:rPr>
          <w:rFonts w:ascii="Arial" w:hAnsi="Arial" w:cs="Arial"/>
          <w:b/>
          <w:sz w:val="22"/>
          <w:szCs w:val="22"/>
        </w:rPr>
        <w:t>15.5 -</w:t>
      </w:r>
      <w:r>
        <w:rPr>
          <w:rFonts w:ascii="Arial" w:hAnsi="Arial" w:cs="Arial"/>
          <w:sz w:val="22"/>
          <w:szCs w:val="22"/>
        </w:rPr>
        <w:t xml:space="preserve"> A habilitação será verificada por meio do SICAF, nos documentos por ele abrangidos.</w:t>
      </w:r>
    </w:p>
    <w:p w14:paraId="3A2776F3" w14:textId="77777777" w:rsidR="00270C81" w:rsidRDefault="001A6619">
      <w:pPr>
        <w:jc w:val="both"/>
        <w:rPr>
          <w:rFonts w:ascii="Arial" w:hAnsi="Arial" w:cs="Arial"/>
          <w:sz w:val="22"/>
          <w:szCs w:val="22"/>
        </w:rPr>
      </w:pPr>
      <w:r>
        <w:rPr>
          <w:rFonts w:ascii="Arial" w:hAnsi="Arial" w:cs="Arial"/>
          <w:b/>
          <w:sz w:val="22"/>
          <w:szCs w:val="22"/>
        </w:rPr>
        <w:t>15.5.1 –</w:t>
      </w:r>
      <w:r>
        <w:rPr>
          <w:rFonts w:ascii="Arial" w:hAnsi="Arial" w:cs="Arial"/>
          <w:sz w:val="22"/>
          <w:szCs w:val="22"/>
        </w:rPr>
        <w:t xml:space="preserve"> É de responsabilidade da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7">
        <w:r>
          <w:rPr>
            <w:rFonts w:ascii="Arial" w:hAnsi="Arial" w:cs="Arial"/>
            <w:color w:val="0000FF"/>
            <w:sz w:val="22"/>
            <w:szCs w:val="22"/>
            <w:u w:val="single"/>
          </w:rPr>
          <w:t xml:space="preserve">IN nº 3/2018, art. 7º, </w:t>
        </w:r>
      </w:hyperlink>
      <w:hyperlink r:id="rId38">
        <w:r>
          <w:rPr>
            <w:rFonts w:ascii="Arial" w:hAnsi="Arial" w:cs="Arial"/>
            <w:i/>
            <w:color w:val="0000FF"/>
            <w:sz w:val="22"/>
            <w:szCs w:val="22"/>
            <w:u w:val="single"/>
          </w:rPr>
          <w:t>caput</w:t>
        </w:r>
      </w:hyperlink>
      <w:r>
        <w:rPr>
          <w:rFonts w:ascii="Arial" w:hAnsi="Arial" w:cs="Arial"/>
          <w:sz w:val="22"/>
          <w:szCs w:val="22"/>
        </w:rPr>
        <w:t>).</w:t>
      </w:r>
    </w:p>
    <w:p w14:paraId="170B1BFA" w14:textId="77777777" w:rsidR="00270C81" w:rsidRDefault="001A6619">
      <w:pPr>
        <w:jc w:val="both"/>
        <w:rPr>
          <w:rFonts w:ascii="Arial" w:hAnsi="Arial" w:cs="Arial"/>
          <w:sz w:val="22"/>
          <w:szCs w:val="22"/>
        </w:rPr>
      </w:pPr>
      <w:r>
        <w:rPr>
          <w:rFonts w:ascii="Arial" w:hAnsi="Arial" w:cs="Arial"/>
          <w:b/>
          <w:sz w:val="22"/>
          <w:szCs w:val="22"/>
        </w:rPr>
        <w:t>15.5.2 -</w:t>
      </w:r>
      <w:r>
        <w:rPr>
          <w:rFonts w:ascii="Arial" w:hAnsi="Arial" w:cs="Arial"/>
          <w:sz w:val="22"/>
          <w:szCs w:val="22"/>
        </w:rPr>
        <w:t xml:space="preserve"> A não observância do disposto no item anterior poderá ensejar desclassificação no momento da habilitação (</w:t>
      </w:r>
      <w:hyperlink r:id="rId39">
        <w:r>
          <w:rPr>
            <w:rFonts w:ascii="Arial" w:hAnsi="Arial" w:cs="Arial"/>
            <w:color w:val="0000FF"/>
            <w:sz w:val="22"/>
            <w:szCs w:val="22"/>
            <w:u w:val="single"/>
          </w:rPr>
          <w:t>IN nº 3/2018, art. 7º, parágrafo único</w:t>
        </w:r>
      </w:hyperlink>
      <w:r>
        <w:rPr>
          <w:rFonts w:ascii="Arial" w:hAnsi="Arial" w:cs="Arial"/>
          <w:sz w:val="22"/>
          <w:szCs w:val="22"/>
        </w:rPr>
        <w:t>).</w:t>
      </w:r>
    </w:p>
    <w:p w14:paraId="203CF52D" w14:textId="77777777" w:rsidR="00270C81" w:rsidRDefault="001A6619">
      <w:pPr>
        <w:jc w:val="both"/>
        <w:rPr>
          <w:rFonts w:ascii="Arial" w:hAnsi="Arial" w:cs="Arial"/>
          <w:sz w:val="22"/>
          <w:szCs w:val="22"/>
        </w:rPr>
      </w:pPr>
      <w:r>
        <w:rPr>
          <w:rFonts w:ascii="Arial" w:hAnsi="Arial" w:cs="Arial"/>
          <w:b/>
          <w:sz w:val="22"/>
          <w:szCs w:val="22"/>
        </w:rPr>
        <w:t>15.6 -</w:t>
      </w:r>
      <w:r>
        <w:rPr>
          <w:rFonts w:ascii="Arial" w:hAnsi="Arial" w:cs="Arial"/>
          <w:sz w:val="22"/>
          <w:szCs w:val="22"/>
        </w:rPr>
        <w:t xml:space="preserve"> A verificação pelo pregoeiro/pela pregoeira, em sítios eletrônicos oficiais de órgãos e entidades emissores de certidões constitui meio legal de prova, para fins de habilitação.</w:t>
      </w:r>
    </w:p>
    <w:p w14:paraId="5D969165" w14:textId="77777777" w:rsidR="00270C81" w:rsidRDefault="001A6619">
      <w:pPr>
        <w:jc w:val="both"/>
        <w:rPr>
          <w:rFonts w:ascii="Arial" w:hAnsi="Arial" w:cs="Arial"/>
          <w:sz w:val="22"/>
          <w:szCs w:val="22"/>
        </w:rPr>
      </w:pPr>
      <w:r>
        <w:rPr>
          <w:rFonts w:ascii="Arial" w:hAnsi="Arial" w:cs="Arial"/>
          <w:b/>
          <w:sz w:val="22"/>
          <w:szCs w:val="22"/>
        </w:rPr>
        <w:t xml:space="preserve">15.7 – </w:t>
      </w:r>
      <w:r>
        <w:rPr>
          <w:rFonts w:ascii="Arial" w:hAnsi="Arial" w:cs="Arial"/>
          <w:sz w:val="22"/>
          <w:szCs w:val="22"/>
        </w:rPr>
        <w:t>Na análise dos documentos de habilitação, o pregoeiro/a pregoeira poderá sanar erros ou falhas que não alterem a substância dos documentos e sua validade jurídica, mediante despacho fundamentado registrado em ata e acessível a todos, atribuindo-lhes eficácia para fins de habilitação e classificação.</w:t>
      </w:r>
    </w:p>
    <w:p w14:paraId="7454A58E" w14:textId="77777777" w:rsidR="00270C81" w:rsidRDefault="001A6619">
      <w:pPr>
        <w:jc w:val="both"/>
        <w:rPr>
          <w:rFonts w:ascii="Arial" w:hAnsi="Arial" w:cs="Arial"/>
          <w:sz w:val="22"/>
          <w:szCs w:val="22"/>
        </w:rPr>
      </w:pPr>
      <w:r>
        <w:rPr>
          <w:rFonts w:ascii="Arial" w:hAnsi="Arial" w:cs="Arial"/>
          <w:b/>
          <w:sz w:val="22"/>
          <w:szCs w:val="22"/>
        </w:rPr>
        <w:t>15.8 –</w:t>
      </w:r>
      <w:r>
        <w:rPr>
          <w:rFonts w:ascii="Arial" w:hAnsi="Arial" w:cs="Arial"/>
          <w:sz w:val="22"/>
          <w:szCs w:val="22"/>
        </w:rPr>
        <w:t xml:space="preserve"> Sempre que julgar necessário, o pregoeiro/a pregoeira poderá solicitar a apresentação de originais dos documentos apresentados pela licitante, não sendo aceitos “protocolos de entrega” ou “solicitações de documentos” em substituição aos comprovantes exigidos no presente Edital.</w:t>
      </w:r>
    </w:p>
    <w:p w14:paraId="6E603EEE" w14:textId="77777777" w:rsidR="00270C81" w:rsidRDefault="001A6619">
      <w:pPr>
        <w:jc w:val="both"/>
        <w:rPr>
          <w:rFonts w:ascii="Arial" w:hAnsi="Arial" w:cs="Arial"/>
          <w:sz w:val="22"/>
          <w:szCs w:val="22"/>
        </w:rPr>
      </w:pPr>
      <w:r>
        <w:rPr>
          <w:rFonts w:ascii="Arial" w:hAnsi="Arial" w:cs="Arial"/>
          <w:b/>
          <w:sz w:val="22"/>
          <w:szCs w:val="22"/>
        </w:rPr>
        <w:t>15.8.1 –</w:t>
      </w:r>
      <w:r>
        <w:rPr>
          <w:rFonts w:ascii="Arial" w:hAnsi="Arial" w:cs="Arial"/>
          <w:sz w:val="22"/>
          <w:szCs w:val="22"/>
        </w:rPr>
        <w:t xml:space="preserve"> Os documentos originais, </w:t>
      </w:r>
      <w:r>
        <w:rPr>
          <w:rFonts w:ascii="Arial" w:hAnsi="Arial" w:cs="Arial"/>
          <w:sz w:val="22"/>
          <w:szCs w:val="22"/>
          <w:u w:val="single"/>
        </w:rPr>
        <w:t>quando solicitados</w:t>
      </w:r>
      <w:r>
        <w:rPr>
          <w:rFonts w:ascii="Arial" w:hAnsi="Arial" w:cs="Arial"/>
          <w:sz w:val="22"/>
          <w:szCs w:val="22"/>
        </w:rPr>
        <w:t xml:space="preserve">, deverão ser entregues, no prazo de 3 (três) dias úteis contados da solicitação do pregoeiro/da pregoeira, na </w:t>
      </w:r>
      <w:r w:rsidR="003823E8">
        <w:rPr>
          <w:rFonts w:ascii="Arial" w:hAnsi="Arial" w:cs="Arial"/>
          <w:sz w:val="22"/>
          <w:szCs w:val="22"/>
        </w:rPr>
        <w:t>Comissão</w:t>
      </w:r>
      <w:r>
        <w:rPr>
          <w:rFonts w:ascii="Arial" w:hAnsi="Arial" w:cs="Arial"/>
          <w:sz w:val="22"/>
          <w:szCs w:val="22"/>
        </w:rPr>
        <w:t xml:space="preserve"> de </w:t>
      </w:r>
      <w:r w:rsidR="003823E8">
        <w:rPr>
          <w:rFonts w:ascii="Arial" w:hAnsi="Arial" w:cs="Arial"/>
          <w:sz w:val="22"/>
          <w:szCs w:val="22"/>
        </w:rPr>
        <w:t xml:space="preserve">Contratações – </w:t>
      </w:r>
      <w:r w:rsidR="003823E8">
        <w:rPr>
          <w:rFonts w:ascii="Arial" w:hAnsi="Arial" w:cs="Arial"/>
          <w:sz w:val="22"/>
          <w:szCs w:val="22"/>
        </w:rPr>
        <w:lastRenderedPageBreak/>
        <w:t>CCT,</w:t>
      </w:r>
      <w:r>
        <w:rPr>
          <w:rFonts w:ascii="Arial" w:hAnsi="Arial" w:cs="Arial"/>
          <w:sz w:val="22"/>
          <w:szCs w:val="22"/>
        </w:rPr>
        <w:t xml:space="preserve"> localizada na Rua Francisca Miquelin</w:t>
      </w:r>
      <w:r w:rsidR="003823E8">
        <w:rPr>
          <w:rFonts w:ascii="Arial" w:hAnsi="Arial" w:cs="Arial"/>
          <w:sz w:val="22"/>
          <w:szCs w:val="22"/>
        </w:rPr>
        <w:t>a, nº 123, Prédio Brigadeiro, 11º andar, sala 1102</w:t>
      </w:r>
      <w:r>
        <w:rPr>
          <w:rFonts w:ascii="Arial" w:hAnsi="Arial" w:cs="Arial"/>
          <w:sz w:val="22"/>
          <w:szCs w:val="22"/>
        </w:rPr>
        <w:t>, mediante prévio agendamento direcionado ao e-mail pregoeiro@tre-sp.jus.br.</w:t>
      </w:r>
    </w:p>
    <w:p w14:paraId="7D5B2485" w14:textId="77777777" w:rsidR="00270C81" w:rsidRDefault="001A6619">
      <w:pPr>
        <w:jc w:val="both"/>
        <w:rPr>
          <w:rFonts w:ascii="Arial" w:hAnsi="Arial" w:cs="Arial"/>
          <w:sz w:val="22"/>
          <w:szCs w:val="22"/>
        </w:rPr>
      </w:pPr>
      <w:r>
        <w:rPr>
          <w:rFonts w:ascii="Arial" w:hAnsi="Arial" w:cs="Arial"/>
          <w:b/>
          <w:sz w:val="22"/>
          <w:szCs w:val="22"/>
        </w:rPr>
        <w:t>15.9 –</w:t>
      </w:r>
      <w:r>
        <w:rPr>
          <w:rFonts w:ascii="Arial" w:hAnsi="Arial" w:cs="Arial"/>
          <w:sz w:val="22"/>
          <w:szCs w:val="22"/>
        </w:rPr>
        <w:t xml:space="preserve"> Para a habilitação no presente certame serão exigidos os seguintes documentos:</w:t>
      </w:r>
    </w:p>
    <w:p w14:paraId="2C951075" w14:textId="77777777" w:rsidR="00270C81" w:rsidRDefault="001A6619">
      <w:pPr>
        <w:jc w:val="both"/>
        <w:rPr>
          <w:rFonts w:ascii="Arial" w:hAnsi="Arial" w:cs="Arial"/>
          <w:b/>
          <w:sz w:val="22"/>
          <w:szCs w:val="22"/>
        </w:rPr>
      </w:pPr>
      <w:r>
        <w:rPr>
          <w:rFonts w:ascii="Arial" w:hAnsi="Arial" w:cs="Arial"/>
          <w:b/>
          <w:sz w:val="22"/>
          <w:szCs w:val="22"/>
        </w:rPr>
        <w:t>15.9.1 – Habilitação Jurídica</w:t>
      </w:r>
    </w:p>
    <w:p w14:paraId="6DA52202" w14:textId="77777777" w:rsidR="00270C81" w:rsidRDefault="001A6619">
      <w:pPr>
        <w:jc w:val="both"/>
        <w:rPr>
          <w:rFonts w:ascii="Arial" w:hAnsi="Arial" w:cs="Arial"/>
          <w:sz w:val="22"/>
          <w:szCs w:val="22"/>
        </w:rPr>
      </w:pPr>
      <w:r>
        <w:rPr>
          <w:rFonts w:ascii="Arial" w:hAnsi="Arial" w:cs="Arial"/>
          <w:b/>
          <w:sz w:val="22"/>
          <w:szCs w:val="22"/>
        </w:rPr>
        <w:t xml:space="preserve">15.9.1.1 – </w:t>
      </w:r>
      <w:r>
        <w:rPr>
          <w:rFonts w:ascii="Arial" w:hAnsi="Arial" w:cs="Arial"/>
          <w:sz w:val="22"/>
          <w:szCs w:val="22"/>
        </w:rPr>
        <w:t>A pessoa jurídica participante do certame deverá comprovar sua existência mediante apresentação de seu Ato Constitutivo.</w:t>
      </w:r>
    </w:p>
    <w:p w14:paraId="731687D5" w14:textId="77777777" w:rsidR="00270C81" w:rsidRDefault="001A6619">
      <w:pPr>
        <w:spacing w:after="0" w:line="240" w:lineRule="auto"/>
        <w:jc w:val="both"/>
        <w:rPr>
          <w:rFonts w:ascii="Arial" w:hAnsi="Arial" w:cs="Arial"/>
          <w:sz w:val="22"/>
          <w:szCs w:val="22"/>
        </w:rPr>
      </w:pPr>
      <w:r>
        <w:rPr>
          <w:rFonts w:ascii="Arial" w:hAnsi="Arial" w:cs="Arial"/>
          <w:b/>
          <w:sz w:val="22"/>
          <w:szCs w:val="22"/>
        </w:rPr>
        <w:t>15.9.1.2 -</w:t>
      </w:r>
      <w:r>
        <w:rPr>
          <w:rFonts w:ascii="Arial" w:hAnsi="Arial" w:cs="Arial"/>
          <w:sz w:val="22"/>
          <w:szCs w:val="22"/>
        </w:rPr>
        <w:t xml:space="preserve"> Os documentos apresentados deverão estar acompanhados de todas as alterações ou da consolidação respectiva.</w:t>
      </w:r>
    </w:p>
    <w:p w14:paraId="4265DFCE" w14:textId="77777777" w:rsidR="00270C81" w:rsidRDefault="001A6619">
      <w:pPr>
        <w:keepNext/>
        <w:keepLines/>
        <w:spacing w:before="240" w:after="120" w:line="276" w:lineRule="auto"/>
        <w:jc w:val="both"/>
        <w:rPr>
          <w:rFonts w:ascii="Arial" w:hAnsi="Arial" w:cs="Arial"/>
          <w:b/>
          <w:color w:val="000000"/>
          <w:sz w:val="22"/>
          <w:szCs w:val="22"/>
        </w:rPr>
      </w:pPr>
      <w:r>
        <w:rPr>
          <w:rFonts w:ascii="Arial" w:hAnsi="Arial" w:cs="Arial"/>
          <w:b/>
          <w:color w:val="000000"/>
          <w:sz w:val="22"/>
          <w:szCs w:val="22"/>
        </w:rPr>
        <w:t>15.9.2 - Habilitação fiscal e trabalhista</w:t>
      </w:r>
    </w:p>
    <w:p w14:paraId="5947AB31" w14:textId="77777777" w:rsidR="00270C81" w:rsidRDefault="001A6619">
      <w:pPr>
        <w:jc w:val="both"/>
        <w:rPr>
          <w:rFonts w:ascii="Arial" w:hAnsi="Arial" w:cs="Arial"/>
          <w:sz w:val="22"/>
          <w:szCs w:val="22"/>
        </w:rPr>
      </w:pPr>
      <w:r>
        <w:rPr>
          <w:rFonts w:ascii="Arial" w:hAnsi="Arial" w:cs="Arial"/>
          <w:b/>
          <w:sz w:val="22"/>
          <w:szCs w:val="22"/>
        </w:rPr>
        <w:t>15.9.2.1 -</w:t>
      </w:r>
      <w:r>
        <w:rPr>
          <w:rFonts w:ascii="Arial" w:hAnsi="Arial" w:cs="Arial"/>
          <w:sz w:val="22"/>
          <w:szCs w:val="22"/>
        </w:rPr>
        <w:t xml:space="preserve"> Certidão de Débitos relativos aos Tributos Federais e à Dívida Ativa da União, emitida conjuntamente pela RFB (Receita Federal do Brasil) e PGFN (Procuradoria-Geral da Fazenda Nacional);</w:t>
      </w:r>
    </w:p>
    <w:p w14:paraId="2D7F49F9" w14:textId="77777777" w:rsidR="00270C81" w:rsidRDefault="001A6619">
      <w:pPr>
        <w:jc w:val="both"/>
        <w:rPr>
          <w:rFonts w:ascii="Arial" w:hAnsi="Arial" w:cs="Arial"/>
          <w:sz w:val="22"/>
          <w:szCs w:val="22"/>
        </w:rPr>
      </w:pPr>
      <w:r>
        <w:rPr>
          <w:rFonts w:ascii="Arial" w:hAnsi="Arial" w:cs="Arial"/>
          <w:b/>
          <w:sz w:val="22"/>
          <w:szCs w:val="22"/>
        </w:rPr>
        <w:t>15.9.2.2 -</w:t>
      </w:r>
      <w:r>
        <w:rPr>
          <w:rFonts w:ascii="Arial" w:hAnsi="Arial" w:cs="Arial"/>
          <w:sz w:val="22"/>
          <w:szCs w:val="22"/>
        </w:rPr>
        <w:t xml:space="preserve"> CRF – Certificado de Regularidade do FGTS emitido pela Caixa Econômica Federal;</w:t>
      </w:r>
    </w:p>
    <w:p w14:paraId="0745A0C4" w14:textId="77777777" w:rsidR="00270C81" w:rsidRDefault="001A6619">
      <w:pPr>
        <w:jc w:val="both"/>
        <w:rPr>
          <w:rFonts w:ascii="Arial" w:hAnsi="Arial" w:cs="Arial"/>
          <w:sz w:val="22"/>
          <w:szCs w:val="22"/>
        </w:rPr>
      </w:pPr>
      <w:r>
        <w:rPr>
          <w:rFonts w:ascii="Arial" w:hAnsi="Arial" w:cs="Arial"/>
          <w:b/>
          <w:sz w:val="22"/>
          <w:szCs w:val="22"/>
        </w:rPr>
        <w:t>15.9.2.3 -</w:t>
      </w:r>
      <w:r>
        <w:rPr>
          <w:rFonts w:ascii="Arial" w:hAnsi="Arial" w:cs="Arial"/>
          <w:sz w:val="22"/>
          <w:szCs w:val="22"/>
        </w:rPr>
        <w:t xml:space="preserve"> Certidão negativa de débitos trabalhistas – CNDT ou Certidão positiva de débitos trabalhistas com efeitos negativos emitida pela Justiça do Trabalho.</w:t>
      </w:r>
    </w:p>
    <w:p w14:paraId="15352160" w14:textId="77777777" w:rsidR="00270C81" w:rsidRDefault="001A6619">
      <w:pPr>
        <w:jc w:val="both"/>
        <w:rPr>
          <w:rFonts w:ascii="Arial" w:hAnsi="Arial" w:cs="Arial"/>
          <w:sz w:val="22"/>
          <w:szCs w:val="22"/>
        </w:rPr>
      </w:pPr>
      <w:r>
        <w:rPr>
          <w:rFonts w:ascii="Arial" w:hAnsi="Arial" w:cs="Arial"/>
          <w:b/>
          <w:sz w:val="22"/>
          <w:szCs w:val="22"/>
        </w:rPr>
        <w:t>Observação 1:</w:t>
      </w:r>
      <w:r>
        <w:rPr>
          <w:rFonts w:ascii="Arial" w:hAnsi="Arial" w:cs="Arial"/>
          <w:sz w:val="22"/>
          <w:szCs w:val="22"/>
        </w:rPr>
        <w:t xml:space="preserve"> A validade da certidão negativa de débitos trabalhistas – CNDT, com base no inciso XVI do art. 92 da Lei n.º 14.133/21, está condicionada àquela disponível no sítio </w:t>
      </w:r>
      <w:hyperlink r:id="rId40">
        <w:r>
          <w:rPr>
            <w:rFonts w:ascii="Arial" w:hAnsi="Arial" w:cs="Arial"/>
            <w:color w:val="0000FF"/>
            <w:sz w:val="22"/>
            <w:szCs w:val="22"/>
            <w:u w:val="single"/>
          </w:rPr>
          <w:t>www.tst.jus.br/certidao</w:t>
        </w:r>
      </w:hyperlink>
      <w:r>
        <w:rPr>
          <w:rFonts w:ascii="Arial" w:hAnsi="Arial" w:cs="Arial"/>
          <w:sz w:val="22"/>
          <w:szCs w:val="22"/>
        </w:rPr>
        <w:t xml:space="preserve"> na FASE DE HABILITAÇÃO, que revela a atual situação da licitante, ou seja, caso haja mais de um documento válido, isto é, dentro do prazo de 180 (cento e oitenta) dias, prevalecerá a certidão mais recente sobre a mais antiga.</w:t>
      </w:r>
    </w:p>
    <w:p w14:paraId="324E0CC2" w14:textId="77777777" w:rsidR="00357B6D" w:rsidRPr="009578C2" w:rsidRDefault="00357B6D" w:rsidP="00357B6D">
      <w:pPr>
        <w:jc w:val="both"/>
        <w:rPr>
          <w:rFonts w:ascii="Arial" w:hAnsi="Arial" w:cs="Arial"/>
          <w:sz w:val="22"/>
          <w:szCs w:val="22"/>
        </w:rPr>
      </w:pPr>
      <w:r w:rsidRPr="009578C2">
        <w:rPr>
          <w:rFonts w:ascii="Arial" w:hAnsi="Arial" w:cs="Arial"/>
          <w:b/>
          <w:bCs/>
          <w:sz w:val="22"/>
          <w:szCs w:val="22"/>
        </w:rPr>
        <w:t xml:space="preserve">15.9.2.4 - </w:t>
      </w:r>
      <w:r w:rsidRPr="009578C2">
        <w:rPr>
          <w:rFonts w:ascii="Arial" w:hAnsi="Arial" w:cs="Arial"/>
          <w:sz w:val="22"/>
          <w:szCs w:val="22"/>
        </w:rPr>
        <w:t>Certidão de regularidade com a Fazenda Municipal – ISS;</w:t>
      </w:r>
    </w:p>
    <w:p w14:paraId="774C40BF" w14:textId="77777777" w:rsidR="00357B6D" w:rsidRDefault="00357B6D" w:rsidP="00357B6D">
      <w:pPr>
        <w:jc w:val="both"/>
        <w:rPr>
          <w:rFonts w:ascii="Arial" w:hAnsi="Arial" w:cs="Arial"/>
          <w:sz w:val="22"/>
          <w:szCs w:val="22"/>
        </w:rPr>
      </w:pPr>
      <w:r w:rsidRPr="009578C2">
        <w:rPr>
          <w:rFonts w:ascii="Arial" w:hAnsi="Arial" w:cs="Arial"/>
          <w:b/>
          <w:sz w:val="22"/>
          <w:szCs w:val="22"/>
        </w:rPr>
        <w:t>Observação 2</w:t>
      </w:r>
      <w:r w:rsidRPr="009578C2">
        <w:rPr>
          <w:rFonts w:ascii="Arial" w:hAnsi="Arial" w:cs="Arial"/>
          <w:sz w:val="22"/>
          <w:szCs w:val="22"/>
        </w:rPr>
        <w:t>: A certidão emitida pela Fazenda Pública Municipal deverá ser do estabelecimento que emitirá de fato a nota fiscal/fatura.</w:t>
      </w:r>
    </w:p>
    <w:p w14:paraId="435CCA29" w14:textId="77777777" w:rsidR="0007408A" w:rsidRPr="00805BC2" w:rsidRDefault="0007408A" w:rsidP="0007408A">
      <w:pPr>
        <w:ind w:right="-140"/>
        <w:jc w:val="both"/>
        <w:rPr>
          <w:rFonts w:ascii="Arial" w:hAnsi="Arial" w:cs="Arial"/>
          <w:sz w:val="22"/>
          <w:szCs w:val="22"/>
        </w:rPr>
      </w:pPr>
      <w:r>
        <w:rPr>
          <w:rFonts w:ascii="Arial" w:hAnsi="Arial" w:cs="Arial"/>
          <w:b/>
          <w:sz w:val="22"/>
          <w:szCs w:val="22"/>
        </w:rPr>
        <w:t>Observação 3</w:t>
      </w:r>
      <w:r w:rsidRPr="003847E4">
        <w:rPr>
          <w:rFonts w:ascii="Arial" w:hAnsi="Arial" w:cs="Arial"/>
          <w:sz w:val="22"/>
          <w:szCs w:val="22"/>
        </w:rPr>
        <w:t>: Eventual faturamento por C.N.P.J distinto do indicado na proposta (filial), exigirá a apresentação de documentação habilitatória apta a comprovar a regularidade fiscal e trabalhista da matriz e da filial da licitante.</w:t>
      </w:r>
    </w:p>
    <w:p w14:paraId="59C45A97" w14:textId="77777777" w:rsidR="00270C81" w:rsidRDefault="001A6619">
      <w:pPr>
        <w:keepNext/>
        <w:keepLines/>
        <w:spacing w:before="240" w:after="120" w:line="276" w:lineRule="auto"/>
        <w:jc w:val="both"/>
        <w:rPr>
          <w:rFonts w:ascii="Arial" w:hAnsi="Arial" w:cs="Arial"/>
          <w:b/>
          <w:color w:val="000000"/>
          <w:sz w:val="22"/>
          <w:szCs w:val="22"/>
        </w:rPr>
      </w:pPr>
      <w:r>
        <w:rPr>
          <w:rFonts w:ascii="Arial" w:hAnsi="Arial" w:cs="Arial"/>
          <w:b/>
          <w:color w:val="000000"/>
          <w:sz w:val="22"/>
          <w:szCs w:val="22"/>
        </w:rPr>
        <w:t>15.9.3 - Qualificação Econômico-Financeira</w:t>
      </w:r>
    </w:p>
    <w:p w14:paraId="5CD42892" w14:textId="77777777" w:rsidR="00270C81" w:rsidRDefault="001A6619">
      <w:pPr>
        <w:tabs>
          <w:tab w:val="left" w:pos="284"/>
        </w:tabs>
        <w:jc w:val="both"/>
        <w:rPr>
          <w:rFonts w:ascii="Arial" w:hAnsi="Arial" w:cs="Arial"/>
          <w:sz w:val="22"/>
          <w:szCs w:val="22"/>
        </w:rPr>
      </w:pPr>
      <w:r>
        <w:rPr>
          <w:rFonts w:ascii="Arial" w:hAnsi="Arial" w:cs="Arial"/>
          <w:b/>
          <w:sz w:val="22"/>
          <w:szCs w:val="22"/>
        </w:rPr>
        <w:t>15.9.3.1 - Certidão negativa de falência e recuperações judiciais e extrajudiciais</w:t>
      </w:r>
      <w:r>
        <w:rPr>
          <w:rFonts w:ascii="Arial" w:hAnsi="Arial" w:cs="Arial"/>
          <w:sz w:val="22"/>
          <w:szCs w:val="22"/>
        </w:rPr>
        <w:t>, expedida pelo Distribuidor da sede da pessoa jurídica, ou de execução patrimonial, expedida no domicílio da pessoa física.</w:t>
      </w:r>
    </w:p>
    <w:p w14:paraId="52256173" w14:textId="77777777" w:rsidR="00270C81" w:rsidRDefault="001A6619">
      <w:pPr>
        <w:tabs>
          <w:tab w:val="left" w:pos="284"/>
        </w:tabs>
        <w:jc w:val="both"/>
        <w:rPr>
          <w:rFonts w:ascii="Arial" w:hAnsi="Arial" w:cs="Arial"/>
          <w:sz w:val="22"/>
          <w:szCs w:val="22"/>
        </w:rPr>
      </w:pPr>
      <w:r>
        <w:rPr>
          <w:rFonts w:ascii="Arial" w:hAnsi="Arial" w:cs="Arial"/>
          <w:b/>
          <w:sz w:val="22"/>
          <w:szCs w:val="22"/>
        </w:rPr>
        <w:t xml:space="preserve">15.9.3.1.1 - </w:t>
      </w:r>
      <w:r>
        <w:rPr>
          <w:rFonts w:ascii="Arial" w:hAnsi="Arial" w:cs="Arial"/>
          <w:sz w:val="22"/>
          <w:szCs w:val="22"/>
        </w:rPr>
        <w:t>No caso da licitante se encontrar em recuperação judicial, deverá apresentar certidão emitida pela instância judicial competente, certificando que a interessada está apta econômica e financeiramente a participar de procedimento licitatório.</w:t>
      </w:r>
    </w:p>
    <w:p w14:paraId="7F184EA4" w14:textId="77777777" w:rsidR="003823E8" w:rsidRPr="00DA2F48" w:rsidRDefault="003823E8" w:rsidP="003823E8">
      <w:pPr>
        <w:widowControl w:val="0"/>
        <w:jc w:val="both"/>
        <w:rPr>
          <w:rFonts w:ascii="Arial" w:eastAsia="SimSun" w:hAnsi="Arial" w:cs="Arial"/>
          <w:kern w:val="1"/>
          <w:sz w:val="22"/>
          <w:szCs w:val="22"/>
          <w:lang w:val="pt-PT" w:eastAsia="zh-CN" w:bidi="hi-IN"/>
        </w:rPr>
      </w:pPr>
      <w:r w:rsidRPr="00DA2F48">
        <w:rPr>
          <w:rFonts w:ascii="Arial" w:eastAsia="SimSun" w:hAnsi="Arial" w:cs="Arial"/>
          <w:b/>
          <w:kern w:val="1"/>
          <w:sz w:val="22"/>
          <w:szCs w:val="22"/>
          <w:lang w:val="pt-PT" w:eastAsia="zh-CN" w:bidi="hi-IN"/>
        </w:rPr>
        <w:t xml:space="preserve">15.9.3.2 - </w:t>
      </w:r>
      <w:r w:rsidRPr="00602DE2">
        <w:rPr>
          <w:rFonts w:ascii="Arial" w:eastAsia="SimSun" w:hAnsi="Arial" w:cs="Arial"/>
          <w:b/>
          <w:kern w:val="1"/>
          <w:sz w:val="22"/>
          <w:szCs w:val="22"/>
          <w:lang w:eastAsia="zh-CN" w:bidi="hi-IN"/>
        </w:rPr>
        <w:t xml:space="preserve">Balanço patrimonial, demonstração de resultado de exercício e demais demonstrações contábeis </w:t>
      </w:r>
      <w:r w:rsidRPr="00DA2F48">
        <w:rPr>
          <w:rFonts w:ascii="Arial" w:eastAsia="SimSun" w:hAnsi="Arial" w:cs="Arial"/>
          <w:kern w:val="1"/>
          <w:sz w:val="22"/>
          <w:szCs w:val="22"/>
          <w:lang w:eastAsia="zh-CN" w:bidi="hi-IN"/>
        </w:rPr>
        <w:t>dos 2 (dois) últimos exercícios sociais, comprovando</w:t>
      </w:r>
      <w:r w:rsidRPr="00DA2F48">
        <w:rPr>
          <w:rFonts w:ascii="Arial" w:eastAsia="SimSun" w:hAnsi="Arial" w:cs="Arial"/>
          <w:kern w:val="1"/>
          <w:sz w:val="22"/>
          <w:szCs w:val="22"/>
          <w:lang w:val="pt-PT" w:eastAsia="zh-CN" w:bidi="hi-IN"/>
        </w:rPr>
        <w:t>:</w:t>
      </w:r>
    </w:p>
    <w:p w14:paraId="628DEFEC" w14:textId="77777777" w:rsidR="003823E8" w:rsidRDefault="003823E8" w:rsidP="003823E8">
      <w:pPr>
        <w:widowControl w:val="0"/>
        <w:jc w:val="both"/>
        <w:rPr>
          <w:rFonts w:ascii="Arial" w:eastAsia="SimSun" w:hAnsi="Arial" w:cs="Arial"/>
          <w:kern w:val="1"/>
          <w:sz w:val="22"/>
          <w:szCs w:val="22"/>
          <w:lang w:eastAsia="zh-CN" w:bidi="hi-IN"/>
        </w:rPr>
      </w:pPr>
      <w:r w:rsidRPr="00DA2F48">
        <w:rPr>
          <w:rFonts w:ascii="Arial" w:eastAsia="SimSun" w:hAnsi="Arial" w:cs="Arial"/>
          <w:b/>
          <w:kern w:val="1"/>
          <w:sz w:val="22"/>
          <w:szCs w:val="22"/>
          <w:lang w:val="pt-PT" w:eastAsia="zh-CN" w:bidi="hi-IN"/>
        </w:rPr>
        <w:t>15.9.3.2.1 -</w:t>
      </w:r>
      <w:r w:rsidRPr="00DA2F48">
        <w:rPr>
          <w:rFonts w:ascii="Arial" w:eastAsia="SimSun" w:hAnsi="Arial" w:cs="Arial"/>
          <w:kern w:val="1"/>
          <w:sz w:val="22"/>
          <w:szCs w:val="22"/>
          <w:lang w:val="pt-PT" w:eastAsia="zh-CN" w:bidi="hi-IN"/>
        </w:rPr>
        <w:t xml:space="preserve"> </w:t>
      </w:r>
      <w:r w:rsidRPr="00DA2F48">
        <w:rPr>
          <w:rFonts w:ascii="Arial" w:eastAsia="SimSun" w:hAnsi="Arial" w:cs="Arial"/>
          <w:kern w:val="1"/>
          <w:sz w:val="22"/>
          <w:szCs w:val="22"/>
          <w:lang w:eastAsia="zh-CN" w:bidi="hi-IN"/>
        </w:rPr>
        <w:t xml:space="preserve">índices de Liquidez Geral (LG), Liquidez Corrente (LC), e Solvência Geral (SG) </w:t>
      </w:r>
      <w:r w:rsidRPr="00DA2F48">
        <w:rPr>
          <w:rFonts w:ascii="Arial" w:eastAsia="SimSun" w:hAnsi="Arial" w:cs="Arial"/>
          <w:kern w:val="1"/>
          <w:sz w:val="22"/>
          <w:szCs w:val="22"/>
          <w:lang w:eastAsia="zh-CN" w:bidi="hi-IN"/>
        </w:rPr>
        <w:lastRenderedPageBreak/>
        <w:t>superiores a 1 (um)</w:t>
      </w:r>
      <w:r>
        <w:rPr>
          <w:rFonts w:ascii="Arial" w:eastAsia="SimSun" w:hAnsi="Arial" w:cs="Arial"/>
          <w:kern w:val="1"/>
          <w:sz w:val="22"/>
          <w:szCs w:val="22"/>
          <w:lang w:eastAsia="zh-CN" w:bidi="hi-IN"/>
        </w:rPr>
        <w:t>, conforme apurado no cálculo abaixo:</w:t>
      </w:r>
    </w:p>
    <w:tbl>
      <w:tblPr>
        <w:tblW w:w="0" w:type="auto"/>
        <w:jc w:val="center"/>
        <w:tblLayout w:type="fixed"/>
        <w:tblCellMar>
          <w:left w:w="0" w:type="dxa"/>
          <w:right w:w="0" w:type="dxa"/>
        </w:tblCellMar>
        <w:tblLook w:val="04A0" w:firstRow="1" w:lastRow="0" w:firstColumn="1" w:lastColumn="0" w:noHBand="0" w:noVBand="1"/>
      </w:tblPr>
      <w:tblGrid>
        <w:gridCol w:w="693"/>
        <w:gridCol w:w="4694"/>
      </w:tblGrid>
      <w:tr w:rsidR="003823E8" w:rsidRPr="00B908A7" w14:paraId="37BE88DC" w14:textId="77777777" w:rsidTr="003F7A49">
        <w:trPr>
          <w:jc w:val="center"/>
        </w:trPr>
        <w:tc>
          <w:tcPr>
            <w:tcW w:w="693" w:type="dxa"/>
            <w:vAlign w:val="center"/>
            <w:hideMark/>
          </w:tcPr>
          <w:p w14:paraId="7A3A24CC" w14:textId="77777777" w:rsidR="003823E8" w:rsidRPr="00B908A7" w:rsidRDefault="003823E8" w:rsidP="003F7A49">
            <w:pPr>
              <w:jc w:val="both"/>
              <w:rPr>
                <w:rFonts w:ascii="Arial" w:hAnsi="Arial" w:cs="Arial"/>
                <w:sz w:val="22"/>
                <w:szCs w:val="22"/>
                <w:u w:val="single"/>
              </w:rPr>
            </w:pPr>
            <w:r w:rsidRPr="00B908A7">
              <w:rPr>
                <w:rFonts w:ascii="Arial" w:hAnsi="Arial" w:cs="Arial"/>
                <w:sz w:val="22"/>
                <w:szCs w:val="22"/>
              </w:rPr>
              <w:t>LG =</w:t>
            </w:r>
          </w:p>
        </w:tc>
        <w:tc>
          <w:tcPr>
            <w:tcW w:w="4694" w:type="dxa"/>
            <w:vAlign w:val="center"/>
            <w:hideMark/>
          </w:tcPr>
          <w:p w14:paraId="23A28DD0" w14:textId="77777777" w:rsidR="003823E8" w:rsidRPr="00B908A7" w:rsidRDefault="003823E8" w:rsidP="003F7A49">
            <w:pPr>
              <w:jc w:val="both"/>
              <w:rPr>
                <w:rFonts w:ascii="Arial" w:hAnsi="Arial" w:cs="Arial"/>
                <w:sz w:val="22"/>
                <w:szCs w:val="22"/>
              </w:rPr>
            </w:pPr>
            <w:r w:rsidRPr="00B908A7">
              <w:rPr>
                <w:rFonts w:ascii="Arial" w:hAnsi="Arial" w:cs="Arial"/>
                <w:sz w:val="22"/>
                <w:szCs w:val="22"/>
                <w:u w:val="single"/>
              </w:rPr>
              <w:t>Ativo circulante + Realizável a longo prazo</w:t>
            </w:r>
          </w:p>
          <w:p w14:paraId="2E272706" w14:textId="77777777" w:rsidR="003823E8" w:rsidRPr="00B908A7" w:rsidRDefault="003823E8" w:rsidP="003F7A49">
            <w:pPr>
              <w:jc w:val="both"/>
              <w:rPr>
                <w:rFonts w:ascii="Arial" w:hAnsi="Arial" w:cs="Arial"/>
                <w:sz w:val="22"/>
                <w:szCs w:val="22"/>
              </w:rPr>
            </w:pPr>
            <w:r w:rsidRPr="00B908A7">
              <w:rPr>
                <w:rFonts w:ascii="Arial" w:hAnsi="Arial" w:cs="Arial"/>
                <w:sz w:val="22"/>
                <w:szCs w:val="22"/>
              </w:rPr>
              <w:t>Passivo Circulante + Passivo não circulante</w:t>
            </w:r>
          </w:p>
          <w:p w14:paraId="2F10EF71" w14:textId="77777777" w:rsidR="003823E8" w:rsidRPr="00B908A7" w:rsidRDefault="003823E8" w:rsidP="003F7A49">
            <w:pPr>
              <w:jc w:val="both"/>
              <w:rPr>
                <w:rFonts w:ascii="Arial" w:hAnsi="Arial" w:cs="Arial"/>
                <w:sz w:val="22"/>
                <w:szCs w:val="22"/>
              </w:rPr>
            </w:pPr>
          </w:p>
        </w:tc>
      </w:tr>
      <w:tr w:rsidR="003823E8" w:rsidRPr="00B542DA" w14:paraId="0E94A01E" w14:textId="77777777" w:rsidTr="003F7A49">
        <w:trPr>
          <w:jc w:val="center"/>
        </w:trPr>
        <w:tc>
          <w:tcPr>
            <w:tcW w:w="693" w:type="dxa"/>
            <w:vAlign w:val="center"/>
            <w:hideMark/>
          </w:tcPr>
          <w:p w14:paraId="23952C5A" w14:textId="77777777" w:rsidR="003823E8" w:rsidRPr="00B908A7" w:rsidRDefault="003823E8" w:rsidP="003F7A49">
            <w:pPr>
              <w:jc w:val="both"/>
              <w:rPr>
                <w:rFonts w:ascii="Arial" w:hAnsi="Arial" w:cs="Arial"/>
                <w:sz w:val="22"/>
                <w:szCs w:val="22"/>
                <w:u w:val="single"/>
              </w:rPr>
            </w:pPr>
            <w:r w:rsidRPr="00B908A7">
              <w:rPr>
                <w:rFonts w:ascii="Arial" w:hAnsi="Arial" w:cs="Arial"/>
                <w:sz w:val="22"/>
                <w:szCs w:val="22"/>
              </w:rPr>
              <w:t>SG =</w:t>
            </w:r>
          </w:p>
        </w:tc>
        <w:tc>
          <w:tcPr>
            <w:tcW w:w="4694" w:type="dxa"/>
            <w:vAlign w:val="center"/>
            <w:hideMark/>
          </w:tcPr>
          <w:p w14:paraId="2CD336AA" w14:textId="77777777" w:rsidR="003823E8" w:rsidRPr="00B908A7" w:rsidRDefault="003823E8" w:rsidP="003F7A49">
            <w:pPr>
              <w:jc w:val="both"/>
              <w:rPr>
                <w:rFonts w:ascii="Arial" w:hAnsi="Arial" w:cs="Arial"/>
                <w:sz w:val="22"/>
                <w:szCs w:val="22"/>
              </w:rPr>
            </w:pPr>
            <w:r w:rsidRPr="00B908A7">
              <w:rPr>
                <w:rFonts w:ascii="Arial" w:hAnsi="Arial" w:cs="Arial"/>
                <w:sz w:val="22"/>
                <w:szCs w:val="22"/>
              </w:rPr>
              <w:t>__________</w:t>
            </w:r>
            <w:r w:rsidRPr="00B908A7">
              <w:rPr>
                <w:rFonts w:ascii="Arial" w:hAnsi="Arial" w:cs="Arial"/>
                <w:sz w:val="22"/>
                <w:szCs w:val="22"/>
                <w:u w:val="single"/>
              </w:rPr>
              <w:t>Ativo Total</w:t>
            </w:r>
            <w:r w:rsidRPr="00B908A7">
              <w:rPr>
                <w:rFonts w:ascii="Arial" w:hAnsi="Arial" w:cs="Arial"/>
                <w:sz w:val="22"/>
                <w:szCs w:val="22"/>
              </w:rPr>
              <w:t>________________</w:t>
            </w:r>
          </w:p>
          <w:p w14:paraId="3DE4D38D" w14:textId="77777777" w:rsidR="003823E8" w:rsidRPr="00B542DA" w:rsidRDefault="003823E8" w:rsidP="003F7A49">
            <w:pPr>
              <w:jc w:val="both"/>
              <w:rPr>
                <w:rFonts w:ascii="Arial" w:hAnsi="Arial" w:cs="Arial"/>
                <w:sz w:val="22"/>
                <w:szCs w:val="22"/>
              </w:rPr>
            </w:pPr>
            <w:r w:rsidRPr="00B908A7">
              <w:rPr>
                <w:rFonts w:ascii="Arial" w:hAnsi="Arial" w:cs="Arial"/>
                <w:sz w:val="22"/>
                <w:szCs w:val="22"/>
              </w:rPr>
              <w:t>Passivo Circulante + Passivo não circulante</w:t>
            </w:r>
          </w:p>
        </w:tc>
      </w:tr>
      <w:tr w:rsidR="003823E8" w:rsidRPr="00B542DA" w14:paraId="3B20C0B7" w14:textId="77777777" w:rsidTr="003F7A49">
        <w:trPr>
          <w:jc w:val="center"/>
        </w:trPr>
        <w:tc>
          <w:tcPr>
            <w:tcW w:w="693" w:type="dxa"/>
            <w:vAlign w:val="center"/>
          </w:tcPr>
          <w:p w14:paraId="76CF54D8" w14:textId="77777777" w:rsidR="003823E8" w:rsidRPr="00B542DA" w:rsidRDefault="003823E8" w:rsidP="003F7A49">
            <w:pPr>
              <w:jc w:val="both"/>
              <w:rPr>
                <w:rFonts w:ascii="Arial" w:hAnsi="Arial" w:cs="Arial"/>
                <w:sz w:val="22"/>
                <w:szCs w:val="22"/>
              </w:rPr>
            </w:pPr>
          </w:p>
        </w:tc>
        <w:tc>
          <w:tcPr>
            <w:tcW w:w="4694" w:type="dxa"/>
            <w:vAlign w:val="center"/>
          </w:tcPr>
          <w:p w14:paraId="0AF6DA48" w14:textId="77777777" w:rsidR="003823E8" w:rsidRPr="00B542DA" w:rsidRDefault="003823E8" w:rsidP="003F7A49">
            <w:pPr>
              <w:jc w:val="both"/>
              <w:rPr>
                <w:rFonts w:ascii="Arial" w:hAnsi="Arial" w:cs="Arial"/>
                <w:sz w:val="22"/>
                <w:szCs w:val="22"/>
                <w:u w:val="single"/>
              </w:rPr>
            </w:pPr>
          </w:p>
        </w:tc>
      </w:tr>
      <w:tr w:rsidR="003823E8" w:rsidRPr="00B542DA" w14:paraId="69308FF5" w14:textId="77777777" w:rsidTr="003F7A49">
        <w:trPr>
          <w:jc w:val="center"/>
        </w:trPr>
        <w:tc>
          <w:tcPr>
            <w:tcW w:w="693" w:type="dxa"/>
            <w:vAlign w:val="center"/>
            <w:hideMark/>
          </w:tcPr>
          <w:p w14:paraId="728E0E09" w14:textId="77777777" w:rsidR="003823E8" w:rsidRPr="00B542DA" w:rsidRDefault="003823E8" w:rsidP="003F7A49">
            <w:pPr>
              <w:jc w:val="both"/>
              <w:rPr>
                <w:rFonts w:ascii="Arial" w:hAnsi="Arial" w:cs="Arial"/>
                <w:sz w:val="22"/>
                <w:szCs w:val="22"/>
                <w:u w:val="single"/>
              </w:rPr>
            </w:pPr>
            <w:r w:rsidRPr="00B542DA">
              <w:rPr>
                <w:rFonts w:ascii="Arial" w:hAnsi="Arial" w:cs="Arial"/>
                <w:sz w:val="22"/>
                <w:szCs w:val="22"/>
              </w:rPr>
              <w:t>LC =</w:t>
            </w:r>
          </w:p>
        </w:tc>
        <w:tc>
          <w:tcPr>
            <w:tcW w:w="4694" w:type="dxa"/>
            <w:vAlign w:val="center"/>
            <w:hideMark/>
          </w:tcPr>
          <w:p w14:paraId="4EBD5C24" w14:textId="77777777" w:rsidR="003823E8" w:rsidRPr="00B542DA" w:rsidRDefault="003823E8" w:rsidP="003F7A49">
            <w:pPr>
              <w:jc w:val="both"/>
              <w:rPr>
                <w:rFonts w:ascii="Arial" w:hAnsi="Arial" w:cs="Arial"/>
                <w:sz w:val="22"/>
                <w:szCs w:val="22"/>
              </w:rPr>
            </w:pPr>
            <w:r w:rsidRPr="00B542DA">
              <w:rPr>
                <w:rFonts w:ascii="Arial" w:hAnsi="Arial" w:cs="Arial"/>
                <w:sz w:val="22"/>
                <w:szCs w:val="22"/>
                <w:u w:val="single"/>
              </w:rPr>
              <w:t>Ativo Circulante</w:t>
            </w:r>
            <w:r>
              <w:rPr>
                <w:rFonts w:ascii="Arial" w:hAnsi="Arial" w:cs="Arial"/>
                <w:sz w:val="22"/>
                <w:szCs w:val="22"/>
              </w:rPr>
              <w:t>__</w:t>
            </w:r>
          </w:p>
          <w:p w14:paraId="5184A812" w14:textId="77777777" w:rsidR="003823E8" w:rsidRPr="00B542DA" w:rsidRDefault="003823E8" w:rsidP="003F7A49">
            <w:pPr>
              <w:jc w:val="both"/>
              <w:rPr>
                <w:rFonts w:ascii="Arial" w:hAnsi="Arial" w:cs="Arial"/>
                <w:sz w:val="22"/>
                <w:szCs w:val="22"/>
              </w:rPr>
            </w:pPr>
            <w:r w:rsidRPr="00B542DA">
              <w:rPr>
                <w:rFonts w:ascii="Arial" w:hAnsi="Arial" w:cs="Arial"/>
                <w:sz w:val="22"/>
                <w:szCs w:val="22"/>
              </w:rPr>
              <w:t>Passivo Circulante</w:t>
            </w:r>
          </w:p>
        </w:tc>
      </w:tr>
    </w:tbl>
    <w:p w14:paraId="070F868B" w14:textId="77777777" w:rsidR="003823E8" w:rsidRPr="00DA2F48" w:rsidRDefault="003823E8" w:rsidP="003823E8">
      <w:pPr>
        <w:widowControl w:val="0"/>
        <w:jc w:val="both"/>
        <w:rPr>
          <w:rFonts w:ascii="Arial" w:eastAsia="SimSun" w:hAnsi="Arial" w:cs="Arial"/>
          <w:kern w:val="1"/>
          <w:sz w:val="22"/>
          <w:szCs w:val="22"/>
          <w:lang w:eastAsia="zh-CN" w:bidi="hi-IN"/>
        </w:rPr>
      </w:pPr>
      <w:r w:rsidRPr="00DA2F48">
        <w:rPr>
          <w:rFonts w:ascii="Arial" w:eastAsia="SimSun" w:hAnsi="Arial" w:cs="Arial"/>
          <w:b/>
          <w:kern w:val="1"/>
          <w:sz w:val="22"/>
          <w:szCs w:val="22"/>
          <w:lang w:eastAsia="zh-CN" w:bidi="hi-IN"/>
        </w:rPr>
        <w:t>15.9.3.2.2 -</w:t>
      </w:r>
      <w:r w:rsidRPr="00DA2F48">
        <w:rPr>
          <w:rFonts w:ascii="Arial" w:eastAsia="SimSun" w:hAnsi="Arial" w:cs="Arial"/>
          <w:kern w:val="1"/>
          <w:sz w:val="22"/>
          <w:szCs w:val="22"/>
          <w:lang w:eastAsia="zh-CN" w:bidi="hi-IN"/>
        </w:rPr>
        <w:t xml:space="preserve"> As empresas criadas no exercício financeiro da licitação deverão atender a todas as exigências da habilitação e poderão substituir os demonstrativos contábeis pelo balanço de abertura (Lei nº 14.133, de 2021, art. 65, §1º)</w:t>
      </w:r>
      <w:r>
        <w:rPr>
          <w:rFonts w:ascii="Arial" w:eastAsia="SimSun" w:hAnsi="Arial" w:cs="Arial"/>
          <w:kern w:val="1"/>
          <w:sz w:val="22"/>
          <w:szCs w:val="22"/>
          <w:lang w:eastAsia="zh-CN" w:bidi="hi-IN"/>
        </w:rPr>
        <w:t>.</w:t>
      </w:r>
    </w:p>
    <w:p w14:paraId="79A9427B" w14:textId="77777777" w:rsidR="003823E8" w:rsidRPr="00DA2F48" w:rsidRDefault="003823E8" w:rsidP="003823E8">
      <w:pPr>
        <w:widowControl w:val="0"/>
        <w:jc w:val="both"/>
        <w:rPr>
          <w:rFonts w:ascii="Arial" w:eastAsia="SimSun" w:hAnsi="Arial" w:cs="Arial"/>
          <w:kern w:val="1"/>
          <w:sz w:val="22"/>
          <w:szCs w:val="22"/>
          <w:lang w:eastAsia="zh-CN" w:bidi="hi-IN"/>
        </w:rPr>
      </w:pPr>
      <w:r w:rsidRPr="00DA2F48">
        <w:rPr>
          <w:rFonts w:ascii="Arial" w:eastAsia="SimSun" w:hAnsi="Arial" w:cs="Arial"/>
          <w:b/>
          <w:kern w:val="1"/>
          <w:sz w:val="22"/>
          <w:szCs w:val="22"/>
          <w:lang w:val="pt-PT" w:eastAsia="zh-CN" w:bidi="hi-IN"/>
        </w:rPr>
        <w:t>15.9.3.2.3 -</w:t>
      </w:r>
      <w:r w:rsidRPr="00DA2F48">
        <w:rPr>
          <w:rFonts w:ascii="Arial" w:eastAsia="SimSun" w:hAnsi="Arial" w:cs="Arial"/>
          <w:kern w:val="1"/>
          <w:sz w:val="22"/>
          <w:szCs w:val="22"/>
          <w:lang w:val="pt-PT" w:eastAsia="zh-CN" w:bidi="hi-IN"/>
        </w:rPr>
        <w:t xml:space="preserve"> </w:t>
      </w:r>
      <w:r w:rsidRPr="00DA2F48">
        <w:rPr>
          <w:rFonts w:ascii="Arial" w:eastAsia="SimSun" w:hAnsi="Arial" w:cs="Arial"/>
          <w:kern w:val="1"/>
          <w:sz w:val="22"/>
          <w:szCs w:val="22"/>
          <w:lang w:eastAsia="zh-CN" w:bidi="hi-IN"/>
        </w:rPr>
        <w:t>Os documentos referidos acima limitar-se-ão ao último exercício no caso de a pessoa jurídica ter sido constituída há menos de 2 (dois) anos.</w:t>
      </w:r>
    </w:p>
    <w:p w14:paraId="6D686D87" w14:textId="77777777" w:rsidR="003823E8" w:rsidRPr="00DA2F48" w:rsidRDefault="003823E8" w:rsidP="003823E8">
      <w:pPr>
        <w:widowControl w:val="0"/>
        <w:jc w:val="both"/>
        <w:rPr>
          <w:rFonts w:ascii="Arial" w:eastAsia="SimSun" w:hAnsi="Arial" w:cs="Arial"/>
          <w:kern w:val="1"/>
          <w:sz w:val="22"/>
          <w:szCs w:val="22"/>
          <w:lang w:val="pt-PT" w:eastAsia="zh-CN" w:bidi="hi-IN"/>
        </w:rPr>
      </w:pPr>
      <w:r w:rsidRPr="00DA2F48">
        <w:rPr>
          <w:rFonts w:ascii="Arial" w:eastAsia="SimSun" w:hAnsi="Arial" w:cs="Arial"/>
          <w:b/>
          <w:kern w:val="1"/>
          <w:sz w:val="22"/>
          <w:szCs w:val="22"/>
          <w:lang w:eastAsia="zh-CN" w:bidi="hi-IN"/>
        </w:rPr>
        <w:t>15.9.3.2.4 -</w:t>
      </w:r>
      <w:r w:rsidRPr="00DA2F48">
        <w:rPr>
          <w:rFonts w:ascii="Arial" w:eastAsia="SimSun" w:hAnsi="Arial" w:cs="Arial"/>
          <w:kern w:val="1"/>
          <w:sz w:val="22"/>
          <w:szCs w:val="22"/>
          <w:lang w:eastAsia="zh-CN" w:bidi="hi-IN"/>
        </w:rPr>
        <w:t xml:space="preserve"> Os documentos referidos acima deverão ser exigidos com base no limite definido pela Receita Federal do Brasil para transmissão da Escrituração Contábil Digital - ECD ao Sped.</w:t>
      </w:r>
    </w:p>
    <w:p w14:paraId="5A3ED631" w14:textId="05043FD3" w:rsidR="003823E8" w:rsidRPr="0099620D" w:rsidRDefault="003823E8" w:rsidP="003823E8">
      <w:pPr>
        <w:pStyle w:val="texto12justificado"/>
        <w:spacing w:before="0" w:beforeAutospacing="0" w:after="0" w:afterAutospacing="0" w:line="240" w:lineRule="auto"/>
        <w:jc w:val="both"/>
        <w:rPr>
          <w:rFonts w:ascii="Arial" w:hAnsi="Arial" w:cs="Arial"/>
          <w:b/>
          <w:sz w:val="22"/>
          <w:szCs w:val="22"/>
        </w:rPr>
      </w:pPr>
      <w:r w:rsidRPr="00602DE2">
        <w:rPr>
          <w:rFonts w:ascii="Arial" w:eastAsia="SimSun" w:hAnsi="Arial" w:cs="Arial"/>
          <w:b/>
          <w:kern w:val="1"/>
          <w:sz w:val="22"/>
          <w:szCs w:val="22"/>
          <w:lang w:eastAsia="zh-CN" w:bidi="hi-IN"/>
        </w:rPr>
        <w:t xml:space="preserve">15.9.3.2.5 - </w:t>
      </w:r>
      <w:r w:rsidRPr="00602DE2">
        <w:rPr>
          <w:rFonts w:ascii="Arial" w:eastAsia="SimSun" w:hAnsi="Arial" w:cs="Arial"/>
          <w:kern w:val="1"/>
          <w:sz w:val="22"/>
          <w:szCs w:val="22"/>
          <w:lang w:eastAsia="zh-CN" w:bidi="hi-IN"/>
        </w:rPr>
        <w:t xml:space="preserve">A licitante que apresentar resultado igual ou menor que 1 (um) em qualquer destes índices deverá comprovar Patrimônio </w:t>
      </w:r>
      <w:r w:rsidRPr="0016290C">
        <w:rPr>
          <w:rFonts w:ascii="Arial" w:eastAsia="SimSun" w:hAnsi="Arial" w:cs="Arial"/>
          <w:kern w:val="1"/>
          <w:sz w:val="22"/>
          <w:szCs w:val="22"/>
          <w:lang w:eastAsia="zh-CN" w:bidi="hi-IN"/>
        </w:rPr>
        <w:t xml:space="preserve">Líquido de, no mínimo, 10% do valor estimado para o período da contratação, </w:t>
      </w:r>
      <w:r w:rsidR="005D4782" w:rsidRPr="00962D92">
        <w:rPr>
          <w:rFonts w:ascii="Arial" w:hAnsi="Arial" w:cs="Arial"/>
          <w:sz w:val="22"/>
          <w:szCs w:val="22"/>
        </w:rPr>
        <w:t>o que corresponde a</w:t>
      </w:r>
      <w:r w:rsidR="005D4782" w:rsidRPr="00962D92">
        <w:rPr>
          <w:rFonts w:ascii="Arial" w:hAnsi="Arial" w:cs="Arial"/>
          <w:b/>
          <w:bCs/>
          <w:sz w:val="22"/>
          <w:szCs w:val="22"/>
        </w:rPr>
        <w:t xml:space="preserve"> </w:t>
      </w:r>
      <w:r w:rsidR="005D4782" w:rsidRPr="00962D92">
        <w:rPr>
          <w:rFonts w:ascii="Arial" w:hAnsi="Arial" w:cs="Arial"/>
          <w:b/>
          <w:sz w:val="22"/>
          <w:szCs w:val="22"/>
        </w:rPr>
        <w:t xml:space="preserve">R$ </w:t>
      </w:r>
      <w:r w:rsidR="00E44667">
        <w:rPr>
          <w:rFonts w:ascii="Arial" w:hAnsi="Arial" w:cs="Arial"/>
          <w:b/>
          <w:sz w:val="22"/>
          <w:szCs w:val="22"/>
        </w:rPr>
        <w:t>14.000,00</w:t>
      </w:r>
      <w:r w:rsidR="005D4782" w:rsidRPr="00962D92">
        <w:rPr>
          <w:rFonts w:ascii="Arial" w:hAnsi="Arial" w:cs="Arial"/>
          <w:b/>
          <w:sz w:val="22"/>
          <w:szCs w:val="22"/>
        </w:rPr>
        <w:t xml:space="preserve"> (</w:t>
      </w:r>
      <w:r w:rsidR="00E44667">
        <w:rPr>
          <w:rFonts w:ascii="Arial" w:hAnsi="Arial" w:cs="Arial"/>
          <w:b/>
          <w:sz w:val="22"/>
          <w:szCs w:val="22"/>
        </w:rPr>
        <w:t>catorze mil reais</w:t>
      </w:r>
      <w:r w:rsidR="005D4782" w:rsidRPr="00962D92">
        <w:rPr>
          <w:rFonts w:ascii="Arial" w:hAnsi="Arial" w:cs="Arial"/>
          <w:b/>
          <w:sz w:val="22"/>
          <w:szCs w:val="22"/>
        </w:rPr>
        <w:t>)</w:t>
      </w:r>
      <w:r w:rsidR="005D4782" w:rsidRPr="00962D92">
        <w:rPr>
          <w:rFonts w:ascii="Arial" w:hAnsi="Arial" w:cs="Arial"/>
          <w:sz w:val="22"/>
          <w:szCs w:val="22"/>
        </w:rPr>
        <w:t xml:space="preserve"> para o ITEM INDEPENDENTE</w:t>
      </w:r>
      <w:r w:rsidR="005D4782" w:rsidRPr="00962D92">
        <w:rPr>
          <w:rFonts w:ascii="Arial" w:hAnsi="Arial" w:cs="Arial"/>
          <w:bCs/>
          <w:sz w:val="22"/>
          <w:szCs w:val="22"/>
          <w:lang w:eastAsia="en-US"/>
        </w:rPr>
        <w:t xml:space="preserve"> e</w:t>
      </w:r>
      <w:r w:rsidR="005D4782" w:rsidRPr="00962D92">
        <w:rPr>
          <w:rFonts w:ascii="Arial" w:hAnsi="Arial" w:cs="Arial"/>
          <w:b/>
          <w:bCs/>
          <w:sz w:val="22"/>
          <w:szCs w:val="22"/>
          <w:lang w:eastAsia="en-US"/>
        </w:rPr>
        <w:t xml:space="preserve"> </w:t>
      </w:r>
      <w:r w:rsidR="005D4782" w:rsidRPr="00962D92">
        <w:rPr>
          <w:rFonts w:ascii="Arial" w:hAnsi="Arial" w:cs="Arial"/>
          <w:b/>
          <w:sz w:val="22"/>
          <w:szCs w:val="22"/>
        </w:rPr>
        <w:t xml:space="preserve">R$ </w:t>
      </w:r>
      <w:r w:rsidR="00E44667">
        <w:rPr>
          <w:rFonts w:ascii="Arial" w:hAnsi="Arial" w:cs="Arial"/>
          <w:b/>
          <w:sz w:val="22"/>
          <w:szCs w:val="22"/>
        </w:rPr>
        <w:t>3</w:t>
      </w:r>
      <w:r w:rsidR="00102F42">
        <w:rPr>
          <w:rFonts w:ascii="Arial" w:hAnsi="Arial" w:cs="Arial"/>
          <w:b/>
          <w:sz w:val="22"/>
          <w:szCs w:val="22"/>
        </w:rPr>
        <w:t>0</w:t>
      </w:r>
      <w:r w:rsidR="00E44667">
        <w:rPr>
          <w:rFonts w:ascii="Arial" w:hAnsi="Arial" w:cs="Arial"/>
          <w:b/>
          <w:sz w:val="22"/>
          <w:szCs w:val="22"/>
        </w:rPr>
        <w:t>.</w:t>
      </w:r>
      <w:r w:rsidR="00102F42">
        <w:rPr>
          <w:rFonts w:ascii="Arial" w:hAnsi="Arial" w:cs="Arial"/>
          <w:b/>
          <w:sz w:val="22"/>
          <w:szCs w:val="22"/>
        </w:rPr>
        <w:t>000,00</w:t>
      </w:r>
      <w:r w:rsidR="005D4782">
        <w:rPr>
          <w:rFonts w:ascii="Arial" w:hAnsi="Arial" w:cs="Arial"/>
          <w:b/>
          <w:sz w:val="22"/>
          <w:szCs w:val="22"/>
        </w:rPr>
        <w:t xml:space="preserve"> </w:t>
      </w:r>
      <w:r w:rsidR="005D4782" w:rsidRPr="00962D92">
        <w:rPr>
          <w:rFonts w:ascii="Arial" w:hAnsi="Arial" w:cs="Arial"/>
          <w:b/>
          <w:sz w:val="22"/>
          <w:szCs w:val="22"/>
        </w:rPr>
        <w:t>(</w:t>
      </w:r>
      <w:r w:rsidR="00E44667">
        <w:rPr>
          <w:rFonts w:ascii="Arial" w:hAnsi="Arial" w:cs="Arial"/>
          <w:b/>
          <w:sz w:val="22"/>
          <w:szCs w:val="22"/>
        </w:rPr>
        <w:t xml:space="preserve">trinta </w:t>
      </w:r>
      <w:r w:rsidR="00102F42">
        <w:rPr>
          <w:rFonts w:ascii="Arial" w:hAnsi="Arial" w:cs="Arial"/>
          <w:b/>
          <w:sz w:val="22"/>
          <w:szCs w:val="22"/>
        </w:rPr>
        <w:t>mil reais</w:t>
      </w:r>
      <w:r w:rsidR="005D4782" w:rsidRPr="00962D92">
        <w:rPr>
          <w:rFonts w:ascii="Arial" w:hAnsi="Arial" w:cs="Arial"/>
          <w:b/>
          <w:sz w:val="22"/>
          <w:szCs w:val="22"/>
        </w:rPr>
        <w:t>)</w:t>
      </w:r>
      <w:r w:rsidR="005D4782" w:rsidRPr="00962D92">
        <w:rPr>
          <w:rFonts w:ascii="Arial" w:hAnsi="Arial" w:cs="Arial"/>
          <w:b/>
          <w:bCs/>
          <w:sz w:val="22"/>
          <w:szCs w:val="22"/>
          <w:lang w:eastAsia="en-US"/>
        </w:rPr>
        <w:t xml:space="preserve"> </w:t>
      </w:r>
      <w:r w:rsidR="005D4782" w:rsidRPr="00962D92">
        <w:rPr>
          <w:rFonts w:ascii="Arial" w:hAnsi="Arial" w:cs="Arial"/>
          <w:sz w:val="22"/>
          <w:szCs w:val="22"/>
        </w:rPr>
        <w:t>para o GRUPO ÚNICO</w:t>
      </w:r>
      <w:r w:rsidRPr="00DD3176">
        <w:rPr>
          <w:rFonts w:ascii="Arial" w:hAnsi="Arial" w:cs="Arial"/>
          <w:b/>
          <w:sz w:val="22"/>
          <w:szCs w:val="22"/>
        </w:rPr>
        <w:t>.</w:t>
      </w:r>
    </w:p>
    <w:p w14:paraId="37AC0346" w14:textId="77777777" w:rsidR="005354DB" w:rsidRDefault="005354DB" w:rsidP="003823E8">
      <w:pPr>
        <w:pStyle w:val="PargrafodaLista"/>
        <w:widowControl w:val="0"/>
        <w:tabs>
          <w:tab w:val="left" w:pos="1602"/>
        </w:tabs>
        <w:autoSpaceDE w:val="0"/>
        <w:autoSpaceDN w:val="0"/>
        <w:ind w:left="0" w:right="-65"/>
        <w:contextualSpacing w:val="0"/>
        <w:jc w:val="both"/>
        <w:rPr>
          <w:rFonts w:ascii="Arial" w:hAnsi="Arial" w:cs="Arial"/>
          <w:b/>
          <w:sz w:val="22"/>
        </w:rPr>
      </w:pPr>
    </w:p>
    <w:p w14:paraId="1CDD06BD" w14:textId="2373DEEB" w:rsidR="00546252" w:rsidRPr="003C7B65" w:rsidRDefault="00546252" w:rsidP="00546252">
      <w:pPr>
        <w:spacing w:after="0" w:line="240" w:lineRule="auto"/>
        <w:jc w:val="both"/>
        <w:rPr>
          <w:rFonts w:ascii="Arial" w:eastAsia="Arial" w:hAnsi="Arial" w:cs="Arial"/>
          <w:b/>
          <w:sz w:val="22"/>
          <w:szCs w:val="22"/>
        </w:rPr>
      </w:pPr>
      <w:r w:rsidRPr="003C7B65">
        <w:rPr>
          <w:rFonts w:ascii="Arial" w:eastAsia="Arial" w:hAnsi="Arial" w:cs="Arial"/>
          <w:b/>
          <w:color w:val="000000"/>
          <w:sz w:val="22"/>
          <w:szCs w:val="22"/>
        </w:rPr>
        <w:t xml:space="preserve">15.9.3.2.5.1 - </w:t>
      </w:r>
      <w:r w:rsidRPr="003C7B65">
        <w:rPr>
          <w:rFonts w:ascii="Arial" w:eastAsia="Arial" w:hAnsi="Arial" w:cs="Arial"/>
          <w:color w:val="000000"/>
          <w:sz w:val="22"/>
          <w:szCs w:val="22"/>
        </w:rPr>
        <w:t>Na hipótese de uma única empresa sagrar-se vencedora d</w:t>
      </w:r>
      <w:r>
        <w:rPr>
          <w:rFonts w:ascii="Arial" w:eastAsia="Arial" w:hAnsi="Arial" w:cs="Arial"/>
          <w:color w:val="000000"/>
          <w:sz w:val="22"/>
          <w:szCs w:val="22"/>
        </w:rPr>
        <w:t>o</w:t>
      </w:r>
      <w:r w:rsidRPr="003C7B65">
        <w:rPr>
          <w:rFonts w:ascii="Arial" w:eastAsia="Arial" w:hAnsi="Arial" w:cs="Arial"/>
          <w:color w:val="000000"/>
          <w:sz w:val="22"/>
          <w:szCs w:val="22"/>
        </w:rPr>
        <w:t xml:space="preserve"> GRUPO/ITEM, o Patrimônio Líquido exigível será a somatória dos valores mínimos exigidos no referido GRUPO/ITEM.</w:t>
      </w:r>
    </w:p>
    <w:p w14:paraId="66584943" w14:textId="77777777" w:rsidR="00546252" w:rsidRDefault="00546252" w:rsidP="00546252">
      <w:pPr>
        <w:jc w:val="both"/>
        <w:rPr>
          <w:rFonts w:ascii="Arial" w:eastAsia="Arial" w:hAnsi="Arial" w:cs="Arial"/>
          <w:b/>
          <w:bCs/>
          <w:sz w:val="22"/>
          <w:szCs w:val="22"/>
        </w:rPr>
      </w:pPr>
    </w:p>
    <w:p w14:paraId="5D06565D" w14:textId="77777777" w:rsidR="003823E8" w:rsidRPr="0099620D" w:rsidRDefault="003823E8" w:rsidP="003823E8">
      <w:pPr>
        <w:pStyle w:val="PargrafodaLista"/>
        <w:widowControl w:val="0"/>
        <w:tabs>
          <w:tab w:val="left" w:pos="1602"/>
        </w:tabs>
        <w:autoSpaceDE w:val="0"/>
        <w:autoSpaceDN w:val="0"/>
        <w:ind w:left="0" w:right="-65"/>
        <w:contextualSpacing w:val="0"/>
        <w:jc w:val="both"/>
        <w:rPr>
          <w:rFonts w:ascii="Arial" w:hAnsi="Arial" w:cs="Arial"/>
        </w:rPr>
      </w:pPr>
      <w:r w:rsidRPr="0099620D">
        <w:rPr>
          <w:rFonts w:ascii="Arial" w:hAnsi="Arial" w:cs="Arial"/>
          <w:b/>
          <w:sz w:val="22"/>
        </w:rPr>
        <w:t>15.9.3.2.6 -</w:t>
      </w:r>
      <w:r w:rsidRPr="0099620D">
        <w:rPr>
          <w:rFonts w:ascii="Arial" w:hAnsi="Arial" w:cs="Arial"/>
          <w:b/>
          <w:spacing w:val="-6"/>
          <w:sz w:val="22"/>
        </w:rPr>
        <w:t xml:space="preserve"> </w:t>
      </w:r>
      <w:r w:rsidRPr="0099620D">
        <w:rPr>
          <w:rFonts w:ascii="Arial" w:hAnsi="Arial" w:cs="Arial"/>
          <w:sz w:val="22"/>
        </w:rPr>
        <w:t>Quando</w:t>
      </w:r>
      <w:r w:rsidRPr="0099620D">
        <w:rPr>
          <w:rFonts w:ascii="Arial" w:hAnsi="Arial" w:cs="Arial"/>
          <w:spacing w:val="-7"/>
          <w:sz w:val="22"/>
        </w:rPr>
        <w:t xml:space="preserve"> </w:t>
      </w:r>
      <w:r w:rsidRPr="0099620D">
        <w:rPr>
          <w:rFonts w:ascii="Arial" w:hAnsi="Arial" w:cs="Arial"/>
          <w:sz w:val="22"/>
        </w:rPr>
        <w:t>houver</w:t>
      </w:r>
      <w:r w:rsidRPr="0099620D">
        <w:rPr>
          <w:rFonts w:ascii="Arial" w:hAnsi="Arial" w:cs="Arial"/>
          <w:spacing w:val="-7"/>
          <w:sz w:val="22"/>
        </w:rPr>
        <w:t xml:space="preserve"> </w:t>
      </w:r>
      <w:r w:rsidRPr="0099620D">
        <w:rPr>
          <w:rFonts w:ascii="Arial" w:hAnsi="Arial" w:cs="Arial"/>
          <w:sz w:val="22"/>
        </w:rPr>
        <w:t>a</w:t>
      </w:r>
      <w:r w:rsidRPr="0099620D">
        <w:rPr>
          <w:rFonts w:ascii="Arial" w:hAnsi="Arial" w:cs="Arial"/>
          <w:spacing w:val="-7"/>
          <w:sz w:val="22"/>
        </w:rPr>
        <w:t xml:space="preserve"> </w:t>
      </w:r>
      <w:r w:rsidRPr="0099620D">
        <w:rPr>
          <w:rFonts w:ascii="Arial" w:hAnsi="Arial" w:cs="Arial"/>
          <w:sz w:val="22"/>
        </w:rPr>
        <w:t>participação</w:t>
      </w:r>
      <w:r w:rsidRPr="0099620D">
        <w:rPr>
          <w:rFonts w:ascii="Arial" w:hAnsi="Arial" w:cs="Arial"/>
          <w:spacing w:val="-8"/>
          <w:sz w:val="22"/>
        </w:rPr>
        <w:t xml:space="preserve"> </w:t>
      </w:r>
      <w:r w:rsidRPr="0099620D">
        <w:rPr>
          <w:rFonts w:ascii="Arial" w:hAnsi="Arial" w:cs="Arial"/>
          <w:sz w:val="22"/>
        </w:rPr>
        <w:t>de</w:t>
      </w:r>
      <w:r w:rsidRPr="0099620D">
        <w:rPr>
          <w:rFonts w:ascii="Arial" w:hAnsi="Arial" w:cs="Arial"/>
          <w:spacing w:val="-9"/>
          <w:sz w:val="22"/>
        </w:rPr>
        <w:t xml:space="preserve"> </w:t>
      </w:r>
      <w:r w:rsidRPr="0099620D">
        <w:rPr>
          <w:rFonts w:ascii="Arial" w:hAnsi="Arial" w:cs="Arial"/>
          <w:sz w:val="22"/>
        </w:rPr>
        <w:t>consórcio,</w:t>
      </w:r>
      <w:r w:rsidRPr="0099620D">
        <w:rPr>
          <w:rFonts w:ascii="Arial" w:hAnsi="Arial" w:cs="Arial"/>
          <w:spacing w:val="-8"/>
          <w:sz w:val="22"/>
        </w:rPr>
        <w:t xml:space="preserve"> </w:t>
      </w:r>
      <w:r w:rsidRPr="0099620D">
        <w:rPr>
          <w:rFonts w:ascii="Arial" w:hAnsi="Arial" w:cs="Arial"/>
          <w:sz w:val="22"/>
        </w:rPr>
        <w:t>a</w:t>
      </w:r>
      <w:r w:rsidRPr="0099620D">
        <w:rPr>
          <w:rFonts w:ascii="Arial" w:hAnsi="Arial" w:cs="Arial"/>
          <w:spacing w:val="-7"/>
          <w:sz w:val="22"/>
        </w:rPr>
        <w:t xml:space="preserve"> </w:t>
      </w:r>
      <w:r w:rsidRPr="0099620D">
        <w:rPr>
          <w:rFonts w:ascii="Arial" w:hAnsi="Arial" w:cs="Arial"/>
          <w:sz w:val="22"/>
        </w:rPr>
        <w:t>habilitação</w:t>
      </w:r>
      <w:r w:rsidRPr="0099620D">
        <w:rPr>
          <w:rFonts w:ascii="Arial" w:hAnsi="Arial" w:cs="Arial"/>
          <w:spacing w:val="-9"/>
          <w:sz w:val="22"/>
        </w:rPr>
        <w:t xml:space="preserve"> </w:t>
      </w:r>
      <w:r w:rsidRPr="0099620D">
        <w:rPr>
          <w:rFonts w:ascii="Arial" w:hAnsi="Arial" w:cs="Arial"/>
          <w:sz w:val="22"/>
        </w:rPr>
        <w:t>econômico-financeira</w:t>
      </w:r>
      <w:r w:rsidRPr="0099620D">
        <w:rPr>
          <w:rFonts w:ascii="Arial" w:hAnsi="Arial" w:cs="Arial"/>
          <w:spacing w:val="-9"/>
          <w:sz w:val="22"/>
        </w:rPr>
        <w:t xml:space="preserve"> </w:t>
      </w:r>
      <w:r w:rsidRPr="0099620D">
        <w:rPr>
          <w:rFonts w:ascii="Arial" w:hAnsi="Arial" w:cs="Arial"/>
          <w:sz w:val="22"/>
        </w:rPr>
        <w:t>será feita por meio do somatório dos valores de cada consorciado.</w:t>
      </w:r>
    </w:p>
    <w:p w14:paraId="572C27FE" w14:textId="77777777" w:rsidR="003823E8" w:rsidRDefault="003823E8" w:rsidP="003823E8">
      <w:pPr>
        <w:pStyle w:val="PargrafodaLista"/>
        <w:widowControl w:val="0"/>
        <w:tabs>
          <w:tab w:val="left" w:pos="1785"/>
        </w:tabs>
        <w:autoSpaceDE w:val="0"/>
        <w:autoSpaceDN w:val="0"/>
        <w:spacing w:before="252" w:line="242" w:lineRule="auto"/>
        <w:ind w:left="0" w:right="-65"/>
        <w:contextualSpacing w:val="0"/>
        <w:jc w:val="both"/>
        <w:rPr>
          <w:rFonts w:ascii="Arial" w:hAnsi="Arial" w:cs="Arial"/>
          <w:sz w:val="22"/>
        </w:rPr>
      </w:pPr>
      <w:r w:rsidRPr="0099620D">
        <w:rPr>
          <w:rFonts w:ascii="Arial" w:hAnsi="Arial" w:cs="Arial"/>
          <w:b/>
          <w:sz w:val="22"/>
        </w:rPr>
        <w:t xml:space="preserve">15.9.3.2.6.1 - </w:t>
      </w:r>
      <w:r w:rsidRPr="0099620D">
        <w:rPr>
          <w:rFonts w:ascii="Arial" w:hAnsi="Arial" w:cs="Arial"/>
          <w:sz w:val="22"/>
        </w:rPr>
        <w:t>Se</w:t>
      </w:r>
      <w:r w:rsidRPr="0099620D">
        <w:rPr>
          <w:rFonts w:ascii="Arial" w:hAnsi="Arial" w:cs="Arial"/>
          <w:spacing w:val="-6"/>
          <w:sz w:val="22"/>
        </w:rPr>
        <w:t xml:space="preserve"> </w:t>
      </w:r>
      <w:r w:rsidRPr="0099620D">
        <w:rPr>
          <w:rFonts w:ascii="Arial" w:hAnsi="Arial" w:cs="Arial"/>
          <w:sz w:val="22"/>
        </w:rPr>
        <w:t>o</w:t>
      </w:r>
      <w:r w:rsidRPr="0099620D">
        <w:rPr>
          <w:rFonts w:ascii="Arial" w:hAnsi="Arial" w:cs="Arial"/>
          <w:spacing w:val="-4"/>
          <w:sz w:val="22"/>
        </w:rPr>
        <w:t xml:space="preserve"> </w:t>
      </w:r>
      <w:r w:rsidRPr="0099620D">
        <w:rPr>
          <w:rFonts w:ascii="Arial" w:hAnsi="Arial" w:cs="Arial"/>
          <w:sz w:val="22"/>
        </w:rPr>
        <w:t>consórcio</w:t>
      </w:r>
      <w:r w:rsidRPr="0099620D">
        <w:rPr>
          <w:rFonts w:ascii="Arial" w:hAnsi="Arial" w:cs="Arial"/>
          <w:spacing w:val="-4"/>
          <w:sz w:val="22"/>
        </w:rPr>
        <w:t xml:space="preserve"> </w:t>
      </w:r>
      <w:r w:rsidRPr="0099620D">
        <w:rPr>
          <w:rFonts w:ascii="Arial" w:hAnsi="Arial" w:cs="Arial"/>
          <w:sz w:val="22"/>
        </w:rPr>
        <w:t>não</w:t>
      </w:r>
      <w:r w:rsidRPr="0099620D">
        <w:rPr>
          <w:rFonts w:ascii="Arial" w:hAnsi="Arial" w:cs="Arial"/>
          <w:spacing w:val="-6"/>
          <w:sz w:val="22"/>
        </w:rPr>
        <w:t xml:space="preserve"> </w:t>
      </w:r>
      <w:r w:rsidRPr="0099620D">
        <w:rPr>
          <w:rFonts w:ascii="Arial" w:hAnsi="Arial" w:cs="Arial"/>
          <w:sz w:val="22"/>
        </w:rPr>
        <w:t>for</w:t>
      </w:r>
      <w:r w:rsidRPr="0099620D">
        <w:rPr>
          <w:rFonts w:ascii="Arial" w:hAnsi="Arial" w:cs="Arial"/>
          <w:spacing w:val="-7"/>
          <w:sz w:val="22"/>
        </w:rPr>
        <w:t xml:space="preserve"> </w:t>
      </w:r>
      <w:r w:rsidRPr="0099620D">
        <w:rPr>
          <w:rFonts w:ascii="Arial" w:hAnsi="Arial" w:cs="Arial"/>
          <w:sz w:val="22"/>
        </w:rPr>
        <w:t>formado</w:t>
      </w:r>
      <w:r w:rsidRPr="0099620D">
        <w:rPr>
          <w:rFonts w:ascii="Arial" w:hAnsi="Arial" w:cs="Arial"/>
          <w:spacing w:val="-6"/>
          <w:sz w:val="22"/>
        </w:rPr>
        <w:t xml:space="preserve"> </w:t>
      </w:r>
      <w:r w:rsidRPr="0099620D">
        <w:rPr>
          <w:rFonts w:ascii="Arial" w:hAnsi="Arial" w:cs="Arial"/>
          <w:sz w:val="22"/>
        </w:rPr>
        <w:t>integralmente</w:t>
      </w:r>
      <w:r w:rsidRPr="0099620D">
        <w:rPr>
          <w:rFonts w:ascii="Arial" w:hAnsi="Arial" w:cs="Arial"/>
          <w:spacing w:val="-6"/>
          <w:sz w:val="22"/>
        </w:rPr>
        <w:t xml:space="preserve"> </w:t>
      </w:r>
      <w:r w:rsidRPr="0099620D">
        <w:rPr>
          <w:rFonts w:ascii="Arial" w:hAnsi="Arial" w:cs="Arial"/>
          <w:sz w:val="22"/>
        </w:rPr>
        <w:t>por</w:t>
      </w:r>
      <w:r w:rsidRPr="0099620D">
        <w:rPr>
          <w:rFonts w:ascii="Arial" w:hAnsi="Arial" w:cs="Arial"/>
          <w:spacing w:val="-5"/>
          <w:sz w:val="22"/>
        </w:rPr>
        <w:t xml:space="preserve"> </w:t>
      </w:r>
      <w:r w:rsidRPr="0099620D">
        <w:rPr>
          <w:rFonts w:ascii="Arial" w:hAnsi="Arial" w:cs="Arial"/>
          <w:sz w:val="22"/>
        </w:rPr>
        <w:t>microempresas</w:t>
      </w:r>
      <w:r w:rsidRPr="0099620D">
        <w:rPr>
          <w:rFonts w:ascii="Arial" w:hAnsi="Arial" w:cs="Arial"/>
          <w:spacing w:val="-4"/>
          <w:sz w:val="22"/>
        </w:rPr>
        <w:t xml:space="preserve"> </w:t>
      </w:r>
      <w:r w:rsidRPr="0099620D">
        <w:rPr>
          <w:rFonts w:ascii="Arial" w:hAnsi="Arial" w:cs="Arial"/>
          <w:sz w:val="22"/>
        </w:rPr>
        <w:t>ou</w:t>
      </w:r>
      <w:r w:rsidRPr="0099620D">
        <w:rPr>
          <w:rFonts w:ascii="Arial" w:hAnsi="Arial" w:cs="Arial"/>
          <w:spacing w:val="-4"/>
          <w:sz w:val="22"/>
        </w:rPr>
        <w:t xml:space="preserve"> </w:t>
      </w:r>
      <w:r w:rsidRPr="0099620D">
        <w:rPr>
          <w:rFonts w:ascii="Arial" w:hAnsi="Arial" w:cs="Arial"/>
          <w:sz w:val="22"/>
        </w:rPr>
        <w:t>empresas</w:t>
      </w:r>
      <w:r w:rsidRPr="0099620D">
        <w:rPr>
          <w:rFonts w:ascii="Arial" w:hAnsi="Arial" w:cs="Arial"/>
          <w:spacing w:val="-4"/>
          <w:sz w:val="22"/>
        </w:rPr>
        <w:t xml:space="preserve"> </w:t>
      </w:r>
      <w:r w:rsidRPr="0099620D">
        <w:rPr>
          <w:rFonts w:ascii="Arial" w:hAnsi="Arial" w:cs="Arial"/>
          <w:sz w:val="22"/>
        </w:rPr>
        <w:t>de pequeno porte haverá um acréscimo de 10% (dez por cento) para o consórcio em relação ao valor exigido para as licitantes individuais.</w:t>
      </w:r>
    </w:p>
    <w:p w14:paraId="54071EED" w14:textId="77777777" w:rsidR="00270C81" w:rsidRDefault="001A6619">
      <w:pPr>
        <w:widowControl w:val="0"/>
        <w:spacing w:after="0" w:line="240" w:lineRule="auto"/>
        <w:jc w:val="both"/>
        <w:rPr>
          <w:rFonts w:ascii="Arial" w:hAnsi="Arial" w:cs="Arial"/>
          <w:b/>
          <w:sz w:val="22"/>
          <w:szCs w:val="22"/>
        </w:rPr>
      </w:pPr>
      <w:r>
        <w:rPr>
          <w:rFonts w:ascii="Arial" w:hAnsi="Arial" w:cs="Arial"/>
          <w:b/>
          <w:sz w:val="22"/>
          <w:szCs w:val="22"/>
        </w:rPr>
        <w:t xml:space="preserve">15.9.4 – Qualificação Técnica </w:t>
      </w:r>
    </w:p>
    <w:p w14:paraId="303A5A44" w14:textId="77777777" w:rsidR="00270C81" w:rsidRDefault="00270C81">
      <w:pPr>
        <w:widowControl w:val="0"/>
        <w:spacing w:after="0" w:line="240" w:lineRule="auto"/>
        <w:jc w:val="both"/>
        <w:rPr>
          <w:rFonts w:ascii="Arial" w:hAnsi="Arial" w:cs="Arial"/>
          <w:b/>
          <w:sz w:val="22"/>
          <w:szCs w:val="22"/>
          <w:highlight w:val="yellow"/>
        </w:rPr>
      </w:pPr>
    </w:p>
    <w:p w14:paraId="49A5B952" w14:textId="77777777" w:rsidR="003F7A49" w:rsidRDefault="003823E8">
      <w:pPr>
        <w:widowControl w:val="0"/>
        <w:spacing w:after="0" w:line="240" w:lineRule="auto"/>
        <w:jc w:val="both"/>
        <w:rPr>
          <w:rFonts w:ascii="Arial" w:eastAsia="SimSun" w:hAnsi="Arial" w:cs="Arial"/>
          <w:kern w:val="3"/>
          <w:sz w:val="22"/>
          <w:szCs w:val="22"/>
          <w:lang w:eastAsia="zh-CN" w:bidi="hi-IN"/>
        </w:rPr>
      </w:pPr>
      <w:r w:rsidRPr="003823E8">
        <w:rPr>
          <w:rFonts w:ascii="Arial" w:hAnsi="Arial" w:cs="Arial"/>
          <w:b/>
          <w:sz w:val="22"/>
          <w:szCs w:val="22"/>
        </w:rPr>
        <w:t xml:space="preserve">15.9.4.1 </w:t>
      </w:r>
      <w:r w:rsidR="003F7A49">
        <w:rPr>
          <w:rFonts w:ascii="Arial" w:hAnsi="Arial" w:cs="Arial"/>
          <w:b/>
          <w:sz w:val="22"/>
          <w:szCs w:val="22"/>
        </w:rPr>
        <w:t>–</w:t>
      </w:r>
      <w:r>
        <w:rPr>
          <w:rFonts w:ascii="Arial" w:hAnsi="Arial" w:cs="Arial"/>
          <w:sz w:val="22"/>
          <w:szCs w:val="22"/>
        </w:rPr>
        <w:t xml:space="preserve"> </w:t>
      </w:r>
      <w:r w:rsidR="003F7A49" w:rsidRPr="000F51A7">
        <w:rPr>
          <w:rFonts w:ascii="Arial" w:eastAsia="SimSun" w:hAnsi="Arial" w:cs="Arial"/>
          <w:b/>
          <w:kern w:val="3"/>
          <w:sz w:val="22"/>
          <w:szCs w:val="22"/>
          <w:lang w:eastAsia="zh-CN" w:bidi="hi-IN"/>
        </w:rPr>
        <w:t>Inscrição municipal de contribuintes mobiliários (ficha de dados cadastrais)</w:t>
      </w:r>
      <w:r w:rsidR="003F7A49" w:rsidRPr="000F51A7">
        <w:rPr>
          <w:rFonts w:ascii="Arial" w:eastAsia="SimSun" w:hAnsi="Arial" w:cs="Arial"/>
          <w:kern w:val="3"/>
          <w:sz w:val="22"/>
          <w:szCs w:val="22"/>
          <w:lang w:eastAsia="zh-CN" w:bidi="hi-IN"/>
        </w:rPr>
        <w:t>, válida, relativa ao domicílio ou sede da licitante, pertinente ao respectivo ramo de atividade e compatível com o objeto desta licitação;</w:t>
      </w:r>
    </w:p>
    <w:p w14:paraId="75C357BA" w14:textId="77777777" w:rsidR="003F7A49" w:rsidRDefault="003F7A49">
      <w:pPr>
        <w:widowControl w:val="0"/>
        <w:spacing w:after="0" w:line="240" w:lineRule="auto"/>
        <w:jc w:val="both"/>
        <w:rPr>
          <w:rFonts w:ascii="Arial" w:hAnsi="Arial" w:cs="Arial"/>
          <w:sz w:val="22"/>
          <w:szCs w:val="22"/>
        </w:rPr>
      </w:pPr>
    </w:p>
    <w:p w14:paraId="62096BB6" w14:textId="77777777" w:rsidR="003823E8" w:rsidRDefault="003F7A49">
      <w:pPr>
        <w:widowControl w:val="0"/>
        <w:spacing w:after="0" w:line="240" w:lineRule="auto"/>
        <w:jc w:val="both"/>
        <w:rPr>
          <w:rFonts w:ascii="Arial" w:hAnsi="Arial" w:cs="Arial"/>
          <w:color w:val="000000"/>
          <w:sz w:val="22"/>
          <w:szCs w:val="22"/>
        </w:rPr>
      </w:pPr>
      <w:r w:rsidRPr="003F7A49">
        <w:rPr>
          <w:rFonts w:ascii="Arial" w:hAnsi="Arial" w:cs="Arial"/>
          <w:b/>
          <w:color w:val="000000"/>
          <w:sz w:val="22"/>
          <w:szCs w:val="22"/>
        </w:rPr>
        <w:t>15.9.4.2 -</w:t>
      </w:r>
      <w:r>
        <w:rPr>
          <w:rFonts w:ascii="Arial" w:hAnsi="Arial" w:cs="Arial"/>
          <w:color w:val="000000"/>
          <w:sz w:val="22"/>
          <w:szCs w:val="22"/>
        </w:rPr>
        <w:t xml:space="preserve"> </w:t>
      </w:r>
      <w:r w:rsidR="003823E8">
        <w:rPr>
          <w:rFonts w:ascii="Arial" w:hAnsi="Arial" w:cs="Arial"/>
          <w:color w:val="000000"/>
          <w:sz w:val="22"/>
          <w:szCs w:val="22"/>
        </w:rPr>
        <w:t xml:space="preserve">Comprovação de aptidão para execução de serviço de complexidade tecnológica e operacional equivalente ou superior com o objeto desta contratação, ou com o item pertinente, por </w:t>
      </w:r>
      <w:r w:rsidR="003823E8">
        <w:rPr>
          <w:rFonts w:ascii="Arial" w:hAnsi="Arial" w:cs="Arial"/>
          <w:color w:val="000000"/>
          <w:sz w:val="22"/>
          <w:szCs w:val="22"/>
        </w:rPr>
        <w:lastRenderedPageBreak/>
        <w:t>meio da apresentação de certidões ou atestados emitidos por pessoas jurídicas de direito público ou privado, ou regularmente emitido(s) pelo conselho profissional competente, quando for o caso</w:t>
      </w:r>
      <w:r>
        <w:rPr>
          <w:rFonts w:ascii="Arial" w:hAnsi="Arial" w:cs="Arial"/>
          <w:color w:val="000000"/>
          <w:sz w:val="22"/>
          <w:szCs w:val="22"/>
        </w:rPr>
        <w:t>;</w:t>
      </w:r>
    </w:p>
    <w:p w14:paraId="1E7609C0" w14:textId="77777777" w:rsidR="00270C81" w:rsidRDefault="00270C81">
      <w:pPr>
        <w:widowControl w:val="0"/>
        <w:spacing w:after="0" w:line="240" w:lineRule="auto"/>
        <w:jc w:val="both"/>
        <w:rPr>
          <w:rFonts w:ascii="Arial" w:hAnsi="Arial" w:cs="Arial"/>
          <w:sz w:val="22"/>
          <w:szCs w:val="22"/>
        </w:rPr>
      </w:pPr>
    </w:p>
    <w:p w14:paraId="3160BC0E" w14:textId="0D93C72E" w:rsidR="003F7A49" w:rsidRDefault="003823E8" w:rsidP="003F7A49">
      <w:pPr>
        <w:widowControl w:val="0"/>
        <w:spacing w:after="0" w:line="240" w:lineRule="auto"/>
        <w:jc w:val="both"/>
        <w:rPr>
          <w:rFonts w:ascii="Arial" w:hAnsi="Arial" w:cs="Arial"/>
          <w:color w:val="000000"/>
          <w:sz w:val="22"/>
          <w:szCs w:val="22"/>
        </w:rPr>
      </w:pPr>
      <w:r w:rsidRPr="003823E8">
        <w:rPr>
          <w:rFonts w:ascii="Arial" w:hAnsi="Arial" w:cs="Arial"/>
          <w:b/>
          <w:sz w:val="22"/>
          <w:szCs w:val="22"/>
        </w:rPr>
        <w:t>15.9.4.2</w:t>
      </w:r>
      <w:r w:rsidR="003F7A49">
        <w:rPr>
          <w:rFonts w:ascii="Arial" w:hAnsi="Arial" w:cs="Arial"/>
          <w:b/>
          <w:sz w:val="22"/>
          <w:szCs w:val="22"/>
        </w:rPr>
        <w:t>.1</w:t>
      </w:r>
      <w:r w:rsidRPr="003823E8">
        <w:rPr>
          <w:rFonts w:ascii="Arial" w:hAnsi="Arial" w:cs="Arial"/>
          <w:b/>
          <w:sz w:val="22"/>
          <w:szCs w:val="22"/>
        </w:rPr>
        <w:t xml:space="preserve"> -</w:t>
      </w:r>
      <w:r w:rsidR="003F7A49">
        <w:rPr>
          <w:rFonts w:ascii="Arial" w:hAnsi="Arial" w:cs="Arial"/>
          <w:b/>
          <w:sz w:val="22"/>
          <w:szCs w:val="22"/>
        </w:rPr>
        <w:t xml:space="preserve"> </w:t>
      </w:r>
      <w:r w:rsidR="003F7A49">
        <w:rPr>
          <w:rFonts w:ascii="Arial" w:hAnsi="Arial" w:cs="Arial"/>
          <w:color w:val="000000"/>
          <w:sz w:val="22"/>
          <w:szCs w:val="22"/>
        </w:rPr>
        <w:t xml:space="preserve">Para fins da comprovação de que trata </w:t>
      </w:r>
      <w:r w:rsidR="00546252">
        <w:rPr>
          <w:rFonts w:ascii="Arial" w:hAnsi="Arial" w:cs="Arial"/>
          <w:color w:val="000000"/>
          <w:sz w:val="22"/>
          <w:szCs w:val="22"/>
        </w:rPr>
        <w:t>o item 15.9.4.2</w:t>
      </w:r>
      <w:r w:rsidR="003F7A49">
        <w:rPr>
          <w:rFonts w:ascii="Arial" w:hAnsi="Arial" w:cs="Arial"/>
          <w:color w:val="000000"/>
          <w:sz w:val="22"/>
          <w:szCs w:val="22"/>
        </w:rPr>
        <w:t>, os atestados deverão dizer respeito a contratos executados com as seguintes características mínimas:</w:t>
      </w:r>
    </w:p>
    <w:p w14:paraId="671B2C7E" w14:textId="77777777" w:rsidR="003F7A49" w:rsidRDefault="003F7A49" w:rsidP="003F7A49">
      <w:pPr>
        <w:widowControl w:val="0"/>
        <w:spacing w:after="0" w:line="240" w:lineRule="auto"/>
        <w:jc w:val="both"/>
        <w:rPr>
          <w:rFonts w:ascii="Arial" w:hAnsi="Arial" w:cs="Arial"/>
          <w:color w:val="000000"/>
          <w:sz w:val="22"/>
          <w:szCs w:val="22"/>
        </w:rPr>
      </w:pPr>
    </w:p>
    <w:p w14:paraId="1886BB96" w14:textId="77777777" w:rsidR="003F7A49" w:rsidRDefault="003F7A49" w:rsidP="003F7A49">
      <w:pPr>
        <w:widowControl w:val="0"/>
        <w:spacing w:after="0" w:line="240" w:lineRule="auto"/>
        <w:jc w:val="both"/>
        <w:rPr>
          <w:rFonts w:ascii="Arial" w:hAnsi="Arial" w:cs="Arial"/>
          <w:b/>
          <w:bCs/>
          <w:color w:val="000000"/>
          <w:sz w:val="22"/>
          <w:szCs w:val="22"/>
        </w:rPr>
      </w:pPr>
      <w:r w:rsidRPr="003F7A49">
        <w:rPr>
          <w:rFonts w:ascii="Arial" w:hAnsi="Arial" w:cs="Arial"/>
          <w:b/>
          <w:bCs/>
          <w:color w:val="000000"/>
          <w:sz w:val="22"/>
          <w:szCs w:val="22"/>
        </w:rPr>
        <w:t>a) Item independente - Item 1</w:t>
      </w:r>
      <w:r w:rsidRPr="003F7A49">
        <w:rPr>
          <w:rFonts w:ascii="Arial" w:hAnsi="Arial" w:cs="Arial"/>
          <w:color w:val="000000"/>
          <w:sz w:val="22"/>
          <w:szCs w:val="22"/>
        </w:rPr>
        <w:t>: Libras ao vivo (presencial ou não) por hora.</w:t>
      </w:r>
    </w:p>
    <w:p w14:paraId="03D72CDB" w14:textId="77777777" w:rsidR="003F7A49" w:rsidRDefault="003F7A49" w:rsidP="003F7A49">
      <w:pPr>
        <w:widowControl w:val="0"/>
        <w:spacing w:after="0" w:line="240" w:lineRule="auto"/>
        <w:jc w:val="both"/>
      </w:pPr>
      <w:r>
        <w:rPr>
          <w:rFonts w:ascii="Arial" w:hAnsi="Arial" w:cs="Arial"/>
          <w:b/>
          <w:bCs/>
          <w:color w:val="000000"/>
          <w:sz w:val="22"/>
          <w:szCs w:val="22"/>
        </w:rPr>
        <w:t xml:space="preserve">b) </w:t>
      </w:r>
      <w:r w:rsidRPr="003F7A49">
        <w:rPr>
          <w:rFonts w:ascii="Arial" w:hAnsi="Arial" w:cs="Arial"/>
          <w:b/>
          <w:bCs/>
          <w:color w:val="000000"/>
          <w:sz w:val="22"/>
          <w:szCs w:val="22"/>
        </w:rPr>
        <w:t>Grupo único, composto pelos itens 2, 3 e 4</w:t>
      </w:r>
      <w:r w:rsidRPr="003F7A49">
        <w:rPr>
          <w:rFonts w:ascii="Arial" w:hAnsi="Arial" w:cs="Arial"/>
          <w:color w:val="000000"/>
          <w:sz w:val="22"/>
          <w:szCs w:val="22"/>
        </w:rPr>
        <w:t>: Item 2: Libras gravado; Item 3: Audiodescrição (AD) gravada; Item 4: Legendagem (LSE) gravada.</w:t>
      </w:r>
    </w:p>
    <w:p w14:paraId="70E08C59" w14:textId="77777777" w:rsidR="003F7A49" w:rsidRDefault="003F7A49">
      <w:pPr>
        <w:widowControl w:val="0"/>
        <w:spacing w:after="0" w:line="240" w:lineRule="auto"/>
        <w:jc w:val="both"/>
        <w:rPr>
          <w:rFonts w:ascii="Arial" w:hAnsi="Arial" w:cs="Arial"/>
          <w:b/>
          <w:sz w:val="22"/>
          <w:szCs w:val="22"/>
        </w:rPr>
      </w:pPr>
    </w:p>
    <w:p w14:paraId="71751469" w14:textId="77777777" w:rsidR="003F7A49" w:rsidRDefault="003F7A49" w:rsidP="003F7A49">
      <w:pPr>
        <w:widowControl w:val="0"/>
        <w:spacing w:after="0" w:line="240" w:lineRule="auto"/>
        <w:jc w:val="both"/>
      </w:pPr>
      <w:r>
        <w:rPr>
          <w:rFonts w:ascii="Arial" w:hAnsi="Arial" w:cs="Arial"/>
          <w:b/>
          <w:sz w:val="22"/>
          <w:szCs w:val="22"/>
        </w:rPr>
        <w:t xml:space="preserve">15.9.4.2.1.1 - </w:t>
      </w:r>
      <w:r>
        <w:rPr>
          <w:rFonts w:ascii="Arial" w:hAnsi="Arial" w:cs="Arial"/>
          <w:color w:val="000000"/>
          <w:sz w:val="22"/>
          <w:szCs w:val="22"/>
        </w:rPr>
        <w:t>Para o grupo único a empresa deverá apresentar atestado(s) que comprove(m) a execução dos serviços do item 2, item 3 e item 4.</w:t>
      </w:r>
    </w:p>
    <w:p w14:paraId="339CF782" w14:textId="77777777" w:rsidR="003F7A49" w:rsidRDefault="003F7A49">
      <w:pPr>
        <w:widowControl w:val="0"/>
        <w:spacing w:after="0" w:line="240" w:lineRule="auto"/>
        <w:jc w:val="both"/>
        <w:rPr>
          <w:rFonts w:ascii="Arial" w:hAnsi="Arial" w:cs="Arial"/>
          <w:b/>
          <w:sz w:val="22"/>
          <w:szCs w:val="22"/>
        </w:rPr>
      </w:pPr>
    </w:p>
    <w:p w14:paraId="27CFF757" w14:textId="77777777" w:rsidR="003823E8" w:rsidRDefault="003F7A49">
      <w:pPr>
        <w:widowControl w:val="0"/>
        <w:spacing w:after="0" w:line="240" w:lineRule="auto"/>
        <w:jc w:val="both"/>
        <w:rPr>
          <w:rFonts w:ascii="Arial" w:hAnsi="Arial" w:cs="Arial"/>
          <w:color w:val="1F1F1F"/>
          <w:sz w:val="22"/>
          <w:szCs w:val="22"/>
        </w:rPr>
      </w:pPr>
      <w:r>
        <w:rPr>
          <w:rFonts w:ascii="Arial" w:hAnsi="Arial" w:cs="Arial"/>
          <w:b/>
          <w:sz w:val="22"/>
          <w:szCs w:val="22"/>
        </w:rPr>
        <w:t xml:space="preserve">15.9.4.2.1.2 - </w:t>
      </w:r>
      <w:r>
        <w:rPr>
          <w:rFonts w:ascii="Arial" w:hAnsi="Arial" w:cs="Arial"/>
          <w:color w:val="1F1F1F"/>
          <w:sz w:val="22"/>
          <w:szCs w:val="22"/>
        </w:rPr>
        <w:t>Em conformidade com o artigo 67, § 2º, da Lei nº 14.133/2021, os atestados ou certidões devem comprovar a execução de serviços, atestando um quantitativo mínimo de 30% (trinta por cento) da quantidade total estimada</w:t>
      </w:r>
      <w:r w:rsidRPr="003F7A49">
        <w:rPr>
          <w:rFonts w:ascii="Arial" w:hAnsi="Arial" w:cs="Arial"/>
          <w:color w:val="1F1F1F"/>
          <w:sz w:val="22"/>
          <w:szCs w:val="22"/>
        </w:rPr>
        <w:t xml:space="preserve"> por item </w:t>
      </w:r>
      <w:r>
        <w:rPr>
          <w:rFonts w:ascii="Arial" w:hAnsi="Arial" w:cs="Arial"/>
          <w:color w:val="1F1F1F"/>
          <w:sz w:val="22"/>
          <w:szCs w:val="22"/>
        </w:rPr>
        <w:t>da contratação pretendida para 12 (doze) meses.</w:t>
      </w:r>
    </w:p>
    <w:p w14:paraId="70509886" w14:textId="77777777" w:rsidR="003F7A49" w:rsidRDefault="003F7A49">
      <w:pPr>
        <w:widowControl w:val="0"/>
        <w:spacing w:after="0" w:line="240" w:lineRule="auto"/>
        <w:jc w:val="both"/>
        <w:rPr>
          <w:rFonts w:ascii="Arial" w:hAnsi="Arial" w:cs="Arial"/>
          <w:color w:val="1F1F1F"/>
          <w:sz w:val="22"/>
          <w:szCs w:val="22"/>
        </w:rPr>
      </w:pPr>
    </w:p>
    <w:p w14:paraId="5EF8374D" w14:textId="77777777" w:rsidR="003F7A49" w:rsidRPr="00961C6F" w:rsidRDefault="003F7A49" w:rsidP="003F7A49">
      <w:pPr>
        <w:widowControl w:val="0"/>
        <w:spacing w:after="240"/>
        <w:jc w:val="both"/>
        <w:rPr>
          <w:rFonts w:ascii="Arial" w:hAnsi="Arial" w:cs="Arial"/>
          <w:sz w:val="20"/>
          <w:szCs w:val="20"/>
        </w:rPr>
      </w:pPr>
      <w:r w:rsidRPr="00961C6F">
        <w:rPr>
          <w:rFonts w:ascii="Arial" w:hAnsi="Arial" w:cs="Arial"/>
          <w:b/>
          <w:sz w:val="22"/>
          <w:szCs w:val="22"/>
        </w:rPr>
        <w:t>15.9.4.2.2</w:t>
      </w:r>
      <w:r w:rsidRPr="00961C6F">
        <w:rPr>
          <w:rFonts w:ascii="Arial" w:hAnsi="Arial" w:cs="Arial"/>
          <w:sz w:val="22"/>
          <w:szCs w:val="22"/>
        </w:rPr>
        <w:t xml:space="preserve"> - Os atestados de capacidade técnica poderão ser apresentados em nome da matriz ou da filial da empresa licitante.</w:t>
      </w:r>
    </w:p>
    <w:p w14:paraId="736E7117" w14:textId="07BFC3ED" w:rsidR="003F7A49" w:rsidRPr="00961C6F" w:rsidRDefault="003F7A49" w:rsidP="003F7A49">
      <w:pPr>
        <w:widowControl w:val="0"/>
        <w:spacing w:after="240"/>
        <w:jc w:val="both"/>
        <w:rPr>
          <w:rFonts w:ascii="Arial" w:hAnsi="Arial" w:cs="Arial"/>
          <w:sz w:val="20"/>
          <w:szCs w:val="20"/>
        </w:rPr>
      </w:pPr>
      <w:r w:rsidRPr="00961C6F">
        <w:rPr>
          <w:rFonts w:ascii="Arial" w:hAnsi="Arial" w:cs="Arial"/>
          <w:b/>
          <w:sz w:val="22"/>
          <w:szCs w:val="22"/>
        </w:rPr>
        <w:t>15.9.4.2.3</w:t>
      </w:r>
      <w:r w:rsidRPr="00961C6F">
        <w:rPr>
          <w:rFonts w:ascii="Arial" w:hAnsi="Arial" w:cs="Arial"/>
          <w:sz w:val="22"/>
          <w:szCs w:val="22"/>
        </w:rPr>
        <w:t xml:space="preserve"> - </w:t>
      </w:r>
      <w:r w:rsidR="00546252">
        <w:rPr>
          <w:rFonts w:ascii="Arial" w:hAnsi="Arial" w:cs="Arial"/>
          <w:sz w:val="22"/>
          <w:szCs w:val="22"/>
        </w:rPr>
        <w:t>A</w:t>
      </w:r>
      <w:r w:rsidRPr="00961C6F">
        <w:rPr>
          <w:rFonts w:ascii="Arial" w:hAnsi="Arial" w:cs="Arial"/>
          <w:sz w:val="22"/>
          <w:szCs w:val="22"/>
        </w:rPr>
        <w:t xml:space="preserve"> licitante disponibilizará todas as informações necessárias à comprovação da legitimidade dos atestados, apresentando, quando solicitado pela Administração, cópia do contrato que deu suporte à contratação, endereço atual do Órgão Gerenciador e local em que foi executado o objeto contratado, dentre outros documentos.</w:t>
      </w:r>
    </w:p>
    <w:p w14:paraId="6EF583AD" w14:textId="77777777" w:rsidR="003F7A49" w:rsidRPr="00961C6F" w:rsidRDefault="003F7A49" w:rsidP="003F7A49">
      <w:pPr>
        <w:pStyle w:val="texto12justificado"/>
        <w:spacing w:before="120" w:beforeAutospacing="0" w:after="120" w:afterAutospacing="0"/>
        <w:ind w:right="120"/>
        <w:jc w:val="both"/>
        <w:rPr>
          <w:rFonts w:ascii="Arial" w:hAnsi="Arial" w:cs="Arial"/>
          <w:color w:val="000000"/>
          <w:sz w:val="22"/>
          <w:szCs w:val="22"/>
        </w:rPr>
      </w:pPr>
      <w:r w:rsidRPr="00961C6F">
        <w:rPr>
          <w:rStyle w:val="Forte"/>
          <w:rFonts w:ascii="Arial" w:hAnsi="Arial" w:cs="Arial"/>
          <w:color w:val="000000"/>
          <w:sz w:val="22"/>
          <w:szCs w:val="22"/>
        </w:rPr>
        <w:t>15.9.4.2.4 - </w:t>
      </w:r>
      <w:r w:rsidRPr="00961C6F">
        <w:rPr>
          <w:rFonts w:ascii="Arial" w:hAnsi="Arial" w:cs="Arial"/>
          <w:color w:val="000000"/>
          <w:sz w:val="22"/>
          <w:szCs w:val="22"/>
        </w:rPr>
        <w:t>Quando houver a participação de consórcio, a habilitação técnica será feita por meio do somatório dos quantitativos de cada consorciado.</w:t>
      </w:r>
    </w:p>
    <w:p w14:paraId="5BC97BA8" w14:textId="77DC696A" w:rsidR="003F7A49" w:rsidRPr="00C057ED" w:rsidRDefault="003F7A49" w:rsidP="003F7A49">
      <w:pPr>
        <w:pStyle w:val="texto12justificado"/>
        <w:spacing w:before="120" w:beforeAutospacing="0" w:after="120" w:afterAutospacing="0"/>
        <w:ind w:right="120"/>
        <w:jc w:val="both"/>
        <w:rPr>
          <w:rFonts w:ascii="Arial" w:hAnsi="Arial" w:cs="Arial"/>
          <w:color w:val="000000"/>
          <w:sz w:val="22"/>
          <w:szCs w:val="22"/>
        </w:rPr>
      </w:pPr>
      <w:r w:rsidRPr="00961C6F">
        <w:rPr>
          <w:rStyle w:val="Forte"/>
          <w:rFonts w:ascii="Arial" w:hAnsi="Arial" w:cs="Arial"/>
          <w:color w:val="000000"/>
          <w:sz w:val="22"/>
          <w:szCs w:val="22"/>
        </w:rPr>
        <w:t>15.9.</w:t>
      </w:r>
      <w:r w:rsidR="00576A15">
        <w:rPr>
          <w:rStyle w:val="Forte"/>
          <w:rFonts w:ascii="Arial" w:hAnsi="Arial" w:cs="Arial"/>
          <w:color w:val="000000"/>
          <w:sz w:val="22"/>
          <w:szCs w:val="22"/>
        </w:rPr>
        <w:t>4.2.4.1</w:t>
      </w:r>
      <w:r w:rsidRPr="00961C6F">
        <w:rPr>
          <w:rStyle w:val="Forte"/>
          <w:rFonts w:ascii="Arial" w:hAnsi="Arial" w:cs="Arial"/>
          <w:color w:val="000000"/>
          <w:sz w:val="22"/>
          <w:szCs w:val="22"/>
        </w:rPr>
        <w:t xml:space="preserve"> - </w:t>
      </w:r>
      <w:r w:rsidRPr="00961C6F">
        <w:rPr>
          <w:rFonts w:ascii="Arial" w:hAnsi="Arial" w:cs="Arial"/>
          <w:color w:val="000000"/>
          <w:sz w:val="22"/>
          <w:szCs w:val="22"/>
        </w:rPr>
        <w:t>Em caso de substituição de consorciado, a nova empresa do consórcio deverá comprovar que possui, no mínimo, os mesmos quantitativos para efeito de habilitação técnica e os mesmos valores para efeito de qualificação econômico-financeira apresentados pela empresa substituída para fins de habilitação do consórcio no processo licitatório que originou o contrato.</w:t>
      </w:r>
    </w:p>
    <w:p w14:paraId="5B99C6F4" w14:textId="77777777" w:rsidR="003F7A49" w:rsidRPr="003823E8" w:rsidRDefault="003F7A49">
      <w:pPr>
        <w:widowControl w:val="0"/>
        <w:spacing w:after="0" w:line="240" w:lineRule="auto"/>
        <w:jc w:val="both"/>
        <w:rPr>
          <w:rFonts w:ascii="Arial" w:hAnsi="Arial" w:cs="Arial"/>
          <w:b/>
          <w:sz w:val="22"/>
          <w:szCs w:val="22"/>
          <w:highlight w:val="yellow"/>
        </w:rPr>
      </w:pPr>
    </w:p>
    <w:p w14:paraId="35726033" w14:textId="77777777" w:rsidR="00270C81" w:rsidRDefault="001A6619">
      <w:pPr>
        <w:spacing w:after="240"/>
        <w:jc w:val="both"/>
        <w:rPr>
          <w:rFonts w:ascii="Arial" w:hAnsi="Arial" w:cs="Arial"/>
          <w:b/>
          <w:sz w:val="22"/>
          <w:szCs w:val="22"/>
        </w:rPr>
      </w:pPr>
      <w:r>
        <w:rPr>
          <w:rFonts w:ascii="Arial" w:hAnsi="Arial" w:cs="Arial"/>
          <w:b/>
          <w:sz w:val="22"/>
          <w:szCs w:val="22"/>
        </w:rPr>
        <w:t xml:space="preserve">15.9.5 – Participação em Consórcio  </w:t>
      </w:r>
    </w:p>
    <w:p w14:paraId="7FE14B08" w14:textId="19A0A847" w:rsidR="003F7A49" w:rsidRPr="00B40C04" w:rsidRDefault="003F7A49" w:rsidP="003F7A49">
      <w:pPr>
        <w:spacing w:before="240" w:after="240"/>
        <w:jc w:val="both"/>
        <w:rPr>
          <w:rFonts w:ascii="Arial" w:hAnsi="Arial" w:cs="Arial"/>
          <w:sz w:val="22"/>
          <w:szCs w:val="22"/>
        </w:rPr>
      </w:pPr>
      <w:r w:rsidRPr="00B40C04">
        <w:rPr>
          <w:rFonts w:ascii="Arial" w:hAnsi="Arial" w:cs="Arial"/>
          <w:b/>
          <w:sz w:val="22"/>
          <w:szCs w:val="22"/>
        </w:rPr>
        <w:t>15.9.</w:t>
      </w:r>
      <w:r>
        <w:rPr>
          <w:rFonts w:ascii="Arial" w:hAnsi="Arial" w:cs="Arial"/>
          <w:b/>
          <w:sz w:val="22"/>
          <w:szCs w:val="22"/>
        </w:rPr>
        <w:t>5</w:t>
      </w:r>
      <w:r w:rsidRPr="00B40C04">
        <w:rPr>
          <w:rFonts w:ascii="Arial" w:hAnsi="Arial" w:cs="Arial"/>
          <w:b/>
          <w:sz w:val="22"/>
          <w:szCs w:val="22"/>
        </w:rPr>
        <w:t xml:space="preserve">.1 – </w:t>
      </w:r>
      <w:r w:rsidRPr="00B40C04">
        <w:rPr>
          <w:rFonts w:ascii="Arial" w:hAnsi="Arial" w:cs="Arial"/>
          <w:sz w:val="22"/>
          <w:szCs w:val="22"/>
        </w:rPr>
        <w:t>A empresa líder e as empresas integrantes do consórcio deverão apresentar todos os documentos estabelecidos para habilitação cons</w:t>
      </w:r>
      <w:r>
        <w:rPr>
          <w:rFonts w:ascii="Arial" w:hAnsi="Arial" w:cs="Arial"/>
          <w:sz w:val="22"/>
          <w:szCs w:val="22"/>
        </w:rPr>
        <w:t>tantes dos itens 15.9.1 a 15.9.</w:t>
      </w:r>
      <w:r w:rsidR="00576A15">
        <w:rPr>
          <w:rFonts w:ascii="Arial" w:hAnsi="Arial" w:cs="Arial"/>
          <w:sz w:val="22"/>
          <w:szCs w:val="22"/>
        </w:rPr>
        <w:t>4.</w:t>
      </w:r>
      <w:r w:rsidRPr="00B40C04">
        <w:rPr>
          <w:rFonts w:ascii="Arial" w:hAnsi="Arial" w:cs="Arial"/>
          <w:sz w:val="22"/>
          <w:szCs w:val="22"/>
        </w:rPr>
        <w:t>.</w:t>
      </w:r>
    </w:p>
    <w:p w14:paraId="01086F31" w14:textId="77777777" w:rsidR="003F7A49" w:rsidRPr="00B40C04" w:rsidRDefault="003F7A49" w:rsidP="003F7A49">
      <w:pPr>
        <w:spacing w:before="240" w:after="240"/>
        <w:jc w:val="both"/>
        <w:rPr>
          <w:rFonts w:ascii="Arial" w:hAnsi="Arial" w:cs="Arial"/>
          <w:b/>
          <w:sz w:val="22"/>
          <w:szCs w:val="22"/>
        </w:rPr>
      </w:pPr>
      <w:r w:rsidRPr="00B40C04">
        <w:rPr>
          <w:rFonts w:ascii="Arial" w:hAnsi="Arial" w:cs="Arial"/>
          <w:b/>
          <w:sz w:val="22"/>
          <w:szCs w:val="22"/>
        </w:rPr>
        <w:t>15.9.</w:t>
      </w:r>
      <w:r>
        <w:rPr>
          <w:rFonts w:ascii="Arial" w:hAnsi="Arial" w:cs="Arial"/>
          <w:b/>
          <w:sz w:val="22"/>
          <w:szCs w:val="22"/>
        </w:rPr>
        <w:t>5</w:t>
      </w:r>
      <w:r w:rsidRPr="00B40C04">
        <w:rPr>
          <w:rFonts w:ascii="Arial" w:hAnsi="Arial" w:cs="Arial"/>
          <w:b/>
          <w:sz w:val="22"/>
          <w:szCs w:val="22"/>
        </w:rPr>
        <w:t xml:space="preserve">.2 - </w:t>
      </w:r>
      <w:r w:rsidRPr="00B40C04">
        <w:rPr>
          <w:rFonts w:ascii="Arial" w:hAnsi="Arial" w:cs="Arial"/>
          <w:sz w:val="22"/>
          <w:szCs w:val="22"/>
        </w:rPr>
        <w:t>A empresa líder do consórcio será considerada pelo TRE/SP como responsável pela contratação.</w:t>
      </w:r>
    </w:p>
    <w:p w14:paraId="3B9E52E3" w14:textId="77777777" w:rsidR="003F7A49" w:rsidRPr="00B40C04" w:rsidRDefault="003F7A49" w:rsidP="003F7A49">
      <w:pPr>
        <w:spacing w:before="240" w:after="240"/>
        <w:jc w:val="both"/>
        <w:rPr>
          <w:rFonts w:ascii="Arial" w:hAnsi="Arial" w:cs="Arial"/>
          <w:b/>
          <w:sz w:val="22"/>
          <w:szCs w:val="22"/>
        </w:rPr>
      </w:pPr>
      <w:r w:rsidRPr="00B40C04">
        <w:rPr>
          <w:rFonts w:ascii="Arial" w:hAnsi="Arial" w:cs="Arial"/>
          <w:b/>
          <w:sz w:val="22"/>
          <w:szCs w:val="22"/>
        </w:rPr>
        <w:t>15.9.</w:t>
      </w:r>
      <w:r>
        <w:rPr>
          <w:rFonts w:ascii="Arial" w:hAnsi="Arial" w:cs="Arial"/>
          <w:b/>
          <w:sz w:val="22"/>
          <w:szCs w:val="22"/>
        </w:rPr>
        <w:t>5</w:t>
      </w:r>
      <w:r w:rsidRPr="00B40C04">
        <w:rPr>
          <w:rFonts w:ascii="Arial" w:hAnsi="Arial" w:cs="Arial"/>
          <w:b/>
          <w:sz w:val="22"/>
          <w:szCs w:val="22"/>
        </w:rPr>
        <w:t xml:space="preserve">.3 - </w:t>
      </w:r>
      <w:r w:rsidRPr="00B40C04">
        <w:rPr>
          <w:rFonts w:ascii="Arial" w:hAnsi="Arial" w:cs="Arial"/>
          <w:sz w:val="22"/>
          <w:szCs w:val="22"/>
        </w:rPr>
        <w:t>O consórcio deverá apresentar, além daqueles referentes à Habilitação, os seguintes documentos:</w:t>
      </w:r>
    </w:p>
    <w:p w14:paraId="43DEAF20" w14:textId="77777777" w:rsidR="003F7A49" w:rsidRPr="00B40C04" w:rsidRDefault="003F7A49" w:rsidP="003F7A49">
      <w:pPr>
        <w:spacing w:before="240" w:after="240"/>
        <w:jc w:val="both"/>
        <w:rPr>
          <w:rFonts w:ascii="Arial" w:hAnsi="Arial" w:cs="Arial"/>
          <w:b/>
          <w:sz w:val="22"/>
          <w:szCs w:val="22"/>
        </w:rPr>
      </w:pPr>
      <w:r w:rsidRPr="00B40C04">
        <w:rPr>
          <w:rFonts w:ascii="Arial" w:hAnsi="Arial" w:cs="Arial"/>
          <w:b/>
          <w:sz w:val="22"/>
          <w:szCs w:val="22"/>
        </w:rPr>
        <w:t>15.9.</w:t>
      </w:r>
      <w:r>
        <w:rPr>
          <w:rFonts w:ascii="Arial" w:hAnsi="Arial" w:cs="Arial"/>
          <w:b/>
          <w:sz w:val="22"/>
          <w:szCs w:val="22"/>
        </w:rPr>
        <w:t>5</w:t>
      </w:r>
      <w:r w:rsidRPr="00B40C04">
        <w:rPr>
          <w:rFonts w:ascii="Arial" w:hAnsi="Arial" w:cs="Arial"/>
          <w:b/>
          <w:sz w:val="22"/>
          <w:szCs w:val="22"/>
        </w:rPr>
        <w:t xml:space="preserve">.3.1 - </w:t>
      </w:r>
      <w:r w:rsidRPr="00B40C04">
        <w:rPr>
          <w:rFonts w:ascii="Arial" w:hAnsi="Arial" w:cs="Arial"/>
          <w:sz w:val="22"/>
          <w:szCs w:val="22"/>
        </w:rPr>
        <w:t>comprovação do compromisso público ou particular de constituição de consórcio, subscrito pelos consorciados;</w:t>
      </w:r>
    </w:p>
    <w:p w14:paraId="50F129B4" w14:textId="77777777" w:rsidR="003F7A49" w:rsidRPr="00B40C04" w:rsidRDefault="003F7A49" w:rsidP="003F7A49">
      <w:pPr>
        <w:spacing w:before="240" w:after="240"/>
        <w:jc w:val="both"/>
        <w:rPr>
          <w:rFonts w:ascii="Arial" w:hAnsi="Arial" w:cs="Arial"/>
          <w:b/>
          <w:sz w:val="22"/>
          <w:szCs w:val="22"/>
        </w:rPr>
      </w:pPr>
      <w:r w:rsidRPr="00B40C04">
        <w:rPr>
          <w:rFonts w:ascii="Arial" w:hAnsi="Arial" w:cs="Arial"/>
          <w:b/>
          <w:sz w:val="22"/>
          <w:szCs w:val="22"/>
        </w:rPr>
        <w:t>15.9.</w:t>
      </w:r>
      <w:r>
        <w:rPr>
          <w:rFonts w:ascii="Arial" w:hAnsi="Arial" w:cs="Arial"/>
          <w:b/>
          <w:sz w:val="22"/>
          <w:szCs w:val="22"/>
        </w:rPr>
        <w:t>5</w:t>
      </w:r>
      <w:r w:rsidRPr="00B40C04">
        <w:rPr>
          <w:rFonts w:ascii="Arial" w:hAnsi="Arial" w:cs="Arial"/>
          <w:b/>
          <w:sz w:val="22"/>
          <w:szCs w:val="22"/>
        </w:rPr>
        <w:t xml:space="preserve">.3.2 – </w:t>
      </w:r>
      <w:r w:rsidRPr="00B40C04">
        <w:rPr>
          <w:rFonts w:ascii="Arial" w:hAnsi="Arial" w:cs="Arial"/>
          <w:sz w:val="22"/>
          <w:szCs w:val="22"/>
        </w:rPr>
        <w:t>termo de responsabilidade solidária dos integrantes do consórcio, pelos atos a serem praticados na fase de licitação e na execução do objeto;</w:t>
      </w:r>
    </w:p>
    <w:p w14:paraId="4ED9B861" w14:textId="77777777" w:rsidR="003F7A49" w:rsidRPr="00B40C04" w:rsidRDefault="003F7A49" w:rsidP="003F7A49">
      <w:pPr>
        <w:spacing w:before="240" w:after="240"/>
        <w:jc w:val="both"/>
        <w:rPr>
          <w:rFonts w:ascii="Arial" w:hAnsi="Arial" w:cs="Arial"/>
          <w:b/>
          <w:sz w:val="22"/>
          <w:szCs w:val="22"/>
        </w:rPr>
      </w:pPr>
      <w:r w:rsidRPr="00B40C04">
        <w:rPr>
          <w:rFonts w:ascii="Arial" w:hAnsi="Arial" w:cs="Arial"/>
          <w:b/>
          <w:sz w:val="22"/>
          <w:szCs w:val="22"/>
        </w:rPr>
        <w:lastRenderedPageBreak/>
        <w:t>15.9.</w:t>
      </w:r>
      <w:r>
        <w:rPr>
          <w:rFonts w:ascii="Arial" w:hAnsi="Arial" w:cs="Arial"/>
          <w:b/>
          <w:sz w:val="22"/>
          <w:szCs w:val="22"/>
        </w:rPr>
        <w:t>5</w:t>
      </w:r>
      <w:r w:rsidRPr="00B40C04">
        <w:rPr>
          <w:rFonts w:ascii="Arial" w:hAnsi="Arial" w:cs="Arial"/>
          <w:b/>
          <w:sz w:val="22"/>
          <w:szCs w:val="22"/>
        </w:rPr>
        <w:t xml:space="preserve">.3.3 - </w:t>
      </w:r>
      <w:r w:rsidRPr="00B40C04">
        <w:rPr>
          <w:rFonts w:ascii="Arial" w:hAnsi="Arial" w:cs="Arial"/>
          <w:sz w:val="22"/>
          <w:szCs w:val="22"/>
        </w:rPr>
        <w:t>termo de indicação da empresa responsável pelo consórcio - empresa líder - que deverá representar o consórcio e manter todos os entendimentos que se fizerem necessários entre o TRE/SP e os demais consorciados, bem como junto a terceiros, durante a execução do objeto;</w:t>
      </w:r>
    </w:p>
    <w:p w14:paraId="118340DA" w14:textId="77777777" w:rsidR="003F7A49" w:rsidRPr="00B40C04" w:rsidRDefault="003F7A49" w:rsidP="003F7A49">
      <w:pPr>
        <w:spacing w:before="240" w:after="240"/>
        <w:jc w:val="both"/>
        <w:rPr>
          <w:rFonts w:ascii="Arial" w:hAnsi="Arial" w:cs="Arial"/>
          <w:b/>
          <w:sz w:val="22"/>
          <w:szCs w:val="22"/>
        </w:rPr>
      </w:pPr>
      <w:r w:rsidRPr="00B40C04">
        <w:rPr>
          <w:rFonts w:ascii="Arial" w:hAnsi="Arial" w:cs="Arial"/>
          <w:b/>
          <w:sz w:val="22"/>
          <w:szCs w:val="22"/>
        </w:rPr>
        <w:t>15.9.</w:t>
      </w:r>
      <w:r>
        <w:rPr>
          <w:rFonts w:ascii="Arial" w:hAnsi="Arial" w:cs="Arial"/>
          <w:b/>
          <w:sz w:val="22"/>
          <w:szCs w:val="22"/>
        </w:rPr>
        <w:t>5</w:t>
      </w:r>
      <w:r w:rsidRPr="00B40C04">
        <w:rPr>
          <w:rFonts w:ascii="Arial" w:hAnsi="Arial" w:cs="Arial"/>
          <w:b/>
          <w:sz w:val="22"/>
          <w:szCs w:val="22"/>
        </w:rPr>
        <w:t xml:space="preserve">.3.4 - </w:t>
      </w:r>
      <w:r w:rsidRPr="00B40C04">
        <w:rPr>
          <w:rFonts w:ascii="Arial" w:hAnsi="Arial" w:cs="Arial"/>
          <w:sz w:val="22"/>
          <w:szCs w:val="22"/>
        </w:rPr>
        <w:t>documentos que confiram amplos poderes à empresa líder para representar as consorciadas nesta licitação; e</w:t>
      </w:r>
    </w:p>
    <w:p w14:paraId="735B95FA" w14:textId="77777777" w:rsidR="003F7A49" w:rsidRPr="00B40C04" w:rsidRDefault="003F7A49" w:rsidP="003F7A49">
      <w:pPr>
        <w:spacing w:before="240" w:after="240"/>
        <w:jc w:val="both"/>
        <w:rPr>
          <w:rFonts w:ascii="Arial" w:hAnsi="Arial" w:cs="Arial"/>
          <w:b/>
          <w:sz w:val="22"/>
          <w:szCs w:val="22"/>
        </w:rPr>
      </w:pPr>
      <w:r w:rsidRPr="00B40C04">
        <w:rPr>
          <w:rFonts w:ascii="Arial" w:hAnsi="Arial" w:cs="Arial"/>
          <w:b/>
          <w:sz w:val="22"/>
          <w:szCs w:val="22"/>
        </w:rPr>
        <w:t>15.9.</w:t>
      </w:r>
      <w:r>
        <w:rPr>
          <w:rFonts w:ascii="Arial" w:hAnsi="Arial" w:cs="Arial"/>
          <w:b/>
          <w:sz w:val="22"/>
          <w:szCs w:val="22"/>
        </w:rPr>
        <w:t>5</w:t>
      </w:r>
      <w:r w:rsidRPr="00B40C04">
        <w:rPr>
          <w:rFonts w:ascii="Arial" w:hAnsi="Arial" w:cs="Arial"/>
          <w:b/>
          <w:sz w:val="22"/>
          <w:szCs w:val="22"/>
        </w:rPr>
        <w:t xml:space="preserve">.3.5 - </w:t>
      </w:r>
      <w:r w:rsidRPr="00B40C04">
        <w:rPr>
          <w:rFonts w:ascii="Arial" w:hAnsi="Arial" w:cs="Arial"/>
          <w:sz w:val="22"/>
          <w:szCs w:val="22"/>
        </w:rPr>
        <w:t>compromisso expresso do consórcio de que não terá a sua constituição ou composição alterada ou, sob qualquer forma, modificada sem a prévia e expressa anuência do TRE-SP, até o total cumprimento do objeto.</w:t>
      </w:r>
    </w:p>
    <w:p w14:paraId="1B958D29" w14:textId="77777777" w:rsidR="003F7A49" w:rsidRDefault="003F7A49" w:rsidP="003F7A49">
      <w:pPr>
        <w:spacing w:before="240" w:after="240"/>
        <w:jc w:val="both"/>
        <w:rPr>
          <w:rFonts w:ascii="Arial" w:hAnsi="Arial" w:cs="Arial"/>
          <w:sz w:val="22"/>
          <w:szCs w:val="22"/>
        </w:rPr>
      </w:pPr>
      <w:r w:rsidRPr="00B40C04">
        <w:rPr>
          <w:rFonts w:ascii="Arial" w:hAnsi="Arial" w:cs="Arial"/>
          <w:b/>
          <w:sz w:val="22"/>
          <w:szCs w:val="22"/>
        </w:rPr>
        <w:t>15.9.</w:t>
      </w:r>
      <w:r>
        <w:rPr>
          <w:rFonts w:ascii="Arial" w:hAnsi="Arial" w:cs="Arial"/>
          <w:b/>
          <w:sz w:val="22"/>
          <w:szCs w:val="22"/>
        </w:rPr>
        <w:t>5</w:t>
      </w:r>
      <w:r w:rsidRPr="00B40C04">
        <w:rPr>
          <w:rFonts w:ascii="Arial" w:hAnsi="Arial" w:cs="Arial"/>
          <w:b/>
          <w:sz w:val="22"/>
          <w:szCs w:val="22"/>
        </w:rPr>
        <w:t xml:space="preserve">.4 – </w:t>
      </w:r>
      <w:r w:rsidRPr="00B40C04">
        <w:rPr>
          <w:rFonts w:ascii="Arial" w:hAnsi="Arial" w:cs="Arial"/>
          <w:sz w:val="22"/>
          <w:szCs w:val="22"/>
        </w:rPr>
        <w:t>A inabilitação individual de qualquer uma das empresas consorciadas implicará a inabilitação</w:t>
      </w:r>
      <w:r>
        <w:rPr>
          <w:rFonts w:ascii="Arial" w:hAnsi="Arial" w:cs="Arial"/>
          <w:sz w:val="22"/>
          <w:szCs w:val="22"/>
        </w:rPr>
        <w:t xml:space="preserve"> do consórcio.</w:t>
      </w:r>
    </w:p>
    <w:p w14:paraId="535522C1" w14:textId="77777777" w:rsidR="00270C81" w:rsidRDefault="001A6619">
      <w:pPr>
        <w:spacing w:line="240" w:lineRule="auto"/>
        <w:jc w:val="both"/>
        <w:rPr>
          <w:rFonts w:ascii="Arial" w:hAnsi="Arial" w:cs="Arial"/>
          <w:sz w:val="22"/>
          <w:szCs w:val="22"/>
        </w:rPr>
      </w:pPr>
      <w:r>
        <w:rPr>
          <w:rFonts w:ascii="Arial" w:hAnsi="Arial" w:cs="Arial"/>
          <w:b/>
          <w:sz w:val="22"/>
          <w:szCs w:val="22"/>
        </w:rPr>
        <w:t xml:space="preserve">15.10 - </w:t>
      </w:r>
      <w:r>
        <w:rPr>
          <w:rFonts w:ascii="Arial" w:hAnsi="Arial" w:cs="Arial"/>
          <w:sz w:val="22"/>
          <w:szCs w:val="22"/>
        </w:rPr>
        <w:t>A validade dos documentos habilitatórios deverá abranger a data de abertura do certame.</w:t>
      </w:r>
    </w:p>
    <w:p w14:paraId="04231D2F" w14:textId="77777777" w:rsidR="00270C81" w:rsidRDefault="001A6619">
      <w:pPr>
        <w:jc w:val="both"/>
        <w:rPr>
          <w:rFonts w:ascii="Arial" w:hAnsi="Arial" w:cs="Arial"/>
          <w:sz w:val="22"/>
          <w:szCs w:val="22"/>
          <w:highlight w:val="white"/>
        </w:rPr>
      </w:pPr>
      <w:r>
        <w:rPr>
          <w:rFonts w:ascii="Arial" w:hAnsi="Arial" w:cs="Arial"/>
          <w:b/>
          <w:sz w:val="22"/>
          <w:szCs w:val="22"/>
          <w:highlight w:val="white"/>
        </w:rPr>
        <w:t>15.10.1 -</w:t>
      </w:r>
      <w:r>
        <w:rPr>
          <w:rFonts w:ascii="Arial" w:hAnsi="Arial" w:cs="Arial"/>
          <w:sz w:val="22"/>
          <w:szCs w:val="22"/>
          <w:highlight w:val="white"/>
        </w:rPr>
        <w:t xml:space="preserve"> Caso o órgão emissor não declare a vigência dos documentos solicitados, esses serão considerados válidos pelo prazo de 6 (seis) meses contados da data de sua expedição.</w:t>
      </w:r>
    </w:p>
    <w:p w14:paraId="52234A19" w14:textId="77777777" w:rsidR="00270C81" w:rsidRDefault="001A6619">
      <w:pPr>
        <w:jc w:val="both"/>
        <w:rPr>
          <w:rFonts w:ascii="Arial" w:hAnsi="Arial" w:cs="Arial"/>
          <w:strike/>
          <w:sz w:val="22"/>
          <w:szCs w:val="22"/>
        </w:rPr>
      </w:pPr>
      <w:r>
        <w:rPr>
          <w:rFonts w:ascii="Arial" w:hAnsi="Arial" w:cs="Arial"/>
          <w:b/>
          <w:sz w:val="22"/>
          <w:szCs w:val="22"/>
          <w:highlight w:val="white"/>
        </w:rPr>
        <w:t xml:space="preserve">15.11 – </w:t>
      </w:r>
      <w:r>
        <w:rPr>
          <w:rFonts w:ascii="Arial" w:hAnsi="Arial" w:cs="Arial"/>
          <w:sz w:val="22"/>
          <w:szCs w:val="22"/>
          <w:highlight w:val="white"/>
        </w:rPr>
        <w:t>Os documentos exigidos para habilitação que não estejam contemplados no SICAF serão enviados por meio do sistema, em formato digital</w:t>
      </w:r>
      <w:r>
        <w:rPr>
          <w:rFonts w:ascii="Arial" w:hAnsi="Arial" w:cs="Arial"/>
          <w:sz w:val="22"/>
          <w:szCs w:val="22"/>
        </w:rPr>
        <w:t xml:space="preserve">, </w:t>
      </w:r>
      <w:r>
        <w:rPr>
          <w:rFonts w:ascii="Arial" w:hAnsi="Arial" w:cs="Arial"/>
          <w:b/>
          <w:sz w:val="22"/>
          <w:szCs w:val="22"/>
        </w:rPr>
        <w:t>no prazo de 2 (duas) horas</w:t>
      </w:r>
      <w:r>
        <w:rPr>
          <w:rFonts w:ascii="Arial" w:hAnsi="Arial" w:cs="Arial"/>
          <w:sz w:val="22"/>
          <w:szCs w:val="22"/>
        </w:rPr>
        <w:t>, a contar da solicitação do pregoeiro/da pregoeira no sistema eletrônico.</w:t>
      </w:r>
    </w:p>
    <w:p w14:paraId="2EDE7980" w14:textId="77777777" w:rsidR="00270C81" w:rsidRDefault="001A6619">
      <w:pPr>
        <w:jc w:val="both"/>
        <w:rPr>
          <w:rFonts w:ascii="Arial" w:hAnsi="Arial" w:cs="Arial"/>
          <w:sz w:val="22"/>
          <w:szCs w:val="22"/>
        </w:rPr>
      </w:pPr>
      <w:r>
        <w:rPr>
          <w:rFonts w:ascii="Arial" w:hAnsi="Arial" w:cs="Arial"/>
          <w:b/>
          <w:sz w:val="22"/>
          <w:szCs w:val="22"/>
        </w:rPr>
        <w:t xml:space="preserve">15.11.1 – </w:t>
      </w:r>
      <w:r>
        <w:rPr>
          <w:rFonts w:ascii="Arial" w:hAnsi="Arial" w:cs="Arial"/>
          <w:sz w:val="22"/>
          <w:szCs w:val="22"/>
        </w:rPr>
        <w:t>O prazo disposto no item 15.11 poderá ser prorrogado por igual período nas seguintes situações:</w:t>
      </w:r>
    </w:p>
    <w:p w14:paraId="27E7E3DD" w14:textId="77777777" w:rsidR="00270C81" w:rsidRDefault="001A6619">
      <w:pPr>
        <w:jc w:val="both"/>
        <w:rPr>
          <w:rFonts w:ascii="Arial" w:hAnsi="Arial" w:cs="Arial"/>
          <w:sz w:val="22"/>
          <w:szCs w:val="22"/>
        </w:rPr>
      </w:pPr>
      <w:r>
        <w:rPr>
          <w:rFonts w:ascii="Arial" w:hAnsi="Arial" w:cs="Arial"/>
          <w:b/>
          <w:sz w:val="22"/>
          <w:szCs w:val="22"/>
        </w:rPr>
        <w:t>15.11.1.1 -</w:t>
      </w:r>
      <w:r>
        <w:rPr>
          <w:rFonts w:ascii="Arial" w:hAnsi="Arial" w:cs="Arial"/>
          <w:sz w:val="22"/>
          <w:szCs w:val="22"/>
        </w:rPr>
        <w:t xml:space="preserve"> por solicitação da licitante, mediante justificativa aceita pelo pregoeiro/pela pregoeira, ou</w:t>
      </w:r>
    </w:p>
    <w:p w14:paraId="061D7041" w14:textId="77777777" w:rsidR="00270C81" w:rsidRDefault="001A6619">
      <w:pPr>
        <w:jc w:val="both"/>
        <w:rPr>
          <w:rFonts w:ascii="Arial" w:hAnsi="Arial" w:cs="Arial"/>
          <w:sz w:val="22"/>
          <w:szCs w:val="22"/>
        </w:rPr>
      </w:pPr>
      <w:r>
        <w:rPr>
          <w:rFonts w:ascii="Arial" w:hAnsi="Arial" w:cs="Arial"/>
          <w:b/>
          <w:sz w:val="22"/>
          <w:szCs w:val="22"/>
        </w:rPr>
        <w:t>15.11.1.2 -</w:t>
      </w:r>
      <w:r>
        <w:rPr>
          <w:rFonts w:ascii="Arial" w:hAnsi="Arial" w:cs="Arial"/>
          <w:sz w:val="22"/>
          <w:szCs w:val="22"/>
        </w:rPr>
        <w:t xml:space="preserve"> de ofício, a critério do pregoeiro/da pregoeira, quando constatado que o prazo estabelecido não é suficiente para o envio dos documentos exigidos neste Edital para verificação do atendimento aos requisitos habilitatórios.</w:t>
      </w:r>
    </w:p>
    <w:p w14:paraId="32680E5C" w14:textId="77777777" w:rsidR="005B08B8" w:rsidRDefault="001A6619" w:rsidP="005B08B8">
      <w:pPr>
        <w:jc w:val="both"/>
        <w:rPr>
          <w:rFonts w:ascii="Arial" w:hAnsi="Arial" w:cs="Arial"/>
          <w:sz w:val="22"/>
          <w:szCs w:val="22"/>
        </w:rPr>
      </w:pPr>
      <w:r>
        <w:rPr>
          <w:rFonts w:ascii="Arial" w:hAnsi="Arial" w:cs="Arial"/>
          <w:b/>
          <w:sz w:val="22"/>
          <w:szCs w:val="22"/>
        </w:rPr>
        <w:t>15.12 –</w:t>
      </w:r>
      <w:r>
        <w:rPr>
          <w:rFonts w:ascii="Arial" w:hAnsi="Arial" w:cs="Arial"/>
          <w:sz w:val="22"/>
          <w:szCs w:val="22"/>
        </w:rPr>
        <w:t xml:space="preserve"> O descumprimento das exigências contidas nos itens 15.9.1 a </w:t>
      </w:r>
      <w:r w:rsidR="003F7A49">
        <w:rPr>
          <w:rFonts w:ascii="Arial" w:hAnsi="Arial" w:cs="Arial"/>
          <w:sz w:val="22"/>
          <w:szCs w:val="22"/>
        </w:rPr>
        <w:t>15.9.5</w:t>
      </w:r>
      <w:r>
        <w:rPr>
          <w:rFonts w:ascii="Arial" w:hAnsi="Arial" w:cs="Arial"/>
          <w:sz w:val="22"/>
          <w:szCs w:val="22"/>
        </w:rPr>
        <w:t xml:space="preserve"> determinará a inabilitação da licitante.</w:t>
      </w:r>
    </w:p>
    <w:p w14:paraId="5CFBA15B" w14:textId="77777777" w:rsidR="003F7A49" w:rsidRPr="00DA2F48" w:rsidRDefault="003F7A49" w:rsidP="003F7A49">
      <w:pPr>
        <w:jc w:val="both"/>
        <w:rPr>
          <w:rFonts w:ascii="Arial" w:hAnsi="Arial" w:cs="Arial"/>
          <w:sz w:val="22"/>
          <w:szCs w:val="22"/>
        </w:rPr>
      </w:pPr>
      <w:r w:rsidRPr="00DA2F48">
        <w:rPr>
          <w:rFonts w:ascii="Arial" w:hAnsi="Arial" w:cs="Arial"/>
          <w:b/>
          <w:sz w:val="22"/>
          <w:szCs w:val="22"/>
        </w:rPr>
        <w:t>15.1</w:t>
      </w:r>
      <w:r>
        <w:rPr>
          <w:rFonts w:ascii="Arial" w:hAnsi="Arial" w:cs="Arial"/>
          <w:b/>
          <w:sz w:val="22"/>
          <w:szCs w:val="22"/>
        </w:rPr>
        <w:t>3</w:t>
      </w:r>
      <w:r w:rsidRPr="00DA2F48">
        <w:rPr>
          <w:rFonts w:ascii="Arial" w:hAnsi="Arial" w:cs="Arial"/>
          <w:b/>
          <w:sz w:val="22"/>
          <w:szCs w:val="22"/>
        </w:rPr>
        <w:t xml:space="preserve"> – </w:t>
      </w:r>
      <w:r w:rsidRPr="00DA2F48">
        <w:rPr>
          <w:rFonts w:ascii="Arial" w:hAnsi="Arial" w:cs="Arial"/>
          <w:sz w:val="22"/>
          <w:szCs w:val="22"/>
        </w:rPr>
        <w:t>Para as microempresas e empresas de pequeno porte,</w:t>
      </w:r>
      <w:r w:rsidRPr="00DA2F48">
        <w:rPr>
          <w:rFonts w:ascii="Arial" w:hAnsi="Arial" w:cs="Arial"/>
          <w:b/>
          <w:sz w:val="22"/>
          <w:szCs w:val="22"/>
        </w:rPr>
        <w:t xml:space="preserve"> </w:t>
      </w:r>
      <w:r w:rsidRPr="00DA2F48">
        <w:rPr>
          <w:rFonts w:ascii="Arial" w:hAnsi="Arial" w:cs="Arial"/>
          <w:sz w:val="22"/>
          <w:szCs w:val="22"/>
        </w:rPr>
        <w:t>a comprovação da regularidade fiscal e trabalhista somente será exigida para efeito de formalização do ajuste.</w:t>
      </w:r>
    </w:p>
    <w:p w14:paraId="3C6A1A44" w14:textId="77777777" w:rsidR="003F7A49" w:rsidRPr="00DA2F48" w:rsidRDefault="003F7A49" w:rsidP="003F7A49">
      <w:pPr>
        <w:jc w:val="both"/>
        <w:rPr>
          <w:rFonts w:ascii="Arial" w:hAnsi="Arial" w:cs="Arial"/>
          <w:sz w:val="22"/>
          <w:szCs w:val="22"/>
        </w:rPr>
      </w:pPr>
      <w:r w:rsidRPr="00DA2F48">
        <w:rPr>
          <w:rFonts w:ascii="Arial" w:hAnsi="Arial" w:cs="Arial"/>
          <w:b/>
          <w:sz w:val="22"/>
          <w:szCs w:val="22"/>
        </w:rPr>
        <w:t>15.1</w:t>
      </w:r>
      <w:r>
        <w:rPr>
          <w:rFonts w:ascii="Arial" w:hAnsi="Arial" w:cs="Arial"/>
          <w:b/>
          <w:sz w:val="22"/>
          <w:szCs w:val="22"/>
        </w:rPr>
        <w:t>3</w:t>
      </w:r>
      <w:r w:rsidRPr="00DA2F48">
        <w:rPr>
          <w:rFonts w:ascii="Arial" w:hAnsi="Arial" w:cs="Arial"/>
          <w:b/>
          <w:sz w:val="22"/>
          <w:szCs w:val="22"/>
        </w:rPr>
        <w:t xml:space="preserve">.1 – </w:t>
      </w:r>
      <w:r w:rsidRPr="00DA2F48">
        <w:rPr>
          <w:rFonts w:ascii="Arial" w:hAnsi="Arial" w:cs="Arial"/>
          <w:sz w:val="22"/>
          <w:szCs w:val="22"/>
        </w:rPr>
        <w:t>As microempresas e empresas de pequeno porte deverão apresentar toda a documentação exigível nesta cláusula, mesmo que as relativas ao item 15.9.2 apresentem alguma restrição.</w:t>
      </w:r>
    </w:p>
    <w:p w14:paraId="4D7E865B" w14:textId="77777777" w:rsidR="003F7A49" w:rsidRPr="00DA2F48" w:rsidRDefault="003F7A49" w:rsidP="003F7A49">
      <w:pPr>
        <w:jc w:val="both"/>
        <w:rPr>
          <w:rFonts w:ascii="Arial" w:hAnsi="Arial" w:cs="Arial"/>
          <w:sz w:val="22"/>
          <w:szCs w:val="22"/>
        </w:rPr>
      </w:pPr>
      <w:r w:rsidRPr="00DA2F48">
        <w:rPr>
          <w:rFonts w:ascii="Arial" w:hAnsi="Arial" w:cs="Arial"/>
          <w:b/>
          <w:sz w:val="22"/>
          <w:szCs w:val="22"/>
        </w:rPr>
        <w:t>15.1</w:t>
      </w:r>
      <w:r>
        <w:rPr>
          <w:rFonts w:ascii="Arial" w:hAnsi="Arial" w:cs="Arial"/>
          <w:b/>
          <w:sz w:val="22"/>
          <w:szCs w:val="22"/>
        </w:rPr>
        <w:t>3</w:t>
      </w:r>
      <w:r w:rsidRPr="00DA2F48">
        <w:rPr>
          <w:rFonts w:ascii="Arial" w:hAnsi="Arial" w:cs="Arial"/>
          <w:b/>
          <w:sz w:val="22"/>
          <w:szCs w:val="22"/>
        </w:rPr>
        <w:t xml:space="preserve">.2 – </w:t>
      </w:r>
      <w:r w:rsidRPr="00DA2F48">
        <w:rPr>
          <w:rFonts w:ascii="Arial" w:hAnsi="Arial" w:cs="Arial"/>
          <w:sz w:val="22"/>
          <w:szCs w:val="22"/>
        </w:rPr>
        <w:t>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p>
    <w:p w14:paraId="09F5413B" w14:textId="77777777" w:rsidR="003F7A49" w:rsidRPr="00DA2F48" w:rsidRDefault="003F7A49" w:rsidP="003F7A49">
      <w:pPr>
        <w:jc w:val="both"/>
        <w:rPr>
          <w:rFonts w:ascii="Arial" w:hAnsi="Arial" w:cs="Arial"/>
          <w:sz w:val="22"/>
          <w:szCs w:val="22"/>
        </w:rPr>
      </w:pPr>
      <w:r w:rsidRPr="00DA2F48">
        <w:rPr>
          <w:rFonts w:ascii="Arial" w:hAnsi="Arial" w:cs="Arial"/>
          <w:b/>
          <w:sz w:val="22"/>
          <w:szCs w:val="22"/>
        </w:rPr>
        <w:t>15.1</w:t>
      </w:r>
      <w:r>
        <w:rPr>
          <w:rFonts w:ascii="Arial" w:hAnsi="Arial" w:cs="Arial"/>
          <w:b/>
          <w:sz w:val="22"/>
          <w:szCs w:val="22"/>
        </w:rPr>
        <w:t>3</w:t>
      </w:r>
      <w:r w:rsidRPr="00DA2F48">
        <w:rPr>
          <w:rFonts w:ascii="Arial" w:hAnsi="Arial" w:cs="Arial"/>
          <w:b/>
          <w:sz w:val="22"/>
          <w:szCs w:val="22"/>
        </w:rPr>
        <w:t xml:space="preserve">.3 – </w:t>
      </w:r>
      <w:r w:rsidRPr="00DA2F48">
        <w:rPr>
          <w:rFonts w:ascii="Arial" w:hAnsi="Arial" w:cs="Arial"/>
          <w:sz w:val="22"/>
          <w:szCs w:val="22"/>
        </w:rPr>
        <w:t>O prazo de que trata o item 15.1</w:t>
      </w:r>
      <w:r>
        <w:rPr>
          <w:rFonts w:ascii="Arial" w:hAnsi="Arial" w:cs="Arial"/>
          <w:sz w:val="22"/>
          <w:szCs w:val="22"/>
        </w:rPr>
        <w:t>3</w:t>
      </w:r>
      <w:r w:rsidRPr="00DA2F48">
        <w:rPr>
          <w:rFonts w:ascii="Arial" w:hAnsi="Arial" w:cs="Arial"/>
          <w:sz w:val="22"/>
          <w:szCs w:val="22"/>
        </w:rPr>
        <w:t>.2 fica automaticamente prorrogado, nos termos do §1º do art. 43 da Lei Complementar n.º 123/2006 e alterações posteriores.</w:t>
      </w:r>
    </w:p>
    <w:p w14:paraId="20D424B1" w14:textId="77777777" w:rsidR="003F7A49" w:rsidRPr="00DA2F48" w:rsidRDefault="003F7A49" w:rsidP="003F7A49">
      <w:pPr>
        <w:jc w:val="both"/>
        <w:rPr>
          <w:rFonts w:ascii="Arial" w:eastAsia="SimSun" w:hAnsi="Arial" w:cs="Arial"/>
          <w:kern w:val="1"/>
          <w:sz w:val="22"/>
          <w:szCs w:val="22"/>
          <w:lang w:eastAsia="zh-CN" w:bidi="hi-IN"/>
        </w:rPr>
      </w:pPr>
      <w:r w:rsidRPr="00DA2F48">
        <w:rPr>
          <w:rFonts w:ascii="Arial" w:hAnsi="Arial" w:cs="Arial"/>
          <w:b/>
          <w:sz w:val="22"/>
          <w:szCs w:val="22"/>
          <w:shd w:val="clear" w:color="auto" w:fill="FFFFFF"/>
        </w:rPr>
        <w:lastRenderedPageBreak/>
        <w:t>15.1</w:t>
      </w:r>
      <w:r>
        <w:rPr>
          <w:rFonts w:ascii="Arial" w:hAnsi="Arial" w:cs="Arial"/>
          <w:b/>
          <w:sz w:val="22"/>
          <w:szCs w:val="22"/>
          <w:shd w:val="clear" w:color="auto" w:fill="FFFFFF"/>
        </w:rPr>
        <w:t>4</w:t>
      </w:r>
      <w:r w:rsidRPr="00DA2F48">
        <w:rPr>
          <w:rFonts w:ascii="Arial" w:hAnsi="Arial" w:cs="Arial"/>
          <w:b/>
          <w:sz w:val="22"/>
          <w:szCs w:val="22"/>
          <w:shd w:val="clear" w:color="auto" w:fill="FFFFFF"/>
        </w:rPr>
        <w:t xml:space="preserve"> – </w:t>
      </w:r>
      <w:r w:rsidRPr="00DA2F48">
        <w:rPr>
          <w:rFonts w:ascii="Arial" w:hAnsi="Arial" w:cs="Arial"/>
          <w:sz w:val="22"/>
          <w:szCs w:val="22"/>
          <w:shd w:val="clear" w:color="auto" w:fill="FFFFFF"/>
        </w:rPr>
        <w:t>A não regularização da documentação, nos prazos previstos nos itens 15.1</w:t>
      </w:r>
      <w:r>
        <w:rPr>
          <w:rFonts w:ascii="Arial" w:hAnsi="Arial" w:cs="Arial"/>
          <w:sz w:val="22"/>
          <w:szCs w:val="22"/>
          <w:shd w:val="clear" w:color="auto" w:fill="FFFFFF"/>
        </w:rPr>
        <w:t>3</w:t>
      </w:r>
      <w:r w:rsidRPr="00DA2F48">
        <w:rPr>
          <w:rFonts w:ascii="Arial" w:hAnsi="Arial" w:cs="Arial"/>
          <w:sz w:val="22"/>
          <w:szCs w:val="22"/>
          <w:shd w:val="clear" w:color="auto" w:fill="FFFFFF"/>
        </w:rPr>
        <w:t>.2 e 15.1</w:t>
      </w:r>
      <w:r>
        <w:rPr>
          <w:rFonts w:ascii="Arial" w:hAnsi="Arial" w:cs="Arial"/>
          <w:sz w:val="22"/>
          <w:szCs w:val="22"/>
          <w:shd w:val="clear" w:color="auto" w:fill="FFFFFF"/>
        </w:rPr>
        <w:t>3</w:t>
      </w:r>
      <w:r w:rsidRPr="00DA2F48">
        <w:rPr>
          <w:rFonts w:ascii="Arial" w:hAnsi="Arial" w:cs="Arial"/>
          <w:sz w:val="22"/>
          <w:szCs w:val="22"/>
          <w:shd w:val="clear" w:color="auto" w:fill="FFFFFF"/>
        </w:rPr>
        <w:t xml:space="preserve">.3, implicará </w:t>
      </w:r>
      <w:r w:rsidRPr="00DA2F48">
        <w:rPr>
          <w:rFonts w:ascii="Arial" w:hAnsi="Arial" w:cs="Arial"/>
          <w:sz w:val="22"/>
          <w:szCs w:val="22"/>
        </w:rPr>
        <w:t>a</w:t>
      </w:r>
      <w:r w:rsidRPr="00DA2F48">
        <w:rPr>
          <w:rFonts w:ascii="Arial" w:hAnsi="Arial" w:cs="Arial"/>
          <w:sz w:val="22"/>
          <w:szCs w:val="22"/>
          <w:shd w:val="clear" w:color="auto" w:fill="FFFFFF"/>
        </w:rPr>
        <w:t xml:space="preserve"> </w:t>
      </w:r>
      <w:r w:rsidRPr="00B40C04">
        <w:rPr>
          <w:rFonts w:ascii="Arial" w:hAnsi="Arial" w:cs="Arial"/>
          <w:sz w:val="22"/>
          <w:szCs w:val="22"/>
          <w:shd w:val="clear" w:color="auto" w:fill="FFFFFF"/>
        </w:rPr>
        <w:t>decadência do direito à contratação, sem prejuízo das sanções previstas nos itens 22.4.1, 22.4.2, 22.6 e 22.7 deste</w:t>
      </w:r>
      <w:r w:rsidRPr="002E695D">
        <w:rPr>
          <w:rFonts w:ascii="Arial" w:hAnsi="Arial" w:cs="Arial"/>
          <w:sz w:val="22"/>
          <w:szCs w:val="22"/>
          <w:shd w:val="clear" w:color="auto" w:fill="FFFFFF"/>
        </w:rPr>
        <w:t xml:space="preserve"> Edital ou sem prejuízo das sanções legalmente previstas, sendo facultado à Administração convocar as licitantes remanescentes, na ordem de classificação</w:t>
      </w:r>
      <w:r w:rsidRPr="00DA2F48">
        <w:rPr>
          <w:rFonts w:ascii="Arial" w:hAnsi="Arial" w:cs="Arial"/>
          <w:sz w:val="22"/>
          <w:szCs w:val="22"/>
          <w:shd w:val="clear" w:color="auto" w:fill="FFFFFF"/>
        </w:rPr>
        <w:t xml:space="preserve">, </w:t>
      </w:r>
      <w:r w:rsidRPr="00DA2F48">
        <w:rPr>
          <w:rFonts w:ascii="Arial" w:hAnsi="Arial" w:cs="Arial"/>
          <w:sz w:val="22"/>
          <w:szCs w:val="22"/>
          <w:shd w:val="clear" w:color="auto" w:fill="FFFFFF"/>
          <w:lang w:val="pt-PT"/>
        </w:rPr>
        <w:t>para assinatura do contrato/aceite da Nota de Empenho</w:t>
      </w:r>
      <w:r w:rsidRPr="00DA2F48">
        <w:rPr>
          <w:rFonts w:ascii="Arial" w:hAnsi="Arial" w:cs="Arial"/>
          <w:sz w:val="22"/>
          <w:szCs w:val="22"/>
          <w:shd w:val="clear" w:color="auto" w:fill="FFFFFF"/>
        </w:rPr>
        <w:t>, ou revogar a licitação.</w:t>
      </w:r>
    </w:p>
    <w:p w14:paraId="05904CE2" w14:textId="77777777" w:rsidR="00270C81" w:rsidRPr="00C86F97" w:rsidRDefault="001A6619">
      <w:pPr>
        <w:spacing w:line="240" w:lineRule="auto"/>
        <w:jc w:val="both"/>
        <w:rPr>
          <w:rFonts w:ascii="Arial" w:hAnsi="Arial" w:cs="Arial"/>
          <w:sz w:val="22"/>
          <w:szCs w:val="22"/>
        </w:rPr>
      </w:pPr>
      <w:r w:rsidRPr="00C86F97">
        <w:rPr>
          <w:rFonts w:ascii="Arial" w:hAnsi="Arial" w:cs="Arial"/>
          <w:b/>
          <w:sz w:val="22"/>
          <w:szCs w:val="22"/>
        </w:rPr>
        <w:t>15.1</w:t>
      </w:r>
      <w:r w:rsidR="003F7A49">
        <w:rPr>
          <w:rFonts w:ascii="Arial" w:hAnsi="Arial" w:cs="Arial"/>
          <w:b/>
          <w:sz w:val="22"/>
          <w:szCs w:val="22"/>
        </w:rPr>
        <w:t>5</w:t>
      </w:r>
      <w:r w:rsidRPr="00C86F97">
        <w:rPr>
          <w:rFonts w:ascii="Arial" w:hAnsi="Arial" w:cs="Arial"/>
          <w:b/>
          <w:sz w:val="22"/>
          <w:szCs w:val="22"/>
        </w:rPr>
        <w:t xml:space="preserve">– </w:t>
      </w:r>
      <w:r w:rsidRPr="00C86F97">
        <w:rPr>
          <w:rFonts w:ascii="Arial" w:hAnsi="Arial" w:cs="Arial"/>
          <w:sz w:val="22"/>
          <w:szCs w:val="22"/>
        </w:rPr>
        <w:t>Após a entrega dos documentos para habilitação, não será permitida a substituição ou a apresentação de novos documentos, salvo em sede de diligência, para (</w:t>
      </w:r>
      <w:hyperlink r:id="rId41" w:anchor="art64">
        <w:r w:rsidRPr="00C86F97">
          <w:rPr>
            <w:rFonts w:ascii="Arial" w:hAnsi="Arial" w:cs="Arial"/>
            <w:color w:val="0000FF"/>
            <w:sz w:val="22"/>
            <w:szCs w:val="22"/>
            <w:u w:val="single"/>
          </w:rPr>
          <w:t>Lei n.º 14.133/21, art. 64</w:t>
        </w:r>
      </w:hyperlink>
      <w:r w:rsidRPr="00C86F97">
        <w:rPr>
          <w:rFonts w:ascii="Arial" w:hAnsi="Arial" w:cs="Arial"/>
          <w:sz w:val="22"/>
          <w:szCs w:val="22"/>
        </w:rPr>
        <w:t xml:space="preserve">, e </w:t>
      </w:r>
      <w:hyperlink r:id="rId42">
        <w:r w:rsidRPr="00C86F97">
          <w:rPr>
            <w:rFonts w:ascii="Arial" w:hAnsi="Arial" w:cs="Arial"/>
            <w:color w:val="0000FF"/>
            <w:sz w:val="22"/>
            <w:szCs w:val="22"/>
            <w:u w:val="single"/>
          </w:rPr>
          <w:t>IN 73/2022, art. 39, §4º</w:t>
        </w:r>
      </w:hyperlink>
      <w:r w:rsidRPr="00C86F97">
        <w:rPr>
          <w:rFonts w:ascii="Arial" w:hAnsi="Arial" w:cs="Arial"/>
          <w:sz w:val="22"/>
          <w:szCs w:val="22"/>
        </w:rPr>
        <w:t xml:space="preserve">):   </w:t>
      </w:r>
    </w:p>
    <w:p w14:paraId="0BE21E85" w14:textId="77777777" w:rsidR="00270C81" w:rsidRPr="00C86F97" w:rsidRDefault="001A6619">
      <w:pPr>
        <w:jc w:val="both"/>
        <w:rPr>
          <w:rFonts w:ascii="Arial" w:hAnsi="Arial" w:cs="Arial"/>
          <w:sz w:val="22"/>
          <w:szCs w:val="22"/>
        </w:rPr>
      </w:pPr>
      <w:r w:rsidRPr="00C86F97">
        <w:rPr>
          <w:rFonts w:ascii="Arial" w:hAnsi="Arial" w:cs="Arial"/>
          <w:b/>
          <w:sz w:val="22"/>
          <w:szCs w:val="22"/>
        </w:rPr>
        <w:t>15.1</w:t>
      </w:r>
      <w:r w:rsidR="003F7A49">
        <w:rPr>
          <w:rFonts w:ascii="Arial" w:hAnsi="Arial" w:cs="Arial"/>
          <w:b/>
          <w:sz w:val="22"/>
          <w:szCs w:val="22"/>
        </w:rPr>
        <w:t>5</w:t>
      </w:r>
      <w:r w:rsidRPr="00C86F97">
        <w:rPr>
          <w:rFonts w:ascii="Arial" w:hAnsi="Arial" w:cs="Arial"/>
          <w:b/>
          <w:sz w:val="22"/>
          <w:szCs w:val="22"/>
        </w:rPr>
        <w:t>.1 -</w:t>
      </w:r>
      <w:r w:rsidRPr="00C86F97">
        <w:rPr>
          <w:rFonts w:ascii="Arial" w:hAnsi="Arial" w:cs="Arial"/>
          <w:sz w:val="22"/>
          <w:szCs w:val="22"/>
        </w:rPr>
        <w:t xml:space="preserve"> complementação de informações acerca dos documentos já apresentados pelas licitantes e desde que necessária para apurar fatos existentes à época da abertura do certame;</w:t>
      </w:r>
    </w:p>
    <w:p w14:paraId="7CB9926E" w14:textId="77777777" w:rsidR="00270C81" w:rsidRPr="00C86F97" w:rsidRDefault="001A6619">
      <w:pPr>
        <w:jc w:val="both"/>
        <w:rPr>
          <w:rFonts w:ascii="Arial" w:hAnsi="Arial" w:cs="Arial"/>
          <w:sz w:val="22"/>
          <w:szCs w:val="22"/>
        </w:rPr>
      </w:pPr>
      <w:r w:rsidRPr="00C86F97">
        <w:rPr>
          <w:rFonts w:ascii="Arial" w:hAnsi="Arial" w:cs="Arial"/>
          <w:b/>
          <w:sz w:val="22"/>
          <w:szCs w:val="22"/>
        </w:rPr>
        <w:t>15.1</w:t>
      </w:r>
      <w:r w:rsidR="003F7A49">
        <w:rPr>
          <w:rFonts w:ascii="Arial" w:hAnsi="Arial" w:cs="Arial"/>
          <w:b/>
          <w:sz w:val="22"/>
          <w:szCs w:val="22"/>
        </w:rPr>
        <w:t>5</w:t>
      </w:r>
      <w:r w:rsidRPr="00C86F97">
        <w:rPr>
          <w:rFonts w:ascii="Arial" w:hAnsi="Arial" w:cs="Arial"/>
          <w:b/>
          <w:sz w:val="22"/>
          <w:szCs w:val="22"/>
        </w:rPr>
        <w:t>.2 -</w:t>
      </w:r>
      <w:r w:rsidRPr="00C86F97">
        <w:rPr>
          <w:rFonts w:ascii="Arial" w:hAnsi="Arial" w:cs="Arial"/>
          <w:sz w:val="22"/>
          <w:szCs w:val="22"/>
        </w:rPr>
        <w:t xml:space="preserve"> atualização de documentos cuja validade tenha expirado após a data de recebimento das propostas.</w:t>
      </w:r>
    </w:p>
    <w:p w14:paraId="7633760D" w14:textId="77777777" w:rsidR="00270C81" w:rsidRPr="00C86F97" w:rsidRDefault="001A6619">
      <w:pPr>
        <w:jc w:val="both"/>
        <w:rPr>
          <w:rFonts w:ascii="Arial" w:hAnsi="Arial" w:cs="Arial"/>
          <w:sz w:val="22"/>
          <w:szCs w:val="22"/>
        </w:rPr>
      </w:pPr>
      <w:r w:rsidRPr="00C86F97">
        <w:rPr>
          <w:rFonts w:ascii="Arial" w:hAnsi="Arial" w:cs="Arial"/>
          <w:b/>
          <w:sz w:val="22"/>
          <w:szCs w:val="22"/>
        </w:rPr>
        <w:t>15.1</w:t>
      </w:r>
      <w:r w:rsidR="003F7A49">
        <w:rPr>
          <w:rFonts w:ascii="Arial" w:hAnsi="Arial" w:cs="Arial"/>
          <w:b/>
          <w:sz w:val="22"/>
          <w:szCs w:val="22"/>
        </w:rPr>
        <w:t>5</w:t>
      </w:r>
      <w:r w:rsidRPr="00C86F97">
        <w:rPr>
          <w:rFonts w:ascii="Arial" w:hAnsi="Arial" w:cs="Arial"/>
          <w:b/>
          <w:sz w:val="22"/>
          <w:szCs w:val="22"/>
        </w:rPr>
        <w:t>.3 –</w:t>
      </w:r>
      <w:r w:rsidRPr="00C86F97">
        <w:rPr>
          <w:rFonts w:ascii="Arial" w:hAnsi="Arial" w:cs="Arial"/>
          <w:sz w:val="22"/>
          <w:szCs w:val="22"/>
        </w:rPr>
        <w:t xml:space="preserve"> A licitante será convocada a encaminhar os novos documentos, em formato digital, via sistema, no </w:t>
      </w:r>
      <w:r w:rsidRPr="00C86F97">
        <w:rPr>
          <w:rFonts w:ascii="Arial" w:hAnsi="Arial" w:cs="Arial"/>
          <w:b/>
          <w:sz w:val="22"/>
          <w:szCs w:val="22"/>
        </w:rPr>
        <w:t>prazo de 2 (duas) horas</w:t>
      </w:r>
      <w:r w:rsidRPr="00C86F97">
        <w:rPr>
          <w:rFonts w:ascii="Arial" w:hAnsi="Arial" w:cs="Arial"/>
          <w:sz w:val="22"/>
          <w:szCs w:val="22"/>
        </w:rPr>
        <w:t>, contadas da solicitação do pregoeiro/da pregoeira no chat.</w:t>
      </w:r>
    </w:p>
    <w:p w14:paraId="2F44C6BC" w14:textId="77777777" w:rsidR="00270C81" w:rsidRPr="00C86F97" w:rsidRDefault="001A6619">
      <w:pPr>
        <w:jc w:val="both"/>
        <w:rPr>
          <w:rFonts w:ascii="Arial" w:hAnsi="Arial" w:cs="Arial"/>
          <w:sz w:val="22"/>
          <w:szCs w:val="22"/>
        </w:rPr>
      </w:pPr>
      <w:r w:rsidRPr="00C86F97">
        <w:rPr>
          <w:rFonts w:ascii="Arial" w:hAnsi="Arial" w:cs="Arial"/>
          <w:b/>
          <w:sz w:val="22"/>
          <w:szCs w:val="22"/>
        </w:rPr>
        <w:t>15.1</w:t>
      </w:r>
      <w:r w:rsidR="003F7A49">
        <w:rPr>
          <w:rFonts w:ascii="Arial" w:hAnsi="Arial" w:cs="Arial"/>
          <w:b/>
          <w:sz w:val="22"/>
          <w:szCs w:val="22"/>
        </w:rPr>
        <w:t>6</w:t>
      </w:r>
      <w:r w:rsidRPr="00C86F97">
        <w:rPr>
          <w:rFonts w:ascii="Arial" w:hAnsi="Arial" w:cs="Arial"/>
          <w:b/>
          <w:sz w:val="22"/>
          <w:szCs w:val="22"/>
        </w:rPr>
        <w:t xml:space="preserve"> - </w:t>
      </w:r>
      <w:r w:rsidRPr="00C86F97">
        <w:rPr>
          <w:rFonts w:ascii="Arial" w:hAnsi="Arial" w:cs="Arial"/>
          <w:sz w:val="22"/>
          <w:szCs w:val="22"/>
        </w:rPr>
        <w:t>Verificado o desatendimento de quaisquer dos requisitos de habilitação, o pregoeiro/a pregoeira examinará a aceitabilidade da proposta e o preenchimento das exigências habilitatórias por parte da licitante classificada subsequente e, assim, sucessivamente, até a apuração de uma proposta que atenda às exigências deste Edital.</w:t>
      </w:r>
    </w:p>
    <w:p w14:paraId="7C88F76E" w14:textId="77777777" w:rsidR="00270C81" w:rsidRPr="00C86F97" w:rsidRDefault="001A6619">
      <w:pPr>
        <w:jc w:val="both"/>
        <w:rPr>
          <w:rFonts w:ascii="Arial" w:hAnsi="Arial" w:cs="Arial"/>
          <w:sz w:val="22"/>
          <w:szCs w:val="22"/>
        </w:rPr>
      </w:pPr>
      <w:r w:rsidRPr="00C86F97">
        <w:rPr>
          <w:rFonts w:ascii="Arial" w:hAnsi="Arial" w:cs="Arial"/>
          <w:b/>
          <w:sz w:val="22"/>
          <w:szCs w:val="22"/>
        </w:rPr>
        <w:t>15.1</w:t>
      </w:r>
      <w:r w:rsidR="003F7A49">
        <w:rPr>
          <w:rFonts w:ascii="Arial" w:hAnsi="Arial" w:cs="Arial"/>
          <w:b/>
          <w:sz w:val="22"/>
          <w:szCs w:val="22"/>
        </w:rPr>
        <w:t>6</w:t>
      </w:r>
      <w:r w:rsidRPr="00C86F97">
        <w:rPr>
          <w:rFonts w:ascii="Arial" w:hAnsi="Arial" w:cs="Arial"/>
          <w:b/>
          <w:sz w:val="22"/>
          <w:szCs w:val="22"/>
        </w:rPr>
        <w:t>.1 –</w:t>
      </w:r>
      <w:r w:rsidRPr="00C86F97">
        <w:rPr>
          <w:rFonts w:ascii="Arial" w:hAnsi="Arial" w:cs="Arial"/>
          <w:sz w:val="22"/>
          <w:szCs w:val="22"/>
        </w:rPr>
        <w:t xml:space="preserve"> A inabilitação será sempre fundamentada e registrada no sistema, com acompanhamento em tempo real por todos os participantes.</w:t>
      </w:r>
    </w:p>
    <w:p w14:paraId="2D892EB3" w14:textId="77777777" w:rsidR="00270C81" w:rsidRPr="00C86F97" w:rsidRDefault="001A6619">
      <w:pPr>
        <w:jc w:val="both"/>
        <w:rPr>
          <w:rFonts w:ascii="Arial" w:hAnsi="Arial" w:cs="Arial"/>
          <w:sz w:val="22"/>
          <w:szCs w:val="22"/>
        </w:rPr>
      </w:pPr>
      <w:r w:rsidRPr="00C86F97">
        <w:rPr>
          <w:rFonts w:ascii="Arial" w:hAnsi="Arial" w:cs="Arial"/>
          <w:b/>
          <w:sz w:val="22"/>
          <w:szCs w:val="22"/>
        </w:rPr>
        <w:t>15.1</w:t>
      </w:r>
      <w:r w:rsidR="003F7A49">
        <w:rPr>
          <w:rFonts w:ascii="Arial" w:hAnsi="Arial" w:cs="Arial"/>
          <w:b/>
          <w:sz w:val="22"/>
          <w:szCs w:val="22"/>
        </w:rPr>
        <w:t>7</w:t>
      </w:r>
      <w:r w:rsidR="00505593" w:rsidRPr="00C86F97">
        <w:rPr>
          <w:rFonts w:ascii="Arial" w:hAnsi="Arial" w:cs="Arial"/>
          <w:b/>
          <w:sz w:val="22"/>
          <w:szCs w:val="22"/>
        </w:rPr>
        <w:t xml:space="preserve"> </w:t>
      </w:r>
      <w:r w:rsidRPr="00C86F97">
        <w:rPr>
          <w:rFonts w:ascii="Arial" w:hAnsi="Arial" w:cs="Arial"/>
          <w:b/>
          <w:sz w:val="22"/>
          <w:szCs w:val="22"/>
        </w:rPr>
        <w:t>–</w:t>
      </w:r>
      <w:r w:rsidRPr="00C86F97">
        <w:rPr>
          <w:rFonts w:ascii="Arial" w:hAnsi="Arial" w:cs="Arial"/>
          <w:sz w:val="22"/>
          <w:szCs w:val="22"/>
        </w:rPr>
        <w:t xml:space="preserve"> Constatado o atendimento aos requisitos habilitatórios, o pregoeiro/a pregoeira habilitará e declarará vencedora do certame a licitante correspondente.</w:t>
      </w:r>
    </w:p>
    <w:p w14:paraId="02D146B3" w14:textId="77777777" w:rsidR="00270C81" w:rsidRPr="00C86F97" w:rsidRDefault="001A6619">
      <w:pPr>
        <w:jc w:val="both"/>
        <w:rPr>
          <w:rFonts w:ascii="Arial" w:hAnsi="Arial" w:cs="Arial"/>
          <w:b/>
          <w:sz w:val="22"/>
          <w:szCs w:val="22"/>
        </w:rPr>
      </w:pPr>
      <w:r w:rsidRPr="00C86F97">
        <w:rPr>
          <w:rFonts w:ascii="Arial" w:hAnsi="Arial" w:cs="Arial"/>
          <w:b/>
          <w:sz w:val="22"/>
          <w:szCs w:val="22"/>
        </w:rPr>
        <w:t>15.1</w:t>
      </w:r>
      <w:r w:rsidR="003F7A49">
        <w:rPr>
          <w:rFonts w:ascii="Arial" w:hAnsi="Arial" w:cs="Arial"/>
          <w:b/>
          <w:sz w:val="22"/>
          <w:szCs w:val="22"/>
        </w:rPr>
        <w:t>8</w:t>
      </w:r>
      <w:r w:rsidRPr="00C86F97">
        <w:rPr>
          <w:rFonts w:ascii="Arial" w:hAnsi="Arial" w:cs="Arial"/>
          <w:b/>
          <w:sz w:val="22"/>
          <w:szCs w:val="22"/>
        </w:rPr>
        <w:t xml:space="preserve"> –</w:t>
      </w:r>
      <w:r w:rsidRPr="00C86F97">
        <w:rPr>
          <w:rFonts w:ascii="Arial" w:hAnsi="Arial" w:cs="Arial"/>
          <w:sz w:val="22"/>
          <w:szCs w:val="22"/>
        </w:rPr>
        <w:t xml:space="preserve"> Encerrada a fase de habilitação do certame, será aberto </w:t>
      </w:r>
      <w:r w:rsidRPr="00C86F97">
        <w:rPr>
          <w:rFonts w:ascii="Arial" w:hAnsi="Arial" w:cs="Arial"/>
          <w:b/>
          <w:sz w:val="22"/>
          <w:szCs w:val="22"/>
        </w:rPr>
        <w:t>prazo de 10 (dez) minutos para o registro de intenção de recorrer</w:t>
      </w:r>
      <w:r w:rsidRPr="00C86F97">
        <w:rPr>
          <w:rFonts w:ascii="Arial" w:hAnsi="Arial" w:cs="Arial"/>
          <w:sz w:val="22"/>
          <w:szCs w:val="22"/>
        </w:rPr>
        <w:t xml:space="preserve">, nos termos dispostos na cláusula 16 deste Edital e, no caso de inocorrência de tal registro, </w:t>
      </w:r>
      <w:r w:rsidR="004C031D" w:rsidRPr="00C86F97">
        <w:rPr>
          <w:rFonts w:ascii="Arial" w:hAnsi="Arial" w:cs="Arial"/>
          <w:sz w:val="22"/>
          <w:szCs w:val="22"/>
        </w:rPr>
        <w:t>ficará mantido o resultado do certame</w:t>
      </w:r>
      <w:r w:rsidRPr="00C86F97">
        <w:rPr>
          <w:rFonts w:ascii="Arial" w:hAnsi="Arial" w:cs="Arial"/>
          <w:sz w:val="22"/>
          <w:szCs w:val="22"/>
        </w:rPr>
        <w:t>.</w:t>
      </w:r>
    </w:p>
    <w:p w14:paraId="3191E0F3" w14:textId="77777777" w:rsidR="00270C81" w:rsidRDefault="001A6619">
      <w:pPr>
        <w:jc w:val="both"/>
        <w:rPr>
          <w:rFonts w:ascii="Arial" w:hAnsi="Arial" w:cs="Arial"/>
          <w:sz w:val="22"/>
          <w:szCs w:val="22"/>
        </w:rPr>
      </w:pPr>
      <w:r w:rsidRPr="00C86F97">
        <w:rPr>
          <w:rFonts w:ascii="Arial" w:hAnsi="Arial" w:cs="Arial"/>
          <w:b/>
          <w:sz w:val="22"/>
          <w:szCs w:val="22"/>
        </w:rPr>
        <w:t>15.1</w:t>
      </w:r>
      <w:r w:rsidR="003F7A49">
        <w:rPr>
          <w:rFonts w:ascii="Arial" w:hAnsi="Arial" w:cs="Arial"/>
          <w:b/>
          <w:sz w:val="22"/>
          <w:szCs w:val="22"/>
        </w:rPr>
        <w:t>9</w:t>
      </w:r>
      <w:r w:rsidRPr="00C86F97">
        <w:rPr>
          <w:rFonts w:ascii="Arial" w:hAnsi="Arial" w:cs="Arial"/>
          <w:b/>
          <w:sz w:val="22"/>
          <w:szCs w:val="22"/>
        </w:rPr>
        <w:t xml:space="preserve"> –</w:t>
      </w:r>
      <w:r w:rsidRPr="00C86F97">
        <w:rPr>
          <w:rFonts w:ascii="Arial" w:hAnsi="Arial" w:cs="Arial"/>
          <w:sz w:val="22"/>
          <w:szCs w:val="22"/>
        </w:rPr>
        <w:t xml:space="preserve"> Manifestando quaisquer das licitantes a intenção de recorrer, o processo somente será encaminhado à autoridade superior para adjudicação e homologação do resultado após o transcurso da fase recursal.</w:t>
      </w:r>
      <w:r>
        <w:rPr>
          <w:rFonts w:ascii="Arial" w:hAnsi="Arial" w:cs="Arial"/>
          <w:sz w:val="22"/>
          <w:szCs w:val="22"/>
        </w:rPr>
        <w:t xml:space="preserve">  </w:t>
      </w:r>
    </w:p>
    <w:p w14:paraId="446F8C4B" w14:textId="77777777" w:rsidR="00270C81" w:rsidRDefault="001A6619">
      <w:pPr>
        <w:jc w:val="both"/>
        <w:rPr>
          <w:rFonts w:ascii="Arial" w:hAnsi="Arial" w:cs="Arial"/>
          <w:sz w:val="22"/>
          <w:szCs w:val="22"/>
        </w:rPr>
      </w:pPr>
      <w:r>
        <w:rPr>
          <w:rFonts w:ascii="Arial" w:hAnsi="Arial" w:cs="Arial"/>
          <w:b/>
          <w:sz w:val="22"/>
          <w:szCs w:val="22"/>
        </w:rPr>
        <w:t>16 – DA INTENÇÃO DE RECORRER E DA FASE RECURSAL</w:t>
      </w:r>
    </w:p>
    <w:p w14:paraId="0665E4B4" w14:textId="77777777" w:rsidR="00270C81" w:rsidRDefault="001A6619">
      <w:pPr>
        <w:spacing w:before="120" w:after="120" w:line="276" w:lineRule="auto"/>
        <w:jc w:val="both"/>
        <w:rPr>
          <w:rFonts w:ascii="Arial" w:hAnsi="Arial" w:cs="Arial"/>
          <w:color w:val="000000"/>
          <w:sz w:val="22"/>
          <w:szCs w:val="22"/>
        </w:rPr>
      </w:pPr>
      <w:r>
        <w:rPr>
          <w:rFonts w:ascii="Arial" w:hAnsi="Arial" w:cs="Arial"/>
          <w:b/>
          <w:color w:val="000000"/>
          <w:sz w:val="22"/>
          <w:szCs w:val="22"/>
        </w:rPr>
        <w:t>16.1 -</w:t>
      </w:r>
      <w:r>
        <w:rPr>
          <w:rFonts w:ascii="Arial" w:hAnsi="Arial" w:cs="Arial"/>
          <w:color w:val="000000"/>
          <w:sz w:val="22"/>
          <w:szCs w:val="22"/>
        </w:rPr>
        <w:t xml:space="preserve"> A interposição de recurso referente ao julgamento das propostas, à habilitação ou inabilitação de licitantes, à anulação ou revogação da licitação, observará o disposto no </w:t>
      </w:r>
      <w:hyperlink r:id="rId43" w:anchor="art165">
        <w:r>
          <w:rPr>
            <w:rFonts w:ascii="Arial" w:hAnsi="Arial" w:cs="Arial"/>
            <w:color w:val="000000"/>
            <w:sz w:val="22"/>
            <w:szCs w:val="22"/>
          </w:rPr>
          <w:t>art. 165 da Lei nº 14.133, de 2021</w:t>
        </w:r>
      </w:hyperlink>
      <w:r>
        <w:rPr>
          <w:rFonts w:ascii="Arial" w:hAnsi="Arial" w:cs="Arial"/>
          <w:color w:val="000000"/>
          <w:sz w:val="22"/>
          <w:szCs w:val="22"/>
        </w:rPr>
        <w:t>.</w:t>
      </w:r>
    </w:p>
    <w:p w14:paraId="0E037D7F" w14:textId="77777777" w:rsidR="00270C81" w:rsidRDefault="001A6619">
      <w:pPr>
        <w:spacing w:before="120" w:after="120" w:line="276" w:lineRule="auto"/>
        <w:jc w:val="both"/>
        <w:rPr>
          <w:rFonts w:ascii="Arial" w:hAnsi="Arial" w:cs="Arial"/>
          <w:color w:val="000000"/>
          <w:sz w:val="22"/>
          <w:szCs w:val="22"/>
        </w:rPr>
      </w:pPr>
      <w:r>
        <w:rPr>
          <w:rFonts w:ascii="Arial" w:hAnsi="Arial" w:cs="Arial"/>
          <w:b/>
          <w:color w:val="000000"/>
          <w:sz w:val="22"/>
          <w:szCs w:val="22"/>
        </w:rPr>
        <w:t>16.2 -</w:t>
      </w:r>
      <w:r>
        <w:rPr>
          <w:rFonts w:ascii="Arial" w:hAnsi="Arial" w:cs="Arial"/>
          <w:color w:val="000000"/>
          <w:sz w:val="22"/>
          <w:szCs w:val="22"/>
        </w:rPr>
        <w:t xml:space="preserve"> O prazo recursal é de </w:t>
      </w:r>
      <w:r>
        <w:rPr>
          <w:rFonts w:ascii="Arial" w:hAnsi="Arial" w:cs="Arial"/>
          <w:b/>
          <w:color w:val="000000"/>
          <w:sz w:val="22"/>
          <w:szCs w:val="22"/>
        </w:rPr>
        <w:t>3 (três) dias úteis</w:t>
      </w:r>
      <w:r>
        <w:rPr>
          <w:rFonts w:ascii="Arial" w:hAnsi="Arial" w:cs="Arial"/>
          <w:color w:val="000000"/>
          <w:sz w:val="22"/>
          <w:szCs w:val="22"/>
        </w:rPr>
        <w:t>, contados da data de intimação ou de lavratura da ata.</w:t>
      </w:r>
    </w:p>
    <w:p w14:paraId="36F23C24" w14:textId="77777777" w:rsidR="00270C81" w:rsidRDefault="001A6619">
      <w:pPr>
        <w:spacing w:before="120" w:after="120" w:line="276" w:lineRule="auto"/>
        <w:jc w:val="both"/>
        <w:rPr>
          <w:rFonts w:ascii="Arial" w:hAnsi="Arial" w:cs="Arial"/>
          <w:sz w:val="22"/>
          <w:szCs w:val="22"/>
        </w:rPr>
      </w:pPr>
      <w:r>
        <w:rPr>
          <w:rFonts w:ascii="Arial" w:hAnsi="Arial" w:cs="Arial"/>
          <w:b/>
          <w:color w:val="000000"/>
          <w:sz w:val="22"/>
          <w:szCs w:val="22"/>
        </w:rPr>
        <w:t>16.3 -</w:t>
      </w:r>
      <w:r>
        <w:rPr>
          <w:rFonts w:ascii="Arial" w:hAnsi="Arial" w:cs="Arial"/>
          <w:color w:val="000000"/>
          <w:sz w:val="22"/>
          <w:szCs w:val="22"/>
        </w:rPr>
        <w:t xml:space="preserve"> Quando o recurso apresentado recair sobre o julgamento das propostas ou o ato de habilitação ou inabilitação da licitante:</w:t>
      </w:r>
    </w:p>
    <w:p w14:paraId="05FA041A" w14:textId="77777777" w:rsidR="00270C81" w:rsidRDefault="001A6619">
      <w:pPr>
        <w:spacing w:before="120" w:after="120" w:line="276" w:lineRule="auto"/>
        <w:jc w:val="both"/>
        <w:rPr>
          <w:rFonts w:ascii="Arial" w:hAnsi="Arial" w:cs="Arial"/>
          <w:color w:val="000000"/>
          <w:sz w:val="22"/>
          <w:szCs w:val="22"/>
        </w:rPr>
      </w:pPr>
      <w:r>
        <w:rPr>
          <w:rFonts w:ascii="Arial" w:hAnsi="Arial" w:cs="Arial"/>
          <w:b/>
          <w:sz w:val="22"/>
          <w:szCs w:val="22"/>
        </w:rPr>
        <w:t>16.3.1 -</w:t>
      </w:r>
      <w:r>
        <w:rPr>
          <w:rFonts w:ascii="Arial" w:hAnsi="Arial" w:cs="Arial"/>
          <w:sz w:val="22"/>
          <w:szCs w:val="22"/>
        </w:rPr>
        <w:t xml:space="preserve"> a intenção de recorrer deverá ser manifestada no prazo de </w:t>
      </w:r>
      <w:r>
        <w:rPr>
          <w:rFonts w:ascii="Arial" w:hAnsi="Arial" w:cs="Arial"/>
          <w:b/>
          <w:sz w:val="22"/>
          <w:szCs w:val="22"/>
        </w:rPr>
        <w:t>10 (dez) minutos</w:t>
      </w:r>
      <w:r>
        <w:rPr>
          <w:rFonts w:ascii="Arial" w:hAnsi="Arial" w:cs="Arial"/>
          <w:sz w:val="22"/>
          <w:szCs w:val="22"/>
        </w:rPr>
        <w:t>, sob</w:t>
      </w:r>
      <w:r>
        <w:rPr>
          <w:rFonts w:ascii="Arial" w:hAnsi="Arial" w:cs="Arial"/>
          <w:color w:val="000000"/>
          <w:sz w:val="22"/>
          <w:szCs w:val="22"/>
        </w:rPr>
        <w:t xml:space="preserve"> pena de preclusão;</w:t>
      </w:r>
    </w:p>
    <w:p w14:paraId="637C16CF" w14:textId="77777777" w:rsidR="00270C81" w:rsidRDefault="001A6619">
      <w:pPr>
        <w:spacing w:before="120" w:after="120" w:line="276" w:lineRule="auto"/>
        <w:jc w:val="both"/>
        <w:rPr>
          <w:rFonts w:ascii="Arial" w:hAnsi="Arial" w:cs="Arial"/>
          <w:color w:val="000000"/>
          <w:sz w:val="22"/>
          <w:szCs w:val="22"/>
        </w:rPr>
      </w:pPr>
      <w:r>
        <w:rPr>
          <w:rFonts w:ascii="Arial" w:hAnsi="Arial" w:cs="Arial"/>
          <w:b/>
          <w:color w:val="000000"/>
          <w:sz w:val="22"/>
          <w:szCs w:val="22"/>
        </w:rPr>
        <w:lastRenderedPageBreak/>
        <w:t>16.3.2 -</w:t>
      </w:r>
      <w:r>
        <w:rPr>
          <w:rFonts w:ascii="Arial" w:hAnsi="Arial" w:cs="Arial"/>
          <w:color w:val="000000"/>
          <w:sz w:val="22"/>
          <w:szCs w:val="22"/>
        </w:rPr>
        <w:t xml:space="preserve"> o prazo para apresentação das razões recursais será iniciado na data de intimação ou de lavratura da ata de habilitação ou inabilitação;</w:t>
      </w:r>
    </w:p>
    <w:p w14:paraId="2A83FA56" w14:textId="77777777" w:rsidR="00270C81" w:rsidRDefault="001A6619">
      <w:pPr>
        <w:spacing w:before="120" w:after="120" w:line="276" w:lineRule="auto"/>
        <w:jc w:val="both"/>
        <w:rPr>
          <w:rFonts w:ascii="Arial" w:hAnsi="Arial" w:cs="Arial"/>
          <w:color w:val="000000"/>
          <w:sz w:val="22"/>
          <w:szCs w:val="22"/>
        </w:rPr>
      </w:pPr>
      <w:r>
        <w:rPr>
          <w:rFonts w:ascii="Arial" w:hAnsi="Arial" w:cs="Arial"/>
          <w:b/>
          <w:color w:val="000000"/>
          <w:sz w:val="22"/>
          <w:szCs w:val="22"/>
        </w:rPr>
        <w:t>16.4 -</w:t>
      </w:r>
      <w:r>
        <w:rPr>
          <w:rFonts w:ascii="Arial" w:hAnsi="Arial" w:cs="Arial"/>
          <w:color w:val="000000"/>
          <w:sz w:val="22"/>
          <w:szCs w:val="22"/>
        </w:rPr>
        <w:t xml:space="preserve"> Os recursos deverão ser encaminhados em campo próprio do sistema.</w:t>
      </w:r>
    </w:p>
    <w:p w14:paraId="242787BE" w14:textId="77777777" w:rsidR="00270C81" w:rsidRDefault="001A6619">
      <w:pPr>
        <w:spacing w:before="120" w:after="120" w:line="276" w:lineRule="auto"/>
        <w:jc w:val="both"/>
        <w:rPr>
          <w:rFonts w:ascii="Arial" w:hAnsi="Arial" w:cs="Arial"/>
          <w:color w:val="000000"/>
          <w:sz w:val="22"/>
          <w:szCs w:val="22"/>
        </w:rPr>
      </w:pPr>
      <w:r>
        <w:rPr>
          <w:rFonts w:ascii="Arial" w:hAnsi="Arial" w:cs="Arial"/>
          <w:b/>
          <w:color w:val="000000"/>
          <w:sz w:val="22"/>
          <w:szCs w:val="22"/>
        </w:rPr>
        <w:t>16.5 -</w:t>
      </w:r>
      <w:r>
        <w:rPr>
          <w:rFonts w:ascii="Arial" w:hAnsi="Arial" w:cs="Arial"/>
          <w:color w:val="000000"/>
          <w:sz w:val="22"/>
          <w:szCs w:val="22"/>
        </w:rPr>
        <w:t xml:space="preserve"> O recurso será dirigido à autoridade que tiver editado o ato ou proferido a decisão recorrida, a qual poderá reconsiderar sua decisão no prazo de </w:t>
      </w:r>
      <w:r>
        <w:rPr>
          <w:rFonts w:ascii="Arial" w:hAnsi="Arial" w:cs="Arial"/>
          <w:b/>
          <w:color w:val="000000"/>
          <w:sz w:val="22"/>
          <w:szCs w:val="22"/>
        </w:rPr>
        <w:t>3 (três) dias úteis</w:t>
      </w:r>
      <w:r>
        <w:rPr>
          <w:rFonts w:ascii="Arial" w:hAnsi="Arial" w:cs="Arial"/>
          <w:color w:val="000000"/>
          <w:sz w:val="22"/>
          <w:szCs w:val="22"/>
        </w:rPr>
        <w:t xml:space="preserve">, ou, nesse mesmo prazo, encaminhar recurso para a autoridade superior, a qual deverá proferir sua decisão no prazo de </w:t>
      </w:r>
      <w:r>
        <w:rPr>
          <w:rFonts w:ascii="Arial" w:hAnsi="Arial" w:cs="Arial"/>
          <w:b/>
          <w:color w:val="000000"/>
          <w:sz w:val="22"/>
          <w:szCs w:val="22"/>
        </w:rPr>
        <w:t>10 (dez) dias úteis</w:t>
      </w:r>
      <w:r>
        <w:rPr>
          <w:rFonts w:ascii="Arial" w:hAnsi="Arial" w:cs="Arial"/>
          <w:color w:val="000000"/>
          <w:sz w:val="22"/>
          <w:szCs w:val="22"/>
        </w:rPr>
        <w:t>, contado do recebimento dos autos.</w:t>
      </w:r>
    </w:p>
    <w:p w14:paraId="1B8F36FA" w14:textId="77777777" w:rsidR="00270C81" w:rsidRDefault="001A6619">
      <w:pPr>
        <w:spacing w:before="120" w:after="120" w:line="276" w:lineRule="auto"/>
        <w:jc w:val="both"/>
        <w:rPr>
          <w:rFonts w:ascii="Arial" w:hAnsi="Arial" w:cs="Arial"/>
          <w:color w:val="000000"/>
          <w:sz w:val="22"/>
          <w:szCs w:val="22"/>
        </w:rPr>
      </w:pPr>
      <w:r>
        <w:rPr>
          <w:rFonts w:ascii="Arial" w:hAnsi="Arial" w:cs="Arial"/>
          <w:b/>
          <w:color w:val="000000"/>
          <w:sz w:val="22"/>
          <w:szCs w:val="22"/>
        </w:rPr>
        <w:t>16.6 -</w:t>
      </w:r>
      <w:r>
        <w:rPr>
          <w:rFonts w:ascii="Arial" w:hAnsi="Arial" w:cs="Arial"/>
          <w:color w:val="000000"/>
          <w:sz w:val="22"/>
          <w:szCs w:val="22"/>
        </w:rPr>
        <w:t xml:space="preserve"> Os recursos interpostos fora do prazo não serão conhecidos. </w:t>
      </w:r>
    </w:p>
    <w:p w14:paraId="603CDC13" w14:textId="77777777" w:rsidR="00270C81" w:rsidRDefault="001A6619">
      <w:pPr>
        <w:spacing w:before="120" w:after="120" w:line="276" w:lineRule="auto"/>
        <w:jc w:val="both"/>
        <w:rPr>
          <w:rFonts w:ascii="Arial" w:hAnsi="Arial" w:cs="Arial"/>
          <w:color w:val="000000"/>
          <w:sz w:val="22"/>
          <w:szCs w:val="22"/>
        </w:rPr>
      </w:pPr>
      <w:r>
        <w:rPr>
          <w:rFonts w:ascii="Arial" w:hAnsi="Arial" w:cs="Arial"/>
          <w:b/>
          <w:color w:val="000000"/>
          <w:sz w:val="22"/>
          <w:szCs w:val="22"/>
        </w:rPr>
        <w:t>16.7 -</w:t>
      </w:r>
      <w:r>
        <w:rPr>
          <w:rFonts w:ascii="Arial" w:hAnsi="Arial" w:cs="Arial"/>
          <w:color w:val="000000"/>
          <w:sz w:val="22"/>
          <w:szCs w:val="22"/>
        </w:rPr>
        <w:t xml:space="preserve"> O prazo para apresentação de contrarrazões ao recurso pelas demais licitantes será de</w:t>
      </w:r>
      <w:r>
        <w:rPr>
          <w:rFonts w:ascii="Arial" w:hAnsi="Arial" w:cs="Arial"/>
          <w:b/>
          <w:color w:val="000000"/>
          <w:sz w:val="22"/>
          <w:szCs w:val="22"/>
        </w:rPr>
        <w:t xml:space="preserve"> 3 (três) dias úteis</w:t>
      </w:r>
      <w:r>
        <w:rPr>
          <w:rFonts w:ascii="Arial" w:hAnsi="Arial" w:cs="Arial"/>
          <w:color w:val="000000"/>
          <w:sz w:val="22"/>
          <w:szCs w:val="22"/>
        </w:rPr>
        <w:t>, contados da data da intimação pessoal ou da divulgação da interposição do recurso, assegurada a vista imediata dos elementos indispensáveis à defesa de seus interesses.</w:t>
      </w:r>
    </w:p>
    <w:p w14:paraId="19D3BB24" w14:textId="77777777" w:rsidR="00270C81" w:rsidRDefault="001A6619">
      <w:pPr>
        <w:spacing w:before="120" w:after="120" w:line="276" w:lineRule="auto"/>
        <w:jc w:val="both"/>
        <w:rPr>
          <w:rFonts w:ascii="Arial" w:hAnsi="Arial" w:cs="Arial"/>
          <w:color w:val="000000"/>
          <w:sz w:val="22"/>
          <w:szCs w:val="22"/>
        </w:rPr>
      </w:pPr>
      <w:r>
        <w:rPr>
          <w:rFonts w:ascii="Arial" w:hAnsi="Arial" w:cs="Arial"/>
          <w:b/>
          <w:color w:val="000000"/>
          <w:sz w:val="22"/>
          <w:szCs w:val="22"/>
        </w:rPr>
        <w:t>16.8 -</w:t>
      </w:r>
      <w:r>
        <w:rPr>
          <w:rFonts w:ascii="Arial" w:hAnsi="Arial" w:cs="Arial"/>
          <w:color w:val="000000"/>
          <w:sz w:val="22"/>
          <w:szCs w:val="22"/>
        </w:rPr>
        <w:t xml:space="preserve"> O recurso terá efeito suspensivo do ato ou da decisão recorrida até que sobrevenha decisão final da autoridade competente. </w:t>
      </w:r>
    </w:p>
    <w:p w14:paraId="6ABF1FAE" w14:textId="77777777" w:rsidR="00270C81" w:rsidRDefault="001A6619">
      <w:pPr>
        <w:spacing w:before="120" w:after="120" w:line="276" w:lineRule="auto"/>
        <w:jc w:val="both"/>
        <w:rPr>
          <w:rFonts w:ascii="Arial" w:hAnsi="Arial" w:cs="Arial"/>
          <w:sz w:val="22"/>
          <w:szCs w:val="22"/>
        </w:rPr>
      </w:pPr>
      <w:r>
        <w:rPr>
          <w:rFonts w:ascii="Arial" w:hAnsi="Arial" w:cs="Arial"/>
          <w:b/>
          <w:sz w:val="22"/>
          <w:szCs w:val="22"/>
        </w:rPr>
        <w:t>16.9 -</w:t>
      </w:r>
      <w:r>
        <w:rPr>
          <w:rFonts w:ascii="Arial" w:hAnsi="Arial" w:cs="Arial"/>
          <w:sz w:val="22"/>
          <w:szCs w:val="22"/>
        </w:rPr>
        <w:t xml:space="preserve"> Os recursos serão apreciados em fase única, conforme disposto no inciso II do § 1º do art. 165 da Lei nº 14.133/2021.</w:t>
      </w:r>
    </w:p>
    <w:p w14:paraId="412F3A9D" w14:textId="77777777" w:rsidR="00270C81" w:rsidRDefault="001A6619">
      <w:pPr>
        <w:spacing w:before="120" w:after="120" w:line="276" w:lineRule="auto"/>
        <w:jc w:val="both"/>
        <w:rPr>
          <w:rFonts w:ascii="Arial" w:hAnsi="Arial" w:cs="Arial"/>
          <w:sz w:val="22"/>
          <w:szCs w:val="22"/>
        </w:rPr>
      </w:pPr>
      <w:r>
        <w:rPr>
          <w:rFonts w:ascii="Arial" w:hAnsi="Arial" w:cs="Arial"/>
          <w:b/>
          <w:sz w:val="22"/>
          <w:szCs w:val="22"/>
        </w:rPr>
        <w:t>16.10 -</w:t>
      </w:r>
      <w:r>
        <w:rPr>
          <w:rFonts w:ascii="Arial" w:hAnsi="Arial" w:cs="Arial"/>
          <w:sz w:val="22"/>
          <w:szCs w:val="22"/>
        </w:rPr>
        <w:t xml:space="preserve"> O acolhimento do recurso invalida tão somente os atos insuscetíveis de aproveitamento. </w:t>
      </w:r>
    </w:p>
    <w:p w14:paraId="4BE88229" w14:textId="77777777" w:rsidR="00270C81" w:rsidRDefault="001A6619">
      <w:pPr>
        <w:jc w:val="both"/>
        <w:rPr>
          <w:rFonts w:ascii="Arial" w:hAnsi="Arial" w:cs="Arial"/>
          <w:color w:val="000000"/>
          <w:sz w:val="22"/>
          <w:szCs w:val="22"/>
        </w:rPr>
      </w:pPr>
      <w:r>
        <w:rPr>
          <w:rFonts w:ascii="Arial" w:hAnsi="Arial" w:cs="Arial"/>
          <w:b/>
          <w:sz w:val="22"/>
          <w:szCs w:val="22"/>
        </w:rPr>
        <w:t>16.11 –</w:t>
      </w:r>
      <w:r>
        <w:rPr>
          <w:rFonts w:ascii="Arial" w:hAnsi="Arial" w:cs="Arial"/>
          <w:sz w:val="22"/>
          <w:szCs w:val="22"/>
        </w:rPr>
        <w:t xml:space="preserve"> Em</w:t>
      </w:r>
      <w:r>
        <w:rPr>
          <w:rFonts w:ascii="Arial" w:hAnsi="Arial" w:cs="Arial"/>
          <w:color w:val="000000"/>
          <w:sz w:val="22"/>
          <w:szCs w:val="22"/>
        </w:rPr>
        <w:t xml:space="preserve"> caso de interesse das possíveis licitantes, o acesso ao Processo SEI será disponibilizado por meio eletrônico à interessada mediante requerimento direcionado ao e-mail </w:t>
      </w:r>
      <w:hyperlink r:id="rId44">
        <w:r>
          <w:rPr>
            <w:rFonts w:ascii="Arial" w:hAnsi="Arial" w:cs="Arial"/>
            <w:color w:val="0000FF"/>
            <w:sz w:val="22"/>
            <w:szCs w:val="22"/>
            <w:u w:val="single"/>
          </w:rPr>
          <w:t>pregoeiro@tre-sp.jus.br</w:t>
        </w:r>
      </w:hyperlink>
      <w:r>
        <w:rPr>
          <w:rFonts w:ascii="Arial" w:hAnsi="Arial" w:cs="Arial"/>
          <w:color w:val="000000"/>
          <w:sz w:val="22"/>
          <w:szCs w:val="22"/>
        </w:rPr>
        <w:t>.</w:t>
      </w:r>
    </w:p>
    <w:p w14:paraId="31D632AA" w14:textId="77777777" w:rsidR="00270C81" w:rsidRDefault="001A6619">
      <w:pPr>
        <w:jc w:val="both"/>
        <w:rPr>
          <w:rFonts w:ascii="Arial" w:hAnsi="Arial" w:cs="Arial"/>
          <w:b/>
          <w:sz w:val="22"/>
          <w:szCs w:val="22"/>
        </w:rPr>
      </w:pPr>
      <w:r>
        <w:rPr>
          <w:rFonts w:ascii="Arial" w:hAnsi="Arial" w:cs="Arial"/>
          <w:b/>
          <w:sz w:val="22"/>
          <w:szCs w:val="22"/>
        </w:rPr>
        <w:t>17 – DOS RECURSOS ORÇAMENTÁRIOS</w:t>
      </w:r>
    </w:p>
    <w:p w14:paraId="01628073" w14:textId="5002F8A1" w:rsidR="00942E09" w:rsidRDefault="00942E09" w:rsidP="00942E09">
      <w:pPr>
        <w:jc w:val="both"/>
        <w:rPr>
          <w:rFonts w:ascii="Arial" w:hAnsi="Arial" w:cs="Arial"/>
          <w:color w:val="000000"/>
          <w:sz w:val="22"/>
          <w:szCs w:val="22"/>
        </w:rPr>
      </w:pPr>
      <w:r>
        <w:rPr>
          <w:rFonts w:ascii="Arial" w:hAnsi="Arial" w:cs="Arial"/>
          <w:color w:val="000000"/>
          <w:sz w:val="22"/>
          <w:szCs w:val="22"/>
          <w:highlight w:val="white"/>
        </w:rPr>
        <w:t xml:space="preserve">A despesa correrá à conta do orçamento ordinário, </w:t>
      </w:r>
      <w:r w:rsidR="005F63A5" w:rsidRPr="006F342C">
        <w:rPr>
          <w:rFonts w:ascii="Arial" w:hAnsi="Arial" w:cs="Arial"/>
          <w:color w:val="000000"/>
          <w:sz w:val="22"/>
          <w:szCs w:val="22"/>
          <w:highlight w:val="white"/>
        </w:rPr>
        <w:t>Programa</w:t>
      </w:r>
      <w:r w:rsidR="006F342C">
        <w:rPr>
          <w:rFonts w:ascii="Arial" w:hAnsi="Arial" w:cs="Arial"/>
          <w:color w:val="000000"/>
          <w:sz w:val="22"/>
          <w:szCs w:val="22"/>
          <w:highlight w:val="white"/>
        </w:rPr>
        <w:t xml:space="preserve"> de Trabalho 02122003320GP0035 </w:t>
      </w:r>
      <w:r w:rsidR="005F63A5" w:rsidRPr="006F342C">
        <w:rPr>
          <w:rFonts w:ascii="Arial" w:hAnsi="Arial" w:cs="Arial"/>
          <w:color w:val="000000"/>
          <w:sz w:val="22"/>
          <w:szCs w:val="22"/>
          <w:highlight w:val="white"/>
        </w:rPr>
        <w:t>– “Julgamento de Causas e Gestão Administrativa na Justiça Eleitoral”, elemento de despesa 3390.39 – “Outros Serviços de Terceiros – PJ”</w:t>
      </w:r>
      <w:r w:rsidR="006F342C" w:rsidRPr="006F342C">
        <w:rPr>
          <w:rFonts w:ascii="Arial" w:hAnsi="Arial" w:cs="Arial"/>
          <w:color w:val="000000"/>
          <w:sz w:val="22"/>
          <w:szCs w:val="22"/>
          <w:highlight w:val="white"/>
        </w:rPr>
        <w:t>.</w:t>
      </w:r>
    </w:p>
    <w:p w14:paraId="3AE66357" w14:textId="77777777" w:rsidR="00270C81" w:rsidRDefault="001A6619">
      <w:pPr>
        <w:jc w:val="both"/>
        <w:rPr>
          <w:rFonts w:ascii="Arial" w:hAnsi="Arial" w:cs="Arial"/>
          <w:sz w:val="22"/>
          <w:szCs w:val="22"/>
        </w:rPr>
      </w:pPr>
      <w:r>
        <w:rPr>
          <w:rFonts w:ascii="Arial" w:hAnsi="Arial" w:cs="Arial"/>
          <w:b/>
          <w:sz w:val="22"/>
          <w:szCs w:val="22"/>
        </w:rPr>
        <w:t>18 – DO CONTRATO</w:t>
      </w:r>
      <w:r>
        <w:rPr>
          <w:rFonts w:ascii="Arial" w:hAnsi="Arial" w:cs="Arial"/>
          <w:sz w:val="22"/>
          <w:szCs w:val="22"/>
        </w:rPr>
        <w:t xml:space="preserve"> </w:t>
      </w:r>
    </w:p>
    <w:p w14:paraId="337DD6DA" w14:textId="77777777" w:rsidR="00270C81" w:rsidRDefault="001A6619">
      <w:pPr>
        <w:jc w:val="both"/>
        <w:rPr>
          <w:rFonts w:ascii="Arial" w:hAnsi="Arial" w:cs="Arial"/>
          <w:color w:val="000000"/>
          <w:sz w:val="22"/>
          <w:szCs w:val="22"/>
        </w:rPr>
      </w:pPr>
      <w:r>
        <w:rPr>
          <w:rFonts w:ascii="Arial" w:hAnsi="Arial" w:cs="Arial"/>
          <w:b/>
          <w:color w:val="000000"/>
          <w:sz w:val="22"/>
          <w:szCs w:val="22"/>
        </w:rPr>
        <w:t>18.1 –</w:t>
      </w:r>
      <w:r>
        <w:rPr>
          <w:rFonts w:ascii="Arial" w:hAnsi="Arial" w:cs="Arial"/>
          <w:color w:val="000000"/>
          <w:sz w:val="22"/>
          <w:szCs w:val="22"/>
        </w:rPr>
        <w:t xml:space="preserve"> Encerrado o processo licitatório, a Administração, respeitada a ordem, convocará a adjudicatária para, dentro do prazo de 2 (dois) dias úteis, a contar da data de recebimento da notificação, realizar o procedimento de credenciamento para usuário externo no S</w:t>
      </w:r>
      <w:r w:rsidR="0007408A">
        <w:rPr>
          <w:rFonts w:ascii="Arial" w:hAnsi="Arial" w:cs="Arial"/>
          <w:color w:val="000000"/>
          <w:sz w:val="22"/>
          <w:szCs w:val="22"/>
        </w:rPr>
        <w:t>istema Eletrônico de Informação</w:t>
      </w:r>
      <w:r>
        <w:rPr>
          <w:rFonts w:ascii="Arial" w:hAnsi="Arial" w:cs="Arial"/>
          <w:color w:val="000000"/>
          <w:sz w:val="22"/>
          <w:szCs w:val="22"/>
        </w:rPr>
        <w:t xml:space="preserve"> – SEI deste TRE/SP, conforme orientação contida nos artigos 15 e seguintes da Instrução Normativa TRE/SP n. 1/2019 (com suas respectivas</w:t>
      </w:r>
      <w:r w:rsidR="008E1FC3">
        <w:rPr>
          <w:rFonts w:ascii="Arial" w:hAnsi="Arial" w:cs="Arial"/>
          <w:color w:val="000000"/>
          <w:sz w:val="22"/>
          <w:szCs w:val="22"/>
        </w:rPr>
        <w:t xml:space="preserve"> atualizações), conforme Anexo </w:t>
      </w:r>
      <w:r>
        <w:rPr>
          <w:rFonts w:ascii="Arial" w:hAnsi="Arial" w:cs="Arial"/>
          <w:color w:val="000000"/>
          <w:sz w:val="22"/>
          <w:szCs w:val="22"/>
        </w:rPr>
        <w:t>V deste Edital, seguindo os passos constantes do Anexo V</w:t>
      </w:r>
      <w:r w:rsidR="008E1FC3">
        <w:rPr>
          <w:rFonts w:ascii="Arial" w:hAnsi="Arial" w:cs="Arial"/>
          <w:color w:val="000000"/>
          <w:sz w:val="22"/>
          <w:szCs w:val="22"/>
        </w:rPr>
        <w:t>I</w:t>
      </w:r>
      <w:r>
        <w:rPr>
          <w:rFonts w:ascii="Arial" w:hAnsi="Arial" w:cs="Arial"/>
          <w:color w:val="000000"/>
          <w:sz w:val="22"/>
          <w:szCs w:val="22"/>
        </w:rPr>
        <w:t xml:space="preserve"> deste Edital, e, posteriormente, em até 2 (dois) dias úteis, contados da liberação do acesso, assinar eletronicamente o instrumento de contrato, cuja minuta integra este Edital (Anexo III).</w:t>
      </w:r>
    </w:p>
    <w:p w14:paraId="7DA82AC1" w14:textId="77777777" w:rsidR="00270C81" w:rsidRDefault="001A6619">
      <w:pPr>
        <w:jc w:val="both"/>
        <w:rPr>
          <w:rFonts w:ascii="Arial" w:hAnsi="Arial" w:cs="Arial"/>
          <w:color w:val="000000"/>
          <w:sz w:val="22"/>
          <w:szCs w:val="22"/>
        </w:rPr>
      </w:pPr>
      <w:r>
        <w:rPr>
          <w:rFonts w:ascii="Arial" w:hAnsi="Arial" w:cs="Arial"/>
          <w:b/>
          <w:color w:val="000000"/>
          <w:sz w:val="22"/>
          <w:szCs w:val="22"/>
        </w:rPr>
        <w:t>18.1.1 –</w:t>
      </w:r>
      <w:r>
        <w:rPr>
          <w:rFonts w:ascii="Arial" w:hAnsi="Arial" w:cs="Arial"/>
          <w:color w:val="000000"/>
          <w:sz w:val="22"/>
          <w:szCs w:val="22"/>
        </w:rPr>
        <w:t xml:space="preserve"> Os prazos estabelecidos no item 18.1 poderão ser prorrogados uma vez, por igual período, quando solicitado pelo fornecedor e desde que ocorra motivo justificado aceito pela Administração.</w:t>
      </w:r>
    </w:p>
    <w:p w14:paraId="377D2BD8" w14:textId="77777777" w:rsidR="00270C81" w:rsidRDefault="001A6619">
      <w:pPr>
        <w:jc w:val="both"/>
        <w:rPr>
          <w:rFonts w:ascii="Arial" w:hAnsi="Arial" w:cs="Arial"/>
          <w:sz w:val="22"/>
          <w:szCs w:val="22"/>
        </w:rPr>
      </w:pPr>
      <w:r>
        <w:rPr>
          <w:rFonts w:ascii="Arial" w:hAnsi="Arial" w:cs="Arial"/>
          <w:b/>
          <w:sz w:val="22"/>
          <w:szCs w:val="22"/>
        </w:rPr>
        <w:t>18.2 –</w:t>
      </w:r>
      <w:r>
        <w:rPr>
          <w:rFonts w:ascii="Arial" w:hAnsi="Arial" w:cs="Arial"/>
          <w:sz w:val="22"/>
          <w:szCs w:val="22"/>
        </w:rPr>
        <w:t xml:space="preserve"> A licitante vencedora ficará obrigada a apresentar à Seção de Gestão de Contratos de Serviços Continuados e Obras deste TRE os documentos necessários à elaboração do termo de contrato:</w:t>
      </w:r>
    </w:p>
    <w:p w14:paraId="5807CF84" w14:textId="77777777" w:rsidR="00270C81" w:rsidRDefault="001A6619">
      <w:pPr>
        <w:tabs>
          <w:tab w:val="left" w:pos="289"/>
          <w:tab w:val="left" w:pos="1729"/>
        </w:tabs>
        <w:jc w:val="both"/>
        <w:rPr>
          <w:rFonts w:ascii="Arial" w:hAnsi="Arial" w:cs="Arial"/>
          <w:b/>
          <w:sz w:val="22"/>
          <w:szCs w:val="22"/>
        </w:rPr>
      </w:pPr>
      <w:r>
        <w:rPr>
          <w:rFonts w:ascii="Arial" w:hAnsi="Arial" w:cs="Arial"/>
          <w:b/>
          <w:sz w:val="22"/>
          <w:szCs w:val="22"/>
        </w:rPr>
        <w:t>18.2.1 -</w:t>
      </w:r>
      <w:r>
        <w:rPr>
          <w:rFonts w:ascii="Arial" w:hAnsi="Arial" w:cs="Arial"/>
          <w:sz w:val="22"/>
          <w:szCs w:val="22"/>
        </w:rPr>
        <w:t xml:space="preserve"> estatuto ou contrato social;</w:t>
      </w:r>
    </w:p>
    <w:p w14:paraId="3EB0D0D2" w14:textId="77777777" w:rsidR="00270C81" w:rsidRDefault="001A6619">
      <w:pPr>
        <w:tabs>
          <w:tab w:val="left" w:pos="289"/>
          <w:tab w:val="left" w:pos="1729"/>
        </w:tabs>
        <w:jc w:val="both"/>
        <w:rPr>
          <w:rFonts w:ascii="Arial" w:hAnsi="Arial" w:cs="Arial"/>
          <w:sz w:val="22"/>
          <w:szCs w:val="22"/>
        </w:rPr>
      </w:pPr>
      <w:r>
        <w:rPr>
          <w:rFonts w:ascii="Arial" w:hAnsi="Arial" w:cs="Arial"/>
          <w:b/>
          <w:sz w:val="22"/>
          <w:szCs w:val="22"/>
        </w:rPr>
        <w:lastRenderedPageBreak/>
        <w:t xml:space="preserve">18.2.2 - </w:t>
      </w:r>
      <w:r>
        <w:rPr>
          <w:rFonts w:ascii="Arial" w:hAnsi="Arial" w:cs="Arial"/>
          <w:sz w:val="22"/>
          <w:szCs w:val="22"/>
        </w:rPr>
        <w:t>procuração particular ou pública, conforme o caso, em nome do(s) representante(s) que assinará(ão) o contrato;</w:t>
      </w:r>
    </w:p>
    <w:p w14:paraId="2047E846" w14:textId="77777777" w:rsidR="00270C81" w:rsidRDefault="001A6619">
      <w:pPr>
        <w:tabs>
          <w:tab w:val="left" w:pos="289"/>
          <w:tab w:val="left" w:pos="1729"/>
        </w:tabs>
        <w:jc w:val="both"/>
        <w:rPr>
          <w:rFonts w:ascii="Arial" w:hAnsi="Arial" w:cs="Arial"/>
          <w:sz w:val="22"/>
          <w:szCs w:val="22"/>
        </w:rPr>
      </w:pPr>
      <w:r>
        <w:rPr>
          <w:rFonts w:ascii="Arial" w:hAnsi="Arial" w:cs="Arial"/>
          <w:b/>
          <w:sz w:val="22"/>
          <w:szCs w:val="22"/>
        </w:rPr>
        <w:t>18.2.3 -</w:t>
      </w:r>
      <w:r>
        <w:rPr>
          <w:rFonts w:ascii="Arial" w:hAnsi="Arial" w:cs="Arial"/>
          <w:sz w:val="22"/>
          <w:szCs w:val="22"/>
        </w:rPr>
        <w:t xml:space="preserve"> cópia do(s) documento(s) pessoal(is) do(s) representante(s) que assinará(ão) o contrato (C.P.F.).</w:t>
      </w:r>
    </w:p>
    <w:p w14:paraId="01A6930F" w14:textId="77777777" w:rsidR="00270C81" w:rsidRDefault="001A6619">
      <w:pPr>
        <w:jc w:val="both"/>
        <w:rPr>
          <w:rFonts w:ascii="Arial" w:hAnsi="Arial" w:cs="Arial"/>
          <w:color w:val="000000"/>
          <w:sz w:val="22"/>
          <w:szCs w:val="22"/>
        </w:rPr>
      </w:pPr>
      <w:r>
        <w:rPr>
          <w:rFonts w:ascii="Arial" w:hAnsi="Arial" w:cs="Arial"/>
          <w:b/>
          <w:color w:val="000000"/>
          <w:sz w:val="22"/>
          <w:szCs w:val="22"/>
        </w:rPr>
        <w:t>Observação 1:</w:t>
      </w:r>
      <w:r>
        <w:rPr>
          <w:rFonts w:ascii="Arial" w:hAnsi="Arial" w:cs="Arial"/>
          <w:color w:val="000000"/>
          <w:sz w:val="22"/>
          <w:szCs w:val="22"/>
        </w:rPr>
        <w:t xml:space="preserve"> Em caso de dúvida sobre a autenticidade do documento, a Administração poderá exigir a apresentação dos documentos em cópia autenticada por cartório competente ou mediante apresentação de cópia simples acompanhada do original.</w:t>
      </w:r>
    </w:p>
    <w:p w14:paraId="6E6460D1" w14:textId="77777777" w:rsidR="00270C81" w:rsidRDefault="001A6619">
      <w:pPr>
        <w:jc w:val="both"/>
        <w:rPr>
          <w:rFonts w:ascii="Arial" w:hAnsi="Arial" w:cs="Arial"/>
          <w:sz w:val="22"/>
          <w:szCs w:val="22"/>
        </w:rPr>
      </w:pPr>
      <w:r>
        <w:rPr>
          <w:rFonts w:ascii="Arial" w:hAnsi="Arial" w:cs="Arial"/>
          <w:b/>
          <w:sz w:val="22"/>
          <w:szCs w:val="22"/>
        </w:rPr>
        <w:t>18.3 –</w:t>
      </w:r>
      <w:r>
        <w:rPr>
          <w:rFonts w:ascii="Arial" w:hAnsi="Arial" w:cs="Arial"/>
          <w:sz w:val="22"/>
          <w:szCs w:val="22"/>
        </w:rPr>
        <w:t xml:space="preserve"> Farão parte integrante do contrato todos os elementos apresentados pela Contratada que tenham servido de base para o julgamento, bem como as condiçõ</w:t>
      </w:r>
      <w:r w:rsidR="00C70F2A">
        <w:rPr>
          <w:rFonts w:ascii="Arial" w:hAnsi="Arial" w:cs="Arial"/>
          <w:sz w:val="22"/>
          <w:szCs w:val="22"/>
        </w:rPr>
        <w:t xml:space="preserve">es estabelecidas neste Edital, </w:t>
      </w:r>
      <w:r>
        <w:rPr>
          <w:rFonts w:ascii="Arial" w:hAnsi="Arial" w:cs="Arial"/>
          <w:sz w:val="22"/>
          <w:szCs w:val="22"/>
        </w:rPr>
        <w:t>seus Anexos</w:t>
      </w:r>
      <w:r w:rsidR="00C70F2A">
        <w:rPr>
          <w:rFonts w:ascii="Arial" w:hAnsi="Arial" w:cs="Arial"/>
          <w:sz w:val="22"/>
          <w:szCs w:val="22"/>
        </w:rPr>
        <w:t xml:space="preserve"> e seus Apêndices</w:t>
      </w:r>
      <w:r>
        <w:rPr>
          <w:rFonts w:ascii="Arial" w:hAnsi="Arial" w:cs="Arial"/>
          <w:sz w:val="22"/>
          <w:szCs w:val="22"/>
        </w:rPr>
        <w:t>.</w:t>
      </w:r>
    </w:p>
    <w:p w14:paraId="1BE31EE0" w14:textId="77777777" w:rsidR="00270C81" w:rsidRDefault="001A6619">
      <w:pPr>
        <w:jc w:val="both"/>
        <w:rPr>
          <w:rFonts w:ascii="Arial" w:hAnsi="Arial" w:cs="Arial"/>
          <w:color w:val="000000"/>
          <w:sz w:val="22"/>
          <w:szCs w:val="22"/>
        </w:rPr>
      </w:pPr>
      <w:r>
        <w:rPr>
          <w:rFonts w:ascii="Arial" w:hAnsi="Arial" w:cs="Arial"/>
          <w:b/>
          <w:color w:val="000000"/>
          <w:sz w:val="22"/>
          <w:szCs w:val="22"/>
        </w:rPr>
        <w:t>Observação 2:</w:t>
      </w:r>
      <w:r>
        <w:rPr>
          <w:rFonts w:ascii="Arial" w:hAnsi="Arial" w:cs="Arial"/>
          <w:color w:val="000000"/>
          <w:sz w:val="22"/>
          <w:szCs w:val="22"/>
        </w:rPr>
        <w:t xml:space="preserve"> A formalização do contrato por meio diverso do Sistema Eletrônico de Informações do TRE/SP deverá ser justificada, por interesse da Administração ou da adjudicatária.</w:t>
      </w:r>
    </w:p>
    <w:p w14:paraId="73243A6F" w14:textId="77777777" w:rsidR="00270C81" w:rsidRDefault="001A6619">
      <w:pPr>
        <w:jc w:val="both"/>
        <w:rPr>
          <w:rFonts w:ascii="Arial" w:hAnsi="Arial" w:cs="Arial"/>
          <w:sz w:val="22"/>
          <w:szCs w:val="22"/>
        </w:rPr>
      </w:pPr>
      <w:r>
        <w:rPr>
          <w:rFonts w:ascii="Arial" w:hAnsi="Arial" w:cs="Arial"/>
          <w:b/>
          <w:sz w:val="22"/>
          <w:szCs w:val="22"/>
        </w:rPr>
        <w:t xml:space="preserve">18.4 – </w:t>
      </w:r>
      <w:r>
        <w:rPr>
          <w:rFonts w:ascii="Arial" w:hAnsi="Arial" w:cs="Arial"/>
          <w:sz w:val="22"/>
          <w:szCs w:val="22"/>
        </w:rPr>
        <w:t>Em cumprimento ao constante da Resolução n.º 7, de 18 de outubro de 2005, do Conselho Nacional de Justiça e alterações posteriores, 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 este Tribunal.</w:t>
      </w:r>
    </w:p>
    <w:p w14:paraId="4FE2A3F7" w14:textId="77777777" w:rsidR="00270C81" w:rsidRDefault="001A6619">
      <w:pPr>
        <w:jc w:val="both"/>
        <w:rPr>
          <w:rFonts w:ascii="Arial" w:hAnsi="Arial" w:cs="Arial"/>
          <w:sz w:val="22"/>
          <w:szCs w:val="22"/>
        </w:rPr>
      </w:pPr>
      <w:r>
        <w:rPr>
          <w:rFonts w:ascii="Arial" w:hAnsi="Arial" w:cs="Arial"/>
          <w:b/>
          <w:sz w:val="22"/>
          <w:szCs w:val="22"/>
        </w:rPr>
        <w:t>18.5 –</w:t>
      </w:r>
      <w:r>
        <w:rPr>
          <w:rFonts w:ascii="Arial" w:hAnsi="Arial" w:cs="Arial"/>
          <w:sz w:val="22"/>
          <w:szCs w:val="22"/>
        </w:rPr>
        <w:t xml:space="preserve"> Em cumprimento ao constante da Resolução n.º 156, de 8 de agosto de 2012 do Conselho Nacional de Justiça é vedada a manutenção, aditamento ou prorrogação de contrato de prestação de serviços com empresa que tenha entre seus empregados colocados à disposição dos Tribunais para o exercício de funções de chefia, pessoas que incidam na vedação dos arts. 1º e 2º da referida Resolução.</w:t>
      </w:r>
    </w:p>
    <w:p w14:paraId="44B92D72" w14:textId="77777777" w:rsidR="00270C81" w:rsidRDefault="001A6619">
      <w:pPr>
        <w:jc w:val="both"/>
        <w:rPr>
          <w:rFonts w:ascii="Arial" w:hAnsi="Arial" w:cs="Arial"/>
          <w:b/>
          <w:sz w:val="22"/>
          <w:szCs w:val="22"/>
        </w:rPr>
      </w:pPr>
      <w:r>
        <w:rPr>
          <w:rFonts w:ascii="Arial" w:hAnsi="Arial" w:cs="Arial"/>
          <w:b/>
          <w:sz w:val="22"/>
          <w:szCs w:val="22"/>
        </w:rPr>
        <w:t>19 – DA GARANTIA CONTRATUAL</w:t>
      </w:r>
    </w:p>
    <w:p w14:paraId="0F114BC7" w14:textId="77777777" w:rsidR="00270C81" w:rsidRDefault="001A6619">
      <w:pPr>
        <w:jc w:val="both"/>
        <w:rPr>
          <w:rFonts w:ascii="Arial" w:hAnsi="Arial" w:cs="Arial"/>
          <w:sz w:val="22"/>
          <w:szCs w:val="22"/>
        </w:rPr>
      </w:pPr>
      <w:r>
        <w:rPr>
          <w:rFonts w:ascii="Arial" w:hAnsi="Arial" w:cs="Arial"/>
          <w:sz w:val="22"/>
          <w:szCs w:val="22"/>
        </w:rPr>
        <w:t>Não aplicável à presente contratação.</w:t>
      </w:r>
    </w:p>
    <w:p w14:paraId="2594D135" w14:textId="77777777" w:rsidR="00270C81" w:rsidRDefault="001A6619">
      <w:pPr>
        <w:jc w:val="both"/>
        <w:rPr>
          <w:rFonts w:ascii="Arial" w:hAnsi="Arial" w:cs="Arial"/>
          <w:b/>
          <w:sz w:val="22"/>
          <w:szCs w:val="22"/>
        </w:rPr>
      </w:pPr>
      <w:r>
        <w:rPr>
          <w:rFonts w:ascii="Arial" w:hAnsi="Arial" w:cs="Arial"/>
          <w:b/>
          <w:sz w:val="22"/>
          <w:szCs w:val="22"/>
        </w:rPr>
        <w:t>20 – DO REAJUSTE</w:t>
      </w:r>
    </w:p>
    <w:p w14:paraId="592AB5C5" w14:textId="4B793050" w:rsidR="006C773C" w:rsidRPr="00CE68BF" w:rsidRDefault="003E43CE" w:rsidP="00CE68BF">
      <w:pPr>
        <w:jc w:val="both"/>
        <w:rPr>
          <w:rFonts w:ascii="Arial" w:hAnsi="Arial" w:cs="Arial"/>
          <w:sz w:val="22"/>
          <w:szCs w:val="22"/>
        </w:rPr>
      </w:pPr>
      <w:r>
        <w:rPr>
          <w:rFonts w:ascii="Arial" w:hAnsi="Arial" w:cs="Arial"/>
          <w:sz w:val="22"/>
          <w:szCs w:val="22"/>
        </w:rPr>
        <w:t xml:space="preserve"> </w:t>
      </w:r>
      <w:r w:rsidRPr="00B40C04">
        <w:rPr>
          <w:rFonts w:ascii="Arial" w:eastAsia="Arial" w:hAnsi="Arial" w:cs="Arial"/>
          <w:sz w:val="22"/>
          <w:szCs w:val="22"/>
        </w:rPr>
        <w:t>Após o interregno de um ano, os preços iniciais serão reajustados, mediante a aplicação, pela CONTRATANTE, do índice IPCA, exclusivamente para as obrigações iniciadas e concluídas após a ocorrência da anualidade, considerando-se os 12 (doze) últimos índices, referentes aos meses imediatamente anteriores àquele em que o reajuste seja devido, nos termos constantes da cláusula sétima do contrato (Anexo III deste Edital).</w:t>
      </w:r>
    </w:p>
    <w:p w14:paraId="568C2666" w14:textId="77777777" w:rsidR="00270C81" w:rsidRDefault="001A6619">
      <w:pPr>
        <w:jc w:val="both"/>
        <w:rPr>
          <w:rFonts w:ascii="Arial" w:hAnsi="Arial" w:cs="Arial"/>
          <w:sz w:val="22"/>
          <w:szCs w:val="22"/>
        </w:rPr>
      </w:pPr>
      <w:r>
        <w:rPr>
          <w:rFonts w:ascii="Arial" w:hAnsi="Arial" w:cs="Arial"/>
          <w:b/>
          <w:sz w:val="22"/>
          <w:szCs w:val="22"/>
        </w:rPr>
        <w:t>21 – DO PAGAMENTO</w:t>
      </w:r>
    </w:p>
    <w:p w14:paraId="59A9FD1B" w14:textId="033F3826" w:rsidR="00270C81" w:rsidRDefault="001A6619">
      <w:pPr>
        <w:jc w:val="both"/>
        <w:rPr>
          <w:rFonts w:ascii="Arial" w:hAnsi="Arial" w:cs="Arial"/>
          <w:b/>
          <w:sz w:val="22"/>
          <w:szCs w:val="22"/>
        </w:rPr>
      </w:pPr>
      <w:r>
        <w:rPr>
          <w:rFonts w:ascii="Arial" w:hAnsi="Arial" w:cs="Arial"/>
          <w:sz w:val="22"/>
          <w:szCs w:val="22"/>
        </w:rPr>
        <w:t xml:space="preserve">O pagamento será efetuado na forma e regramentos dispostos na cláusula </w:t>
      </w:r>
      <w:r w:rsidR="003E43CE">
        <w:rPr>
          <w:rFonts w:ascii="Arial" w:hAnsi="Arial" w:cs="Arial"/>
          <w:sz w:val="22"/>
          <w:szCs w:val="22"/>
        </w:rPr>
        <w:t>12</w:t>
      </w:r>
      <w:r>
        <w:rPr>
          <w:rFonts w:ascii="Arial" w:hAnsi="Arial" w:cs="Arial"/>
          <w:sz w:val="22"/>
          <w:szCs w:val="22"/>
        </w:rPr>
        <w:t xml:space="preserve"> do Anexo I (Termo de Referência) </w:t>
      </w:r>
      <w:r w:rsidRPr="007446BB">
        <w:rPr>
          <w:rFonts w:ascii="Arial" w:hAnsi="Arial" w:cs="Arial"/>
          <w:sz w:val="22"/>
          <w:szCs w:val="22"/>
        </w:rPr>
        <w:t xml:space="preserve">e cláusula sexta do </w:t>
      </w:r>
      <w:r w:rsidR="00C70F2A">
        <w:rPr>
          <w:rFonts w:ascii="Arial" w:hAnsi="Arial" w:cs="Arial"/>
          <w:sz w:val="22"/>
          <w:szCs w:val="22"/>
        </w:rPr>
        <w:t>contrato (</w:t>
      </w:r>
      <w:r w:rsidRPr="007446BB">
        <w:rPr>
          <w:rFonts w:ascii="Arial" w:hAnsi="Arial" w:cs="Arial"/>
          <w:sz w:val="22"/>
          <w:szCs w:val="22"/>
        </w:rPr>
        <w:t>Anexo</w:t>
      </w:r>
      <w:r>
        <w:rPr>
          <w:rFonts w:ascii="Arial" w:hAnsi="Arial" w:cs="Arial"/>
          <w:sz w:val="22"/>
          <w:szCs w:val="22"/>
        </w:rPr>
        <w:t xml:space="preserve"> III</w:t>
      </w:r>
      <w:r w:rsidR="00C70F2A">
        <w:rPr>
          <w:rFonts w:ascii="Arial" w:hAnsi="Arial" w:cs="Arial"/>
          <w:sz w:val="22"/>
          <w:szCs w:val="22"/>
        </w:rPr>
        <w:t>),</w:t>
      </w:r>
      <w:r>
        <w:rPr>
          <w:rFonts w:ascii="Arial" w:hAnsi="Arial" w:cs="Arial"/>
          <w:sz w:val="22"/>
          <w:szCs w:val="22"/>
        </w:rPr>
        <w:t xml:space="preserve"> ambos deste Edital.</w:t>
      </w:r>
    </w:p>
    <w:p w14:paraId="695FDDC8" w14:textId="77777777" w:rsidR="00270C81" w:rsidRDefault="001A6619">
      <w:pPr>
        <w:jc w:val="both"/>
        <w:rPr>
          <w:rFonts w:ascii="Arial" w:hAnsi="Arial" w:cs="Arial"/>
          <w:color w:val="FF0000"/>
          <w:sz w:val="22"/>
          <w:szCs w:val="22"/>
        </w:rPr>
      </w:pPr>
      <w:r>
        <w:rPr>
          <w:rFonts w:ascii="Arial" w:hAnsi="Arial" w:cs="Arial"/>
          <w:b/>
          <w:sz w:val="22"/>
          <w:szCs w:val="22"/>
        </w:rPr>
        <w:t xml:space="preserve">22 – DAS INFRAÇÕES ADMINISTRATIVAS E SANÇÕES </w:t>
      </w:r>
    </w:p>
    <w:p w14:paraId="1DCC2DDB" w14:textId="77777777" w:rsidR="00270C81" w:rsidRDefault="001A6619" w:rsidP="001A6619">
      <w:pPr>
        <w:spacing w:before="120" w:after="120" w:line="276" w:lineRule="auto"/>
        <w:ind w:hanging="7"/>
        <w:jc w:val="both"/>
        <w:rPr>
          <w:rFonts w:ascii="Arial" w:hAnsi="Arial" w:cs="Arial"/>
          <w:color w:val="000000"/>
          <w:sz w:val="22"/>
          <w:szCs w:val="22"/>
        </w:rPr>
      </w:pPr>
      <w:r>
        <w:rPr>
          <w:rFonts w:ascii="Arial" w:hAnsi="Arial" w:cs="Arial"/>
          <w:b/>
          <w:color w:val="000000"/>
          <w:sz w:val="22"/>
          <w:szCs w:val="22"/>
        </w:rPr>
        <w:t>22.1 -</w:t>
      </w:r>
      <w:r>
        <w:rPr>
          <w:rFonts w:ascii="Arial" w:hAnsi="Arial" w:cs="Arial"/>
          <w:color w:val="000000"/>
          <w:sz w:val="22"/>
          <w:szCs w:val="22"/>
        </w:rPr>
        <w:t xml:space="preserve"> Comete infração administrativa, nos termos da lei, a licitante que, com dolo ou culpa: </w:t>
      </w:r>
    </w:p>
    <w:p w14:paraId="3D07E920" w14:textId="77777777" w:rsidR="00270C81" w:rsidRDefault="001A6619" w:rsidP="001A6619">
      <w:pPr>
        <w:spacing w:before="120" w:after="120" w:line="276" w:lineRule="auto"/>
        <w:jc w:val="both"/>
        <w:rPr>
          <w:rFonts w:ascii="Arial" w:hAnsi="Arial" w:cs="Arial"/>
          <w:color w:val="000000"/>
          <w:sz w:val="22"/>
          <w:szCs w:val="22"/>
        </w:rPr>
      </w:pPr>
      <w:bookmarkStart w:id="7" w:name="_2s8eyo1" w:colFirst="0" w:colLast="0"/>
      <w:bookmarkEnd w:id="7"/>
      <w:r>
        <w:rPr>
          <w:rFonts w:ascii="Arial" w:hAnsi="Arial" w:cs="Arial"/>
          <w:b/>
          <w:color w:val="000000"/>
          <w:sz w:val="22"/>
          <w:szCs w:val="22"/>
        </w:rPr>
        <w:lastRenderedPageBreak/>
        <w:t>22.1.1 -</w:t>
      </w:r>
      <w:r>
        <w:rPr>
          <w:rFonts w:ascii="Arial" w:hAnsi="Arial" w:cs="Arial"/>
          <w:color w:val="000000"/>
          <w:sz w:val="22"/>
          <w:szCs w:val="22"/>
        </w:rPr>
        <w:t xml:space="preserve"> deixar de entregar a documentação exigida para o certame ou não entregar qualquer documento que tenha sido solicitado pelo pregoeiro/pela pregoeira durante o certame;</w:t>
      </w:r>
    </w:p>
    <w:p w14:paraId="73873DCC" w14:textId="77777777" w:rsidR="00270C81" w:rsidRDefault="001A6619" w:rsidP="001A6619">
      <w:pPr>
        <w:spacing w:before="120" w:after="120" w:line="276" w:lineRule="auto"/>
        <w:jc w:val="both"/>
        <w:rPr>
          <w:rFonts w:ascii="Arial" w:hAnsi="Arial" w:cs="Arial"/>
          <w:color w:val="000000"/>
          <w:sz w:val="22"/>
          <w:szCs w:val="22"/>
        </w:rPr>
      </w:pPr>
      <w:bookmarkStart w:id="8" w:name="_17dp8vu" w:colFirst="0" w:colLast="0"/>
      <w:bookmarkEnd w:id="8"/>
      <w:r>
        <w:rPr>
          <w:rFonts w:ascii="Arial" w:hAnsi="Arial" w:cs="Arial"/>
          <w:b/>
          <w:color w:val="000000"/>
          <w:sz w:val="22"/>
          <w:szCs w:val="22"/>
        </w:rPr>
        <w:t>22.1.2 -</w:t>
      </w:r>
      <w:r>
        <w:rPr>
          <w:rFonts w:ascii="Arial" w:hAnsi="Arial" w:cs="Arial"/>
          <w:color w:val="000000"/>
          <w:sz w:val="22"/>
          <w:szCs w:val="22"/>
        </w:rPr>
        <w:t xml:space="preserve"> salvo em decorrência de fato superveniente devidamente justificado, não mantiver a proposta em especial quando:</w:t>
      </w:r>
    </w:p>
    <w:p w14:paraId="265ABEC3"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22.1.2.1 -</w:t>
      </w:r>
      <w:r>
        <w:rPr>
          <w:rFonts w:ascii="Arial" w:hAnsi="Arial" w:cs="Arial"/>
          <w:color w:val="000000"/>
          <w:sz w:val="22"/>
          <w:szCs w:val="22"/>
        </w:rPr>
        <w:t xml:space="preserve"> não enviar a proposta adequada ao último lance ofertado ou após a negociação; </w:t>
      </w:r>
    </w:p>
    <w:p w14:paraId="0254F7DD"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22.1.2.2 -</w:t>
      </w:r>
      <w:r>
        <w:rPr>
          <w:rFonts w:ascii="Arial" w:hAnsi="Arial" w:cs="Arial"/>
          <w:color w:val="000000"/>
          <w:sz w:val="22"/>
          <w:szCs w:val="22"/>
        </w:rPr>
        <w:t xml:space="preserve"> recusar-se a enviar o detalhamento da proposta quando exigível; </w:t>
      </w:r>
    </w:p>
    <w:p w14:paraId="10B59588"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22.1.2.3 -</w:t>
      </w:r>
      <w:r>
        <w:rPr>
          <w:rFonts w:ascii="Arial" w:hAnsi="Arial" w:cs="Arial"/>
          <w:color w:val="000000"/>
          <w:sz w:val="22"/>
          <w:szCs w:val="22"/>
        </w:rPr>
        <w:t xml:space="preserve"> pedir para ser desclassificada quando encerrada a etapa competitiva; </w:t>
      </w:r>
    </w:p>
    <w:p w14:paraId="21363763" w14:textId="77777777" w:rsidR="00F23749" w:rsidRPr="00E9584B" w:rsidRDefault="001A6619" w:rsidP="001A6619">
      <w:pPr>
        <w:spacing w:before="120" w:after="120" w:line="276" w:lineRule="auto"/>
        <w:jc w:val="both"/>
        <w:rPr>
          <w:rFonts w:ascii="Arial" w:hAnsi="Arial" w:cs="Arial"/>
          <w:color w:val="000000"/>
          <w:sz w:val="22"/>
          <w:szCs w:val="22"/>
        </w:rPr>
      </w:pPr>
      <w:r w:rsidRPr="00D73F18">
        <w:rPr>
          <w:rFonts w:ascii="Arial" w:hAnsi="Arial" w:cs="Arial"/>
          <w:b/>
          <w:color w:val="000000"/>
          <w:sz w:val="22"/>
          <w:szCs w:val="22"/>
        </w:rPr>
        <w:t>22.1.2.4 -</w:t>
      </w:r>
      <w:r w:rsidRPr="00D73F18">
        <w:rPr>
          <w:rFonts w:ascii="Arial" w:hAnsi="Arial" w:cs="Arial"/>
          <w:color w:val="000000"/>
          <w:sz w:val="22"/>
          <w:szCs w:val="22"/>
        </w:rPr>
        <w:t xml:space="preserve"> apresentar proposta em desacordo com as especificações deste Edital;</w:t>
      </w:r>
    </w:p>
    <w:p w14:paraId="37F78531" w14:textId="77777777" w:rsidR="00F23749" w:rsidRDefault="00F23749" w:rsidP="00F23749">
      <w:pPr>
        <w:rPr>
          <w:rFonts w:ascii="Arial" w:hAnsi="Arial" w:cs="Arial"/>
          <w:sz w:val="22"/>
          <w:szCs w:val="22"/>
        </w:rPr>
      </w:pPr>
      <w:r w:rsidRPr="009578C2">
        <w:rPr>
          <w:rFonts w:ascii="Arial" w:hAnsi="Arial" w:cs="Arial"/>
          <w:b/>
          <w:sz w:val="22"/>
          <w:szCs w:val="22"/>
        </w:rPr>
        <w:t>22.1.2.5 -</w:t>
      </w:r>
      <w:r w:rsidRPr="009578C2">
        <w:rPr>
          <w:rFonts w:ascii="Arial" w:hAnsi="Arial" w:cs="Arial"/>
          <w:sz w:val="22"/>
          <w:szCs w:val="22"/>
        </w:rPr>
        <w:t xml:space="preserve"> não atendimento ao chamado do pregoeiro/da pregoeira durante a sessão pública do certame licitatório;</w:t>
      </w:r>
      <w:r w:rsidRPr="00F23749">
        <w:rPr>
          <w:rFonts w:ascii="Arial" w:hAnsi="Arial" w:cs="Arial"/>
          <w:sz w:val="22"/>
          <w:szCs w:val="22"/>
        </w:rPr>
        <w:t> </w:t>
      </w:r>
    </w:p>
    <w:p w14:paraId="2DBD736E" w14:textId="77777777" w:rsidR="00C70F2A" w:rsidRPr="00C70F2A" w:rsidRDefault="00C70F2A" w:rsidP="00C70F2A">
      <w:pPr>
        <w:tabs>
          <w:tab w:val="left" w:pos="10490"/>
        </w:tabs>
        <w:jc w:val="both"/>
        <w:rPr>
          <w:rFonts w:ascii="Arial" w:hAnsi="Arial" w:cs="Arial"/>
          <w:color w:val="000000"/>
          <w:sz w:val="22"/>
          <w:szCs w:val="22"/>
        </w:rPr>
      </w:pPr>
      <w:r w:rsidRPr="00B40C04">
        <w:rPr>
          <w:rFonts w:ascii="Arial" w:hAnsi="Arial" w:cs="Arial"/>
          <w:b/>
          <w:sz w:val="22"/>
          <w:szCs w:val="22"/>
        </w:rPr>
        <w:t>22</w:t>
      </w:r>
      <w:r w:rsidRPr="00B40C04">
        <w:rPr>
          <w:rFonts w:ascii="Arial" w:hAnsi="Arial" w:cs="Arial"/>
          <w:b/>
          <w:color w:val="000000"/>
          <w:sz w:val="22"/>
          <w:szCs w:val="22"/>
        </w:rPr>
        <w:t>.1.2.6</w:t>
      </w:r>
      <w:r w:rsidRPr="00B40C04">
        <w:rPr>
          <w:rFonts w:ascii="Arial" w:hAnsi="Arial" w:cs="Arial"/>
          <w:color w:val="000000"/>
          <w:sz w:val="22"/>
          <w:szCs w:val="22"/>
        </w:rPr>
        <w:t xml:space="preserve"> - não for providenciada a regularização da documentação, no prazo previsto nos itens 15.13.2 e 15.13.3 deste Edital; </w:t>
      </w:r>
    </w:p>
    <w:p w14:paraId="58021981" w14:textId="77777777" w:rsidR="00270C81" w:rsidRDefault="001A6619" w:rsidP="001A6619">
      <w:pPr>
        <w:spacing w:before="120" w:after="120" w:line="276" w:lineRule="auto"/>
        <w:jc w:val="both"/>
        <w:rPr>
          <w:rFonts w:ascii="Arial" w:hAnsi="Arial" w:cs="Arial"/>
          <w:color w:val="000000"/>
          <w:sz w:val="22"/>
          <w:szCs w:val="22"/>
        </w:rPr>
      </w:pPr>
      <w:bookmarkStart w:id="9" w:name="_3rdcrjn" w:colFirst="0" w:colLast="0"/>
      <w:bookmarkEnd w:id="9"/>
      <w:r>
        <w:rPr>
          <w:rFonts w:ascii="Arial" w:hAnsi="Arial" w:cs="Arial"/>
          <w:b/>
          <w:color w:val="000000"/>
          <w:sz w:val="22"/>
          <w:szCs w:val="22"/>
        </w:rPr>
        <w:t>22.1.3 -</w:t>
      </w:r>
      <w:r>
        <w:rPr>
          <w:rFonts w:ascii="Arial" w:hAnsi="Arial" w:cs="Arial"/>
          <w:color w:val="000000"/>
          <w:sz w:val="22"/>
          <w:szCs w:val="22"/>
        </w:rPr>
        <w:t xml:space="preserve"> não celebrar o contrato ou não entregar a documentação exigida para sua formalização, quando convocada dentro do prazo de validade de sua proposta;</w:t>
      </w:r>
    </w:p>
    <w:p w14:paraId="63993BD5"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 xml:space="preserve">22.1.3.1 - </w:t>
      </w:r>
      <w:r>
        <w:rPr>
          <w:rFonts w:ascii="Arial" w:hAnsi="Arial" w:cs="Arial"/>
          <w:color w:val="000000"/>
          <w:sz w:val="22"/>
          <w:szCs w:val="22"/>
        </w:rPr>
        <w:t>recusar-se, sem justificativa, a assinar o contrato no prazo estabelecido na cláusula 18 deste Edital;</w:t>
      </w:r>
    </w:p>
    <w:p w14:paraId="08994FA5"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22.1.3.2 –</w:t>
      </w:r>
      <w:r>
        <w:rPr>
          <w:rFonts w:ascii="Arial" w:hAnsi="Arial" w:cs="Arial"/>
          <w:color w:val="000000"/>
          <w:sz w:val="22"/>
          <w:szCs w:val="22"/>
        </w:rPr>
        <w:t xml:space="preserve"> não mantiver as condições de habilitação e qualificação de forma a inviabilizar a assinatura do contrato;</w:t>
      </w:r>
    </w:p>
    <w:p w14:paraId="7C912AAE" w14:textId="77777777" w:rsidR="00270C81" w:rsidRDefault="001A6619">
      <w:pPr>
        <w:spacing w:after="0" w:line="240" w:lineRule="auto"/>
        <w:jc w:val="both"/>
        <w:rPr>
          <w:rFonts w:ascii="Arial" w:hAnsi="Arial" w:cs="Arial"/>
          <w:sz w:val="22"/>
          <w:szCs w:val="22"/>
        </w:rPr>
      </w:pPr>
      <w:r>
        <w:rPr>
          <w:rFonts w:ascii="Arial" w:hAnsi="Arial" w:cs="Arial"/>
          <w:b/>
          <w:sz w:val="22"/>
          <w:szCs w:val="22"/>
        </w:rPr>
        <w:t>22.1.4 -</w:t>
      </w:r>
      <w:r>
        <w:rPr>
          <w:rFonts w:ascii="Arial" w:hAnsi="Arial" w:cs="Arial"/>
          <w:sz w:val="22"/>
          <w:szCs w:val="22"/>
        </w:rPr>
        <w:t xml:space="preserve"> ensejar o retardamento na execução do objeto da licitação sem motivo justificado;</w:t>
      </w:r>
    </w:p>
    <w:p w14:paraId="681F48D3" w14:textId="77777777" w:rsidR="00270C81" w:rsidRDefault="001A6619" w:rsidP="001A6619">
      <w:pPr>
        <w:spacing w:before="120" w:after="120" w:line="276" w:lineRule="auto"/>
        <w:jc w:val="both"/>
        <w:rPr>
          <w:rFonts w:ascii="Arial" w:hAnsi="Arial" w:cs="Arial"/>
          <w:color w:val="000000"/>
          <w:sz w:val="22"/>
          <w:szCs w:val="22"/>
        </w:rPr>
      </w:pPr>
      <w:bookmarkStart w:id="10" w:name="_26in1rg" w:colFirst="0" w:colLast="0"/>
      <w:bookmarkEnd w:id="10"/>
      <w:r>
        <w:rPr>
          <w:rFonts w:ascii="Arial" w:hAnsi="Arial" w:cs="Arial"/>
          <w:b/>
          <w:color w:val="000000"/>
          <w:sz w:val="22"/>
          <w:szCs w:val="22"/>
        </w:rPr>
        <w:t>22.1.5 -</w:t>
      </w:r>
      <w:r>
        <w:rPr>
          <w:rFonts w:ascii="Arial" w:hAnsi="Arial" w:cs="Arial"/>
          <w:color w:val="000000"/>
          <w:sz w:val="22"/>
          <w:szCs w:val="22"/>
        </w:rPr>
        <w:t xml:space="preserve"> apresentar declaração ou documentação falsa exigida para o certame ou prestar declaração falsa durante a licitação;</w:t>
      </w:r>
    </w:p>
    <w:p w14:paraId="1339AAFC" w14:textId="77777777" w:rsidR="00270C81" w:rsidRDefault="001A6619" w:rsidP="001A6619">
      <w:pPr>
        <w:spacing w:before="120" w:after="120" w:line="276" w:lineRule="auto"/>
        <w:jc w:val="both"/>
        <w:rPr>
          <w:rFonts w:ascii="Arial" w:hAnsi="Arial" w:cs="Arial"/>
          <w:color w:val="000000"/>
          <w:sz w:val="22"/>
          <w:szCs w:val="22"/>
        </w:rPr>
      </w:pPr>
      <w:bookmarkStart w:id="11" w:name="_lnxbz9" w:colFirst="0" w:colLast="0"/>
      <w:bookmarkEnd w:id="11"/>
      <w:r>
        <w:rPr>
          <w:rFonts w:ascii="Arial" w:hAnsi="Arial" w:cs="Arial"/>
          <w:b/>
          <w:color w:val="000000"/>
          <w:sz w:val="22"/>
          <w:szCs w:val="22"/>
        </w:rPr>
        <w:t>22.1.6 -</w:t>
      </w:r>
      <w:r>
        <w:rPr>
          <w:rFonts w:ascii="Arial" w:hAnsi="Arial" w:cs="Arial"/>
          <w:color w:val="000000"/>
          <w:sz w:val="22"/>
          <w:szCs w:val="22"/>
        </w:rPr>
        <w:t xml:space="preserve"> fraudar a licitação;</w:t>
      </w:r>
    </w:p>
    <w:p w14:paraId="26614157" w14:textId="77777777" w:rsidR="00270C81" w:rsidRDefault="001A6619" w:rsidP="001A6619">
      <w:pPr>
        <w:spacing w:before="120" w:after="120" w:line="276" w:lineRule="auto"/>
        <w:jc w:val="both"/>
        <w:rPr>
          <w:rFonts w:ascii="Arial" w:hAnsi="Arial" w:cs="Arial"/>
          <w:color w:val="000000"/>
          <w:sz w:val="22"/>
          <w:szCs w:val="22"/>
        </w:rPr>
      </w:pPr>
      <w:bookmarkStart w:id="12" w:name="_35nkun2" w:colFirst="0" w:colLast="0"/>
      <w:bookmarkEnd w:id="12"/>
      <w:r>
        <w:rPr>
          <w:rFonts w:ascii="Arial" w:hAnsi="Arial" w:cs="Arial"/>
          <w:b/>
          <w:color w:val="000000"/>
          <w:sz w:val="22"/>
          <w:szCs w:val="22"/>
        </w:rPr>
        <w:t>22.1.7 -</w:t>
      </w:r>
      <w:r>
        <w:rPr>
          <w:rFonts w:ascii="Arial" w:hAnsi="Arial" w:cs="Arial"/>
          <w:color w:val="000000"/>
          <w:sz w:val="22"/>
          <w:szCs w:val="22"/>
        </w:rPr>
        <w:t xml:space="preserve"> comportar-se de modo inidôneo ou cometer fraude de qualquer natureza, em especial quando:</w:t>
      </w:r>
    </w:p>
    <w:p w14:paraId="7C147E7E"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22.1.7.1 -</w:t>
      </w:r>
      <w:r>
        <w:rPr>
          <w:rFonts w:ascii="Arial" w:hAnsi="Arial" w:cs="Arial"/>
          <w:color w:val="000000"/>
          <w:sz w:val="22"/>
          <w:szCs w:val="22"/>
        </w:rPr>
        <w:t xml:space="preserve"> agir em conluio ou em desconformidade com a lei; </w:t>
      </w:r>
    </w:p>
    <w:p w14:paraId="3945AA73"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22.1.7.2 -</w:t>
      </w:r>
      <w:r>
        <w:rPr>
          <w:rFonts w:ascii="Arial" w:hAnsi="Arial" w:cs="Arial"/>
          <w:color w:val="000000"/>
          <w:sz w:val="22"/>
          <w:szCs w:val="22"/>
        </w:rPr>
        <w:t xml:space="preserve"> induzir deliberadamente a erro no julgamento; </w:t>
      </w:r>
    </w:p>
    <w:p w14:paraId="40A8CF3A" w14:textId="77777777" w:rsidR="00270C81" w:rsidRDefault="001A6619" w:rsidP="001A6619">
      <w:pPr>
        <w:spacing w:before="120" w:after="120" w:line="276" w:lineRule="auto"/>
        <w:jc w:val="both"/>
        <w:rPr>
          <w:rFonts w:ascii="Arial" w:hAnsi="Arial" w:cs="Arial"/>
          <w:color w:val="000000"/>
          <w:sz w:val="22"/>
          <w:szCs w:val="22"/>
        </w:rPr>
      </w:pPr>
      <w:bookmarkStart w:id="13" w:name="_1ksv4uv" w:colFirst="0" w:colLast="0"/>
      <w:bookmarkEnd w:id="13"/>
      <w:r>
        <w:rPr>
          <w:rFonts w:ascii="Arial" w:hAnsi="Arial" w:cs="Arial"/>
          <w:b/>
          <w:color w:val="000000"/>
          <w:sz w:val="22"/>
          <w:szCs w:val="22"/>
        </w:rPr>
        <w:t>22.1.8 -</w:t>
      </w:r>
      <w:r>
        <w:rPr>
          <w:rFonts w:ascii="Arial" w:hAnsi="Arial" w:cs="Arial"/>
          <w:color w:val="000000"/>
          <w:sz w:val="22"/>
          <w:szCs w:val="22"/>
        </w:rPr>
        <w:t xml:space="preserve"> praticar atos ilícitos com vistas a frustrar os objetivos da licitação;</w:t>
      </w:r>
    </w:p>
    <w:p w14:paraId="2722A88E" w14:textId="77777777" w:rsidR="00270C81" w:rsidRDefault="001A6619" w:rsidP="001A6619">
      <w:pPr>
        <w:spacing w:before="120" w:after="120" w:line="276" w:lineRule="auto"/>
        <w:jc w:val="both"/>
        <w:rPr>
          <w:rFonts w:ascii="Arial" w:hAnsi="Arial" w:cs="Arial"/>
          <w:color w:val="000000"/>
          <w:sz w:val="22"/>
          <w:szCs w:val="22"/>
        </w:rPr>
      </w:pPr>
      <w:bookmarkStart w:id="14" w:name="_44sinio" w:colFirst="0" w:colLast="0"/>
      <w:bookmarkEnd w:id="14"/>
      <w:r>
        <w:rPr>
          <w:rFonts w:ascii="Arial" w:hAnsi="Arial" w:cs="Arial"/>
          <w:b/>
          <w:color w:val="000000"/>
          <w:sz w:val="22"/>
          <w:szCs w:val="22"/>
        </w:rPr>
        <w:t xml:space="preserve">22.1.9 - </w:t>
      </w:r>
      <w:r>
        <w:rPr>
          <w:rFonts w:ascii="Arial" w:hAnsi="Arial" w:cs="Arial"/>
          <w:color w:val="000000"/>
          <w:sz w:val="22"/>
          <w:szCs w:val="22"/>
        </w:rPr>
        <w:t xml:space="preserve">praticar ato lesivo previsto no </w:t>
      </w:r>
      <w:hyperlink r:id="rId45" w:anchor="art5">
        <w:r>
          <w:rPr>
            <w:rFonts w:ascii="Arial" w:hAnsi="Arial" w:cs="Arial"/>
            <w:color w:val="000000"/>
            <w:sz w:val="22"/>
            <w:szCs w:val="22"/>
            <w:u w:val="single"/>
          </w:rPr>
          <w:t>art. 5º da Lei n.º 12.846, de 2013</w:t>
        </w:r>
      </w:hyperlink>
      <w:r>
        <w:rPr>
          <w:rFonts w:ascii="Arial" w:hAnsi="Arial" w:cs="Arial"/>
          <w:color w:val="000000"/>
          <w:sz w:val="22"/>
          <w:szCs w:val="22"/>
        </w:rPr>
        <w:t>.</w:t>
      </w:r>
    </w:p>
    <w:p w14:paraId="77A92A2C"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22.2 -</w:t>
      </w:r>
      <w:r>
        <w:rPr>
          <w:rFonts w:ascii="Arial" w:hAnsi="Arial" w:cs="Arial"/>
          <w:color w:val="000000"/>
          <w:sz w:val="22"/>
          <w:szCs w:val="22"/>
        </w:rPr>
        <w:t xml:space="preserve"> Com fulcro na Lei nº 14.133, de 2021, a Administração poderá, garantida a prévia defesa, aplicar às licitantes e/ou adjudicatárias </w:t>
      </w:r>
      <w:r w:rsidR="00C70F2A">
        <w:rPr>
          <w:rFonts w:ascii="Arial" w:hAnsi="Arial" w:cs="Arial"/>
          <w:color w:val="000000"/>
          <w:sz w:val="22"/>
          <w:szCs w:val="22"/>
        </w:rPr>
        <w:t xml:space="preserve">e/ou contratadas </w:t>
      </w:r>
      <w:r>
        <w:rPr>
          <w:rFonts w:ascii="Arial" w:hAnsi="Arial" w:cs="Arial"/>
          <w:color w:val="000000"/>
          <w:sz w:val="22"/>
          <w:szCs w:val="22"/>
        </w:rPr>
        <w:t>as seguintes sanções, sem prejuízo das responsabilidades civil e criminal:</w:t>
      </w:r>
    </w:p>
    <w:p w14:paraId="2FC3CAFA" w14:textId="77777777" w:rsidR="00270C81" w:rsidRPr="00D73F18" w:rsidRDefault="001A6619" w:rsidP="001A6619">
      <w:pPr>
        <w:spacing w:before="120" w:after="120" w:line="276" w:lineRule="auto"/>
        <w:jc w:val="both"/>
        <w:rPr>
          <w:rFonts w:ascii="Arial" w:hAnsi="Arial" w:cs="Arial"/>
          <w:color w:val="000000"/>
          <w:sz w:val="22"/>
          <w:szCs w:val="22"/>
        </w:rPr>
      </w:pPr>
      <w:r w:rsidRPr="00D73F18">
        <w:rPr>
          <w:rFonts w:ascii="Arial" w:hAnsi="Arial" w:cs="Arial"/>
          <w:b/>
          <w:color w:val="000000"/>
          <w:sz w:val="22"/>
          <w:szCs w:val="22"/>
        </w:rPr>
        <w:t>22.2.</w:t>
      </w:r>
      <w:r w:rsidR="00F23749" w:rsidRPr="009578C2">
        <w:rPr>
          <w:rFonts w:ascii="Arial" w:hAnsi="Arial" w:cs="Arial"/>
          <w:b/>
          <w:color w:val="000000"/>
          <w:sz w:val="22"/>
          <w:szCs w:val="22"/>
        </w:rPr>
        <w:t>1</w:t>
      </w:r>
      <w:r w:rsidR="00F23749" w:rsidRPr="00D73F18">
        <w:rPr>
          <w:rFonts w:ascii="Arial" w:hAnsi="Arial" w:cs="Arial"/>
          <w:b/>
          <w:color w:val="000000"/>
          <w:sz w:val="22"/>
          <w:szCs w:val="22"/>
        </w:rPr>
        <w:t xml:space="preserve"> </w:t>
      </w:r>
      <w:r w:rsidRPr="00D73F18">
        <w:rPr>
          <w:rFonts w:ascii="Arial" w:hAnsi="Arial" w:cs="Arial"/>
          <w:b/>
          <w:color w:val="000000"/>
          <w:sz w:val="22"/>
          <w:szCs w:val="22"/>
        </w:rPr>
        <w:t>-</w:t>
      </w:r>
      <w:r w:rsidRPr="00D73F18">
        <w:rPr>
          <w:rFonts w:ascii="Arial" w:hAnsi="Arial" w:cs="Arial"/>
          <w:color w:val="000000"/>
          <w:sz w:val="22"/>
          <w:szCs w:val="22"/>
        </w:rPr>
        <w:t xml:space="preserve"> multa;</w:t>
      </w:r>
    </w:p>
    <w:p w14:paraId="054EAF5E" w14:textId="77777777" w:rsidR="00270C81" w:rsidRPr="00D73F18" w:rsidRDefault="001A6619" w:rsidP="001A6619">
      <w:pPr>
        <w:spacing w:before="120" w:after="120" w:line="276" w:lineRule="auto"/>
        <w:jc w:val="both"/>
        <w:rPr>
          <w:rFonts w:ascii="Arial" w:hAnsi="Arial" w:cs="Arial"/>
          <w:color w:val="000000"/>
          <w:sz w:val="22"/>
          <w:szCs w:val="22"/>
        </w:rPr>
      </w:pPr>
      <w:r w:rsidRPr="00D73F18">
        <w:rPr>
          <w:rFonts w:ascii="Arial" w:hAnsi="Arial" w:cs="Arial"/>
          <w:b/>
          <w:color w:val="000000"/>
          <w:sz w:val="22"/>
          <w:szCs w:val="22"/>
        </w:rPr>
        <w:t>22.2.</w:t>
      </w:r>
      <w:r w:rsidR="00F23749" w:rsidRPr="009578C2">
        <w:rPr>
          <w:rFonts w:ascii="Arial" w:hAnsi="Arial" w:cs="Arial"/>
          <w:b/>
          <w:color w:val="000000"/>
          <w:sz w:val="22"/>
          <w:szCs w:val="22"/>
        </w:rPr>
        <w:t>2</w:t>
      </w:r>
      <w:r w:rsidR="00F23749" w:rsidRPr="00D73F18">
        <w:rPr>
          <w:rFonts w:ascii="Arial" w:hAnsi="Arial" w:cs="Arial"/>
          <w:b/>
          <w:color w:val="000000"/>
          <w:sz w:val="22"/>
          <w:szCs w:val="22"/>
        </w:rPr>
        <w:t xml:space="preserve"> </w:t>
      </w:r>
      <w:r w:rsidRPr="00D73F18">
        <w:rPr>
          <w:rFonts w:ascii="Arial" w:hAnsi="Arial" w:cs="Arial"/>
          <w:b/>
          <w:color w:val="000000"/>
          <w:sz w:val="22"/>
          <w:szCs w:val="22"/>
        </w:rPr>
        <w:t xml:space="preserve">- </w:t>
      </w:r>
      <w:r w:rsidRPr="00D73F18">
        <w:rPr>
          <w:rFonts w:ascii="Arial" w:hAnsi="Arial" w:cs="Arial"/>
          <w:color w:val="000000"/>
          <w:sz w:val="22"/>
          <w:szCs w:val="22"/>
        </w:rPr>
        <w:t>impedimento de licitar e contratar; e</w:t>
      </w:r>
    </w:p>
    <w:p w14:paraId="36AA54C2" w14:textId="77777777" w:rsidR="00270C81" w:rsidRDefault="001A6619" w:rsidP="001A6619">
      <w:pPr>
        <w:spacing w:before="120" w:after="120" w:line="276" w:lineRule="auto"/>
        <w:jc w:val="both"/>
        <w:rPr>
          <w:rFonts w:ascii="Arial" w:hAnsi="Arial" w:cs="Arial"/>
          <w:color w:val="000000"/>
          <w:sz w:val="22"/>
          <w:szCs w:val="22"/>
        </w:rPr>
      </w:pPr>
      <w:r w:rsidRPr="00D73F18">
        <w:rPr>
          <w:rFonts w:ascii="Arial" w:hAnsi="Arial" w:cs="Arial"/>
          <w:b/>
          <w:color w:val="000000"/>
          <w:sz w:val="22"/>
          <w:szCs w:val="22"/>
        </w:rPr>
        <w:t>22.2.</w:t>
      </w:r>
      <w:r w:rsidR="00F23749" w:rsidRPr="009578C2">
        <w:rPr>
          <w:rFonts w:ascii="Arial" w:hAnsi="Arial" w:cs="Arial"/>
          <w:b/>
          <w:color w:val="000000"/>
          <w:sz w:val="22"/>
          <w:szCs w:val="22"/>
        </w:rPr>
        <w:t>3</w:t>
      </w:r>
      <w:r w:rsidR="00F23749" w:rsidRPr="00D73F18">
        <w:rPr>
          <w:rFonts w:ascii="Arial" w:hAnsi="Arial" w:cs="Arial"/>
          <w:b/>
          <w:color w:val="000000"/>
          <w:sz w:val="22"/>
          <w:szCs w:val="22"/>
        </w:rPr>
        <w:t xml:space="preserve"> </w:t>
      </w:r>
      <w:r w:rsidRPr="00D73F18">
        <w:rPr>
          <w:rFonts w:ascii="Arial" w:hAnsi="Arial" w:cs="Arial"/>
          <w:b/>
          <w:color w:val="000000"/>
          <w:sz w:val="22"/>
          <w:szCs w:val="22"/>
        </w:rPr>
        <w:t>-</w:t>
      </w:r>
      <w:r w:rsidRPr="00D73F18">
        <w:rPr>
          <w:rFonts w:ascii="Arial" w:hAnsi="Arial" w:cs="Arial"/>
          <w:color w:val="000000"/>
          <w:sz w:val="22"/>
          <w:szCs w:val="22"/>
        </w:rPr>
        <w:t xml:space="preserve"> declaração</w:t>
      </w:r>
      <w:r>
        <w:rPr>
          <w:rFonts w:ascii="Arial" w:hAnsi="Arial" w:cs="Arial"/>
          <w:color w:val="000000"/>
          <w:sz w:val="22"/>
          <w:szCs w:val="22"/>
        </w:rPr>
        <w:t xml:space="preserve"> de inidoneidade para licitar ou contratar, enquanto perdurarem os motivos determinantes da punição ou até que seja promovida sua reabilitação perante a própria autoridade que aplicou a penalidade.</w:t>
      </w:r>
    </w:p>
    <w:p w14:paraId="3F826560"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22.3 -</w:t>
      </w:r>
      <w:r>
        <w:rPr>
          <w:rFonts w:ascii="Arial" w:hAnsi="Arial" w:cs="Arial"/>
          <w:color w:val="000000"/>
          <w:sz w:val="22"/>
          <w:szCs w:val="22"/>
        </w:rPr>
        <w:t xml:space="preserve"> Na aplicação das sanções serão considerados:</w:t>
      </w:r>
    </w:p>
    <w:p w14:paraId="0877F7FC"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22.3.1 -</w:t>
      </w:r>
      <w:r>
        <w:rPr>
          <w:rFonts w:ascii="Arial" w:hAnsi="Arial" w:cs="Arial"/>
          <w:color w:val="000000"/>
          <w:sz w:val="22"/>
          <w:szCs w:val="22"/>
        </w:rPr>
        <w:t xml:space="preserve"> a natureza e a gravidade da infração cometida;</w:t>
      </w:r>
    </w:p>
    <w:p w14:paraId="7D71256E"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lastRenderedPageBreak/>
        <w:t>22.3.2 -</w:t>
      </w:r>
      <w:r>
        <w:rPr>
          <w:rFonts w:ascii="Arial" w:hAnsi="Arial" w:cs="Arial"/>
          <w:color w:val="000000"/>
          <w:sz w:val="22"/>
          <w:szCs w:val="22"/>
        </w:rPr>
        <w:t xml:space="preserve"> as peculiaridades do caso concreto;</w:t>
      </w:r>
    </w:p>
    <w:p w14:paraId="78B5F793"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22.3.3 -</w:t>
      </w:r>
      <w:r>
        <w:rPr>
          <w:rFonts w:ascii="Arial" w:hAnsi="Arial" w:cs="Arial"/>
          <w:color w:val="000000"/>
          <w:sz w:val="22"/>
          <w:szCs w:val="22"/>
        </w:rPr>
        <w:t xml:space="preserve"> as circunstâncias agravantes ou atenuantes;</w:t>
      </w:r>
    </w:p>
    <w:p w14:paraId="77E7C41A" w14:textId="77777777" w:rsidR="00270C81" w:rsidRDefault="001A6619" w:rsidP="001A6619">
      <w:pPr>
        <w:spacing w:before="120" w:after="120" w:line="276" w:lineRule="auto"/>
        <w:jc w:val="both"/>
        <w:rPr>
          <w:rFonts w:ascii="Arial" w:hAnsi="Arial" w:cs="Arial"/>
          <w:color w:val="000000"/>
          <w:sz w:val="22"/>
          <w:szCs w:val="22"/>
        </w:rPr>
      </w:pPr>
      <w:r>
        <w:rPr>
          <w:rFonts w:ascii="Arial" w:hAnsi="Arial" w:cs="Arial"/>
          <w:b/>
          <w:color w:val="000000"/>
          <w:sz w:val="22"/>
          <w:szCs w:val="22"/>
        </w:rPr>
        <w:t xml:space="preserve">22.3.4 - </w:t>
      </w:r>
      <w:r>
        <w:rPr>
          <w:rFonts w:ascii="Arial" w:hAnsi="Arial" w:cs="Arial"/>
          <w:color w:val="000000"/>
          <w:sz w:val="22"/>
          <w:szCs w:val="22"/>
        </w:rPr>
        <w:t>os danos que dela provierem para a Administração Pública;</w:t>
      </w:r>
    </w:p>
    <w:p w14:paraId="115B0379" w14:textId="77777777" w:rsidR="00270C81" w:rsidRDefault="001A6619" w:rsidP="001A6619">
      <w:pPr>
        <w:spacing w:before="120" w:after="120" w:line="360" w:lineRule="auto"/>
        <w:jc w:val="both"/>
        <w:rPr>
          <w:rFonts w:ascii="Arial" w:hAnsi="Arial" w:cs="Arial"/>
          <w:color w:val="000000"/>
          <w:sz w:val="22"/>
          <w:szCs w:val="22"/>
        </w:rPr>
      </w:pPr>
      <w:r>
        <w:rPr>
          <w:rFonts w:ascii="Arial" w:hAnsi="Arial" w:cs="Arial"/>
          <w:b/>
          <w:color w:val="000000"/>
          <w:sz w:val="22"/>
          <w:szCs w:val="22"/>
        </w:rPr>
        <w:t>22.3.5 -</w:t>
      </w:r>
      <w:r>
        <w:rPr>
          <w:rFonts w:ascii="Arial" w:hAnsi="Arial" w:cs="Arial"/>
          <w:color w:val="000000"/>
          <w:sz w:val="22"/>
          <w:szCs w:val="22"/>
        </w:rPr>
        <w:t xml:space="preserve"> a implantação ou o aperfeiçoamento de programa de integridade, conforme normas e orientações dos órgãos de controle.</w:t>
      </w:r>
    </w:p>
    <w:p w14:paraId="6BA0ED54" w14:textId="77777777" w:rsidR="00270C81" w:rsidRDefault="001A6619" w:rsidP="001A6619">
      <w:pPr>
        <w:spacing w:before="120" w:after="120" w:line="360" w:lineRule="auto"/>
        <w:jc w:val="both"/>
        <w:rPr>
          <w:rFonts w:ascii="Arial" w:hAnsi="Arial" w:cs="Arial"/>
          <w:color w:val="000000"/>
          <w:sz w:val="22"/>
          <w:szCs w:val="22"/>
        </w:rPr>
      </w:pPr>
      <w:r>
        <w:rPr>
          <w:rFonts w:ascii="Arial" w:hAnsi="Arial" w:cs="Arial"/>
          <w:b/>
          <w:color w:val="000000"/>
          <w:sz w:val="22"/>
          <w:szCs w:val="22"/>
        </w:rPr>
        <w:t>22.4 –</w:t>
      </w:r>
      <w:r>
        <w:rPr>
          <w:rFonts w:ascii="Arial" w:hAnsi="Arial" w:cs="Arial"/>
          <w:color w:val="000000"/>
          <w:sz w:val="22"/>
          <w:szCs w:val="22"/>
        </w:rPr>
        <w:t xml:space="preserve"> Será aplicada multa compensatória nas seguintes ocorrências:</w:t>
      </w:r>
    </w:p>
    <w:p w14:paraId="17BDAE72" w14:textId="77777777" w:rsidR="00270C81" w:rsidRPr="00C86F97"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r>
        <w:rPr>
          <w:rFonts w:ascii="Arial" w:hAnsi="Arial" w:cs="Arial"/>
          <w:b/>
          <w:sz w:val="22"/>
          <w:szCs w:val="22"/>
        </w:rPr>
        <w:t xml:space="preserve">22.4.1 – </w:t>
      </w:r>
      <w:r>
        <w:rPr>
          <w:rFonts w:ascii="Arial" w:hAnsi="Arial" w:cs="Arial"/>
          <w:sz w:val="22"/>
          <w:szCs w:val="22"/>
        </w:rPr>
        <w:t>para as infrações previstas nos itens 22.</w:t>
      </w:r>
      <w:r w:rsidR="00F23749">
        <w:rPr>
          <w:rFonts w:ascii="Arial" w:hAnsi="Arial" w:cs="Arial"/>
          <w:sz w:val="22"/>
          <w:szCs w:val="22"/>
        </w:rPr>
        <w:t>1.1, 22.1.2, 22.1.2</w:t>
      </w:r>
      <w:r w:rsidR="00F23749" w:rsidRPr="00C86F97">
        <w:rPr>
          <w:rFonts w:ascii="Arial" w:hAnsi="Arial" w:cs="Arial"/>
          <w:sz w:val="22"/>
          <w:szCs w:val="22"/>
        </w:rPr>
        <w:t>.1 a 22.1.2.</w:t>
      </w:r>
      <w:r w:rsidR="00C70F2A">
        <w:rPr>
          <w:rFonts w:ascii="Arial" w:hAnsi="Arial" w:cs="Arial"/>
          <w:sz w:val="22"/>
          <w:szCs w:val="22"/>
        </w:rPr>
        <w:t>6</w:t>
      </w:r>
      <w:r w:rsidRPr="00C86F97">
        <w:rPr>
          <w:rFonts w:ascii="Arial" w:hAnsi="Arial" w:cs="Arial"/>
          <w:sz w:val="22"/>
          <w:szCs w:val="22"/>
        </w:rPr>
        <w:t>, 22.1.3, 22.1.3.1, 22.1.3.2 e 22.1.4, quando não justificar a imposição de penalidade mais grave, a multa compensatória será de 0,5% (cinco décimos por cento) a 15% (quinze por cento) do valor total estimado para a contratação;</w:t>
      </w:r>
    </w:p>
    <w:p w14:paraId="62DA19DD" w14:textId="77777777" w:rsidR="00270C81" w:rsidRPr="00C86F97"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p>
    <w:p w14:paraId="641F13F1" w14:textId="7C4B0D2B" w:rsidR="00270C81" w:rsidRPr="00C86F97"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r w:rsidRPr="00C86F97">
        <w:rPr>
          <w:rFonts w:ascii="Arial" w:hAnsi="Arial" w:cs="Arial"/>
          <w:b/>
          <w:sz w:val="22"/>
          <w:szCs w:val="22"/>
        </w:rPr>
        <w:t xml:space="preserve">22.4.2 – </w:t>
      </w:r>
      <w:r w:rsidRPr="00C86F97">
        <w:rPr>
          <w:rFonts w:ascii="Arial" w:hAnsi="Arial" w:cs="Arial"/>
          <w:sz w:val="22"/>
          <w:szCs w:val="22"/>
        </w:rPr>
        <w:t>quando a licitante cometer quaisquer das infrações previstas nos itens 22.1</w:t>
      </w:r>
      <w:r w:rsidR="00F23749" w:rsidRPr="00C86F97">
        <w:rPr>
          <w:rFonts w:ascii="Arial" w:hAnsi="Arial" w:cs="Arial"/>
          <w:sz w:val="22"/>
          <w:szCs w:val="22"/>
        </w:rPr>
        <w:t>.1, 22.1.2</w:t>
      </w:r>
      <w:r w:rsidR="003E43CE">
        <w:rPr>
          <w:rFonts w:ascii="Arial" w:hAnsi="Arial" w:cs="Arial"/>
          <w:sz w:val="22"/>
          <w:szCs w:val="22"/>
        </w:rPr>
        <w:t>,</w:t>
      </w:r>
      <w:r w:rsidR="005F63A5">
        <w:rPr>
          <w:rFonts w:ascii="Arial" w:hAnsi="Arial" w:cs="Arial"/>
          <w:sz w:val="22"/>
          <w:szCs w:val="22"/>
        </w:rPr>
        <w:t xml:space="preserve"> </w:t>
      </w:r>
      <w:r w:rsidR="00F23749" w:rsidRPr="00C86F97">
        <w:rPr>
          <w:rFonts w:ascii="Arial" w:hAnsi="Arial" w:cs="Arial"/>
          <w:sz w:val="22"/>
          <w:szCs w:val="22"/>
        </w:rPr>
        <w:t>22.1.2.1 a 22.1.2.</w:t>
      </w:r>
      <w:r w:rsidR="00C70F2A">
        <w:rPr>
          <w:rFonts w:ascii="Arial" w:hAnsi="Arial" w:cs="Arial"/>
          <w:sz w:val="22"/>
          <w:szCs w:val="22"/>
        </w:rPr>
        <w:t>6</w:t>
      </w:r>
      <w:r w:rsidR="000665DF" w:rsidRPr="00C86F97">
        <w:rPr>
          <w:rFonts w:ascii="Arial" w:hAnsi="Arial" w:cs="Arial"/>
          <w:sz w:val="22"/>
          <w:szCs w:val="22"/>
        </w:rPr>
        <w:t>,</w:t>
      </w:r>
      <w:r w:rsidRPr="00C86F97">
        <w:rPr>
          <w:rFonts w:ascii="Arial" w:hAnsi="Arial" w:cs="Arial"/>
          <w:sz w:val="22"/>
          <w:szCs w:val="22"/>
        </w:rPr>
        <w:t xml:space="preserve"> 22.1.3, 22.1.3.1, 22.1.3.2 e 22.1.4, que justifiquem a necessidade de imposição de penalidade mais grave, a faixa percentual de multa compensatória a ser considerada para cálculo da penalidade será aquela constante do item 22.4.3.</w:t>
      </w:r>
    </w:p>
    <w:p w14:paraId="174CEA88" w14:textId="77777777" w:rsidR="00270C81" w:rsidRPr="00C86F97" w:rsidRDefault="001A6619">
      <w:pPr>
        <w:spacing w:before="240" w:after="240" w:line="240" w:lineRule="auto"/>
        <w:jc w:val="both"/>
        <w:rPr>
          <w:rFonts w:ascii="Times New Roman" w:hAnsi="Times New Roman" w:cs="Times New Roman"/>
          <w:sz w:val="24"/>
          <w:szCs w:val="24"/>
        </w:rPr>
      </w:pPr>
      <w:r w:rsidRPr="00C86F97">
        <w:rPr>
          <w:rFonts w:ascii="Arial" w:hAnsi="Arial" w:cs="Arial"/>
          <w:b/>
          <w:sz w:val="22"/>
          <w:szCs w:val="22"/>
        </w:rPr>
        <w:t>22.4.3 -</w:t>
      </w:r>
      <w:r w:rsidRPr="00C86F97">
        <w:rPr>
          <w:rFonts w:ascii="Arial" w:hAnsi="Arial" w:cs="Arial"/>
          <w:color w:val="000000"/>
          <w:sz w:val="22"/>
          <w:szCs w:val="22"/>
        </w:rPr>
        <w:t xml:space="preserve"> para as infrações previstas nos itens 22.1.5 a 22.1.9 a multa compensatória será de 15% (quinze por cento) a 30% (trinta por cento) do valor total estimado para contratação. </w:t>
      </w:r>
    </w:p>
    <w:p w14:paraId="7CCE1F0C" w14:textId="77777777" w:rsidR="00270C81" w:rsidRPr="00C86F97" w:rsidRDefault="001A6619">
      <w:pPr>
        <w:spacing w:before="120" w:after="120" w:line="276" w:lineRule="auto"/>
        <w:jc w:val="both"/>
        <w:rPr>
          <w:rFonts w:ascii="Arial" w:hAnsi="Arial" w:cs="Arial"/>
          <w:sz w:val="22"/>
          <w:szCs w:val="22"/>
        </w:rPr>
      </w:pPr>
      <w:r w:rsidRPr="00C86F97">
        <w:rPr>
          <w:rFonts w:ascii="Arial" w:hAnsi="Arial" w:cs="Arial"/>
          <w:b/>
          <w:sz w:val="22"/>
          <w:szCs w:val="22"/>
        </w:rPr>
        <w:t>22.5 -</w:t>
      </w:r>
      <w:r w:rsidRPr="00C86F97">
        <w:rPr>
          <w:rFonts w:ascii="Arial" w:hAnsi="Arial" w:cs="Arial"/>
          <w:sz w:val="22"/>
          <w:szCs w:val="22"/>
        </w:rPr>
        <w:t xml:space="preserve"> Na aplicação da sanção de multa será facultada a defesa do interessado no prazo de 15 (quinze) dias úteis, contado da data de sua intimação.</w:t>
      </w:r>
    </w:p>
    <w:p w14:paraId="0A89FFAE" w14:textId="77777777" w:rsidR="00270C81" w:rsidRPr="00C86F97" w:rsidRDefault="001A6619" w:rsidP="001A6619">
      <w:pPr>
        <w:spacing w:before="120" w:after="120" w:line="276" w:lineRule="auto"/>
        <w:ind w:hanging="7"/>
        <w:jc w:val="both"/>
        <w:rPr>
          <w:rFonts w:ascii="Arial" w:hAnsi="Arial" w:cs="Arial"/>
          <w:color w:val="000000"/>
          <w:sz w:val="22"/>
          <w:szCs w:val="22"/>
        </w:rPr>
      </w:pPr>
      <w:r w:rsidRPr="00C86F97">
        <w:rPr>
          <w:rFonts w:ascii="Arial" w:hAnsi="Arial" w:cs="Arial"/>
          <w:b/>
          <w:color w:val="000000"/>
          <w:sz w:val="22"/>
          <w:szCs w:val="22"/>
        </w:rPr>
        <w:t>22.6 -</w:t>
      </w:r>
      <w:r w:rsidRPr="00C86F97">
        <w:rPr>
          <w:rFonts w:ascii="Arial" w:hAnsi="Arial" w:cs="Arial"/>
          <w:color w:val="000000"/>
          <w:sz w:val="22"/>
          <w:szCs w:val="22"/>
        </w:rPr>
        <w:t xml:space="preserve"> A sanção de impedimento de licitar e contratar será aplicada ao responsável em decorrência das infrações administrativas relacionadas nos itens 22.</w:t>
      </w:r>
      <w:r w:rsidR="00F23749" w:rsidRPr="00C86F97">
        <w:rPr>
          <w:rFonts w:ascii="Arial" w:hAnsi="Arial" w:cs="Arial"/>
          <w:color w:val="000000"/>
          <w:sz w:val="22"/>
          <w:szCs w:val="22"/>
        </w:rPr>
        <w:t>1.1, 22.1.2, 22.1.2.1 a 22.1.2.</w:t>
      </w:r>
      <w:r w:rsidR="00C70F2A">
        <w:rPr>
          <w:rFonts w:ascii="Arial" w:hAnsi="Arial" w:cs="Arial"/>
          <w:sz w:val="22"/>
          <w:szCs w:val="22"/>
        </w:rPr>
        <w:t>6</w:t>
      </w:r>
      <w:r w:rsidRPr="00C86F97">
        <w:rPr>
          <w:rFonts w:ascii="Arial" w:hAnsi="Arial" w:cs="Arial"/>
          <w:color w:val="000000"/>
          <w:sz w:val="22"/>
          <w:szCs w:val="22"/>
        </w:rPr>
        <w:t>, 22.1.3, 22.1.3.1, 22.1.3.2 e 22.1.4, quando não se justificar a imposição de penalidade mais grave, e impedirá o responsável de licitar e contratar no âmbito da Administração Pública Federal direta e indireta, pelo prazo máximo de 3 (três) anos.</w:t>
      </w:r>
    </w:p>
    <w:p w14:paraId="6B227479" w14:textId="77777777" w:rsidR="00270C81" w:rsidRPr="00C86F97" w:rsidRDefault="001A6619" w:rsidP="001A6619">
      <w:pPr>
        <w:spacing w:before="120" w:after="120" w:line="276" w:lineRule="auto"/>
        <w:ind w:hanging="7"/>
        <w:jc w:val="both"/>
        <w:rPr>
          <w:rFonts w:ascii="Arial" w:hAnsi="Arial" w:cs="Arial"/>
          <w:strike/>
          <w:color w:val="000000"/>
          <w:sz w:val="22"/>
          <w:szCs w:val="22"/>
        </w:rPr>
      </w:pPr>
      <w:r w:rsidRPr="00C86F97">
        <w:rPr>
          <w:rFonts w:ascii="Arial" w:hAnsi="Arial" w:cs="Arial"/>
          <w:b/>
          <w:color w:val="000000"/>
          <w:sz w:val="22"/>
          <w:szCs w:val="22"/>
        </w:rPr>
        <w:t>22.7 -</w:t>
      </w:r>
      <w:r w:rsidRPr="00C86F97">
        <w:rPr>
          <w:rFonts w:ascii="Arial" w:hAnsi="Arial" w:cs="Arial"/>
          <w:color w:val="000000"/>
          <w:sz w:val="22"/>
          <w:szCs w:val="22"/>
        </w:rPr>
        <w:t xml:space="preserve"> Poderá ser aplicada ao responsável a sanção de declaração de inidoneidade para licitar ou contratar, pelo período de 3 (três) a 6 (seis) anos, em decorrência da prática das infrações dispostas nos itens 22.1.5, 22.1.6, 22.1.7, 22.1.8 e 22.1.9, bem como pelas infrações administrativas previstas nos itens 22.</w:t>
      </w:r>
      <w:r w:rsidR="00F23749" w:rsidRPr="00C86F97">
        <w:rPr>
          <w:rFonts w:ascii="Arial" w:hAnsi="Arial" w:cs="Arial"/>
          <w:color w:val="000000"/>
          <w:sz w:val="22"/>
          <w:szCs w:val="22"/>
        </w:rPr>
        <w:t>1.1, 22.1.2, 22.1.2.1 a 22.1.2.</w:t>
      </w:r>
      <w:r w:rsidR="00C70F2A">
        <w:rPr>
          <w:rFonts w:ascii="Arial" w:hAnsi="Arial" w:cs="Arial"/>
          <w:sz w:val="22"/>
          <w:szCs w:val="22"/>
        </w:rPr>
        <w:t>6</w:t>
      </w:r>
      <w:r w:rsidRPr="00C86F97">
        <w:rPr>
          <w:rFonts w:ascii="Arial" w:hAnsi="Arial" w:cs="Arial"/>
          <w:color w:val="000000"/>
          <w:sz w:val="22"/>
          <w:szCs w:val="22"/>
        </w:rPr>
        <w:t>, 22.1.3, 22.1.3.1, 22.1.3.2 e 22.1.4 que justifiquem a imposição de penalidade mais grave que a sanção de impedimento de licitar e contratar.</w:t>
      </w:r>
    </w:p>
    <w:p w14:paraId="23DB43FD" w14:textId="77777777" w:rsidR="00270C81" w:rsidRPr="00C86F97" w:rsidRDefault="001A6619">
      <w:pPr>
        <w:spacing w:before="120" w:after="120" w:line="276" w:lineRule="auto"/>
        <w:jc w:val="both"/>
        <w:rPr>
          <w:rFonts w:ascii="Arial" w:hAnsi="Arial" w:cs="Arial"/>
          <w:sz w:val="22"/>
          <w:szCs w:val="22"/>
        </w:rPr>
      </w:pPr>
      <w:r w:rsidRPr="00C86F97">
        <w:rPr>
          <w:rFonts w:ascii="Arial" w:hAnsi="Arial" w:cs="Arial"/>
          <w:b/>
          <w:sz w:val="22"/>
          <w:szCs w:val="22"/>
        </w:rPr>
        <w:t>22.8 -</w:t>
      </w:r>
      <w:r w:rsidRPr="00C86F97">
        <w:rPr>
          <w:rFonts w:ascii="Arial" w:hAnsi="Arial" w:cs="Arial"/>
          <w:sz w:val="22"/>
          <w:szCs w:val="22"/>
        </w:rPr>
        <w:t xml:space="preserve"> As sanções de impedimento de licitar e contratar e de declaração de inidoneidade para licitar ou contratar poderão ser aplicadas, cumulativamente ou não, à penalidade de multa.</w:t>
      </w:r>
    </w:p>
    <w:p w14:paraId="2DCC0878" w14:textId="77777777" w:rsidR="00270C81" w:rsidRPr="00C86F97" w:rsidRDefault="001A6619">
      <w:pPr>
        <w:spacing w:before="120" w:after="120" w:line="276" w:lineRule="auto"/>
        <w:jc w:val="both"/>
        <w:rPr>
          <w:rFonts w:ascii="Arial" w:hAnsi="Arial" w:cs="Arial"/>
          <w:sz w:val="22"/>
          <w:szCs w:val="22"/>
          <w:u w:val="single"/>
        </w:rPr>
      </w:pPr>
      <w:r w:rsidRPr="00C86F97">
        <w:rPr>
          <w:rFonts w:ascii="Arial" w:hAnsi="Arial" w:cs="Arial"/>
          <w:b/>
          <w:sz w:val="22"/>
          <w:szCs w:val="22"/>
        </w:rPr>
        <w:t>22.9 -</w:t>
      </w:r>
      <w:r w:rsidRPr="00C86F97">
        <w:rPr>
          <w:rFonts w:ascii="Arial" w:hAnsi="Arial" w:cs="Arial"/>
          <w:sz w:val="22"/>
          <w:szCs w:val="22"/>
        </w:rPr>
        <w:t xml:space="preserve"> A recusa injustificada da adjudicatária em assinar o contrato nos prazos estabelecidos nos itens 18.1 e 18.1.1 deste Edital, caracterizará o descumprimento total da obrigação assumida e </w:t>
      </w:r>
      <w:r w:rsidR="009F6B1E" w:rsidRPr="00C86F97">
        <w:rPr>
          <w:rFonts w:ascii="Arial" w:hAnsi="Arial" w:cs="Arial"/>
          <w:sz w:val="22"/>
          <w:szCs w:val="22"/>
        </w:rPr>
        <w:t>a</w:t>
      </w:r>
      <w:r w:rsidRPr="00C86F97">
        <w:rPr>
          <w:rFonts w:ascii="Arial" w:hAnsi="Arial" w:cs="Arial"/>
          <w:sz w:val="22"/>
          <w:szCs w:val="22"/>
        </w:rPr>
        <w:t xml:space="preserve"> sujeitará às penalidades e à imediata perda da garantia de proposta em favor do órgão ou entidade promotora da licitação, nos termos do </w:t>
      </w:r>
      <w:hyperlink r:id="rId46">
        <w:r w:rsidRPr="00C86F97">
          <w:rPr>
            <w:rFonts w:ascii="Arial" w:hAnsi="Arial" w:cs="Arial"/>
            <w:sz w:val="22"/>
            <w:szCs w:val="22"/>
            <w:u w:val="single"/>
          </w:rPr>
          <w:t>art. 45, §4º da IN SEGES/ME n.º 73, de 2022</w:t>
        </w:r>
      </w:hyperlink>
      <w:r w:rsidRPr="00C86F97">
        <w:rPr>
          <w:rFonts w:ascii="Arial" w:hAnsi="Arial" w:cs="Arial"/>
          <w:sz w:val="22"/>
          <w:szCs w:val="22"/>
          <w:u w:val="single"/>
        </w:rPr>
        <w:t>.</w:t>
      </w:r>
    </w:p>
    <w:p w14:paraId="076DA8FB" w14:textId="77777777" w:rsidR="00270C81" w:rsidRDefault="001A6619" w:rsidP="001A6619">
      <w:pPr>
        <w:spacing w:before="120" w:after="120" w:line="276" w:lineRule="auto"/>
        <w:ind w:hanging="7"/>
        <w:jc w:val="both"/>
        <w:rPr>
          <w:rFonts w:ascii="Arial" w:hAnsi="Arial" w:cs="Arial"/>
          <w:color w:val="000000"/>
          <w:sz w:val="22"/>
          <w:szCs w:val="22"/>
        </w:rPr>
      </w:pPr>
      <w:r w:rsidRPr="00C86F97">
        <w:rPr>
          <w:rFonts w:ascii="Arial" w:hAnsi="Arial" w:cs="Arial"/>
          <w:b/>
          <w:color w:val="000000"/>
          <w:sz w:val="22"/>
          <w:szCs w:val="22"/>
        </w:rPr>
        <w:t>22.10</w:t>
      </w:r>
      <w:r w:rsidRPr="00C86F97">
        <w:rPr>
          <w:rFonts w:ascii="Arial" w:hAnsi="Arial" w:cs="Arial"/>
          <w:color w:val="000000"/>
          <w:sz w:val="22"/>
          <w:szCs w:val="22"/>
        </w:rPr>
        <w:t xml:space="preserve"> - 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w:t>
      </w:r>
      <w:r>
        <w:rPr>
          <w:rFonts w:ascii="Arial" w:hAnsi="Arial" w:cs="Arial"/>
          <w:color w:val="000000"/>
          <w:sz w:val="22"/>
          <w:szCs w:val="22"/>
        </w:rPr>
        <w:t xml:space="preserve"> produzir. </w:t>
      </w:r>
    </w:p>
    <w:p w14:paraId="14F8604E" w14:textId="77777777" w:rsidR="00270C81" w:rsidRDefault="001A6619" w:rsidP="001A6619">
      <w:pPr>
        <w:spacing w:before="120" w:after="120" w:line="276" w:lineRule="auto"/>
        <w:ind w:hanging="7"/>
        <w:jc w:val="both"/>
        <w:rPr>
          <w:rFonts w:ascii="Arial" w:hAnsi="Arial" w:cs="Arial"/>
          <w:color w:val="000000"/>
          <w:sz w:val="22"/>
          <w:szCs w:val="22"/>
        </w:rPr>
      </w:pPr>
      <w:r>
        <w:rPr>
          <w:rFonts w:ascii="Arial" w:hAnsi="Arial" w:cs="Arial"/>
          <w:b/>
          <w:color w:val="000000"/>
          <w:sz w:val="22"/>
          <w:szCs w:val="22"/>
        </w:rPr>
        <w:lastRenderedPageBreak/>
        <w:t>22.11 -</w:t>
      </w:r>
      <w:r>
        <w:rPr>
          <w:rFonts w:ascii="Arial" w:hAnsi="Arial" w:cs="Arial"/>
          <w:color w:val="000000"/>
          <w:sz w:val="22"/>
          <w:szCs w:val="22"/>
        </w:rPr>
        <w:t xml:space="preserve"> Caberá recurso no prazo de 15 (quinze) dias úteis da aplicação das sanções de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17934FE1" w14:textId="77777777" w:rsidR="00270C81" w:rsidRDefault="001A6619" w:rsidP="001A6619">
      <w:pPr>
        <w:spacing w:before="120" w:after="120" w:line="276" w:lineRule="auto"/>
        <w:ind w:hanging="7"/>
        <w:jc w:val="both"/>
        <w:rPr>
          <w:rFonts w:ascii="Arial" w:hAnsi="Arial" w:cs="Arial"/>
          <w:color w:val="000000"/>
          <w:sz w:val="22"/>
          <w:szCs w:val="22"/>
        </w:rPr>
      </w:pPr>
      <w:r>
        <w:rPr>
          <w:rFonts w:ascii="Arial" w:hAnsi="Arial" w:cs="Arial"/>
          <w:b/>
          <w:color w:val="000000"/>
          <w:sz w:val="22"/>
          <w:szCs w:val="22"/>
        </w:rPr>
        <w:t>22.12 -</w:t>
      </w:r>
      <w:r>
        <w:rPr>
          <w:rFonts w:ascii="Arial" w:hAnsi="Arial" w:cs="Arial"/>
          <w:color w:val="000000"/>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96C1F6B" w14:textId="77777777" w:rsidR="00270C81" w:rsidRDefault="001A6619" w:rsidP="001A6619">
      <w:pPr>
        <w:spacing w:before="120" w:after="120" w:line="276" w:lineRule="auto"/>
        <w:ind w:hanging="7"/>
        <w:jc w:val="both"/>
        <w:rPr>
          <w:rFonts w:ascii="Arial" w:hAnsi="Arial" w:cs="Arial"/>
          <w:color w:val="000000"/>
          <w:sz w:val="22"/>
          <w:szCs w:val="22"/>
        </w:rPr>
      </w:pPr>
      <w:r>
        <w:rPr>
          <w:rFonts w:ascii="Arial" w:hAnsi="Arial" w:cs="Arial"/>
          <w:b/>
          <w:color w:val="000000"/>
          <w:sz w:val="22"/>
          <w:szCs w:val="22"/>
        </w:rPr>
        <w:t>22.13</w:t>
      </w:r>
      <w:r>
        <w:rPr>
          <w:rFonts w:ascii="Arial" w:hAnsi="Arial" w:cs="Arial"/>
          <w:color w:val="000000"/>
          <w:sz w:val="22"/>
          <w:szCs w:val="22"/>
        </w:rPr>
        <w:t xml:space="preserve"> – O recurso e pedido de reconsideração terão efeito suspensivo do ato ou da decisão recorrida até que sobrevenha decisão final da autoridade competente.</w:t>
      </w:r>
    </w:p>
    <w:p w14:paraId="13FDF396" w14:textId="77777777" w:rsidR="00270C81" w:rsidRDefault="001A6619" w:rsidP="001A6619">
      <w:pPr>
        <w:spacing w:before="120" w:after="0" w:line="276" w:lineRule="auto"/>
        <w:ind w:hanging="7"/>
        <w:jc w:val="both"/>
        <w:rPr>
          <w:rFonts w:ascii="Arial" w:hAnsi="Arial" w:cs="Arial"/>
          <w:color w:val="000000"/>
          <w:sz w:val="22"/>
          <w:szCs w:val="22"/>
        </w:rPr>
      </w:pPr>
      <w:r>
        <w:rPr>
          <w:rFonts w:ascii="Arial" w:hAnsi="Arial" w:cs="Arial"/>
          <w:b/>
          <w:color w:val="000000"/>
          <w:sz w:val="22"/>
          <w:szCs w:val="22"/>
        </w:rPr>
        <w:t>22.14</w:t>
      </w:r>
      <w:r>
        <w:rPr>
          <w:rFonts w:ascii="Arial" w:hAnsi="Arial" w:cs="Arial"/>
          <w:color w:val="000000"/>
          <w:sz w:val="22"/>
          <w:szCs w:val="22"/>
        </w:rPr>
        <w:t xml:space="preserve"> - A aplicação das sanções previstas neste Edital não exclui, em hipótese alguma, a obrigação de reparação integral dos danos causados.</w:t>
      </w:r>
    </w:p>
    <w:p w14:paraId="10767F50" w14:textId="77777777" w:rsidR="00270C81" w:rsidRDefault="001A6619" w:rsidP="001A6619">
      <w:pPr>
        <w:spacing w:before="120" w:after="0" w:line="276" w:lineRule="auto"/>
        <w:ind w:hanging="7"/>
        <w:jc w:val="both"/>
        <w:rPr>
          <w:rFonts w:ascii="Arial" w:hAnsi="Arial" w:cs="Arial"/>
          <w:color w:val="000000"/>
          <w:sz w:val="22"/>
          <w:szCs w:val="22"/>
        </w:rPr>
      </w:pPr>
      <w:r>
        <w:rPr>
          <w:rFonts w:ascii="Arial" w:hAnsi="Arial" w:cs="Arial"/>
          <w:b/>
          <w:color w:val="000000"/>
          <w:sz w:val="22"/>
          <w:szCs w:val="22"/>
        </w:rPr>
        <w:t>22.15 –</w:t>
      </w:r>
      <w:r>
        <w:rPr>
          <w:rFonts w:ascii="Arial" w:hAnsi="Arial" w:cs="Arial"/>
          <w:color w:val="000000"/>
          <w:sz w:val="22"/>
          <w:szCs w:val="22"/>
        </w:rPr>
        <w:t xml:space="preserve"> Após a assinatura do contrato, em caso de inadimplência, a CONTRATADA sujeitar-se-á às </w:t>
      </w:r>
      <w:r w:rsidRPr="001A6619">
        <w:rPr>
          <w:rFonts w:ascii="Arial" w:hAnsi="Arial" w:cs="Arial"/>
          <w:color w:val="000000"/>
          <w:sz w:val="22"/>
          <w:szCs w:val="22"/>
        </w:rPr>
        <w:t xml:space="preserve">penalidades previstas na cláusula décima </w:t>
      </w:r>
      <w:r w:rsidR="005354DB">
        <w:rPr>
          <w:rFonts w:ascii="Arial" w:hAnsi="Arial" w:cs="Arial"/>
          <w:color w:val="000000"/>
          <w:sz w:val="22"/>
          <w:szCs w:val="22"/>
        </w:rPr>
        <w:t>primeira</w:t>
      </w:r>
      <w:r w:rsidRPr="001A6619">
        <w:rPr>
          <w:rFonts w:ascii="Arial" w:hAnsi="Arial" w:cs="Arial"/>
          <w:color w:val="000000"/>
          <w:sz w:val="22"/>
          <w:szCs w:val="22"/>
        </w:rPr>
        <w:t xml:space="preserve"> do r</w:t>
      </w:r>
      <w:r>
        <w:rPr>
          <w:rFonts w:ascii="Arial" w:hAnsi="Arial" w:cs="Arial"/>
          <w:color w:val="000000"/>
          <w:sz w:val="22"/>
          <w:szCs w:val="22"/>
        </w:rPr>
        <w:t>eferido documento (Anexo III deste Edital).</w:t>
      </w:r>
    </w:p>
    <w:p w14:paraId="2CFECDEC" w14:textId="77777777" w:rsidR="00270C81" w:rsidRDefault="00270C81">
      <w:pPr>
        <w:spacing w:before="120" w:after="0" w:line="276" w:lineRule="auto"/>
        <w:ind w:left="4969" w:hanging="431"/>
        <w:jc w:val="both"/>
        <w:rPr>
          <w:rFonts w:ascii="Arial" w:hAnsi="Arial" w:cs="Arial"/>
          <w:color w:val="000000"/>
          <w:sz w:val="8"/>
          <w:szCs w:val="8"/>
        </w:rPr>
      </w:pPr>
    </w:p>
    <w:p w14:paraId="462E9081" w14:textId="77777777" w:rsidR="00270C81" w:rsidRDefault="001A6619">
      <w:pPr>
        <w:jc w:val="both"/>
        <w:rPr>
          <w:rFonts w:ascii="Arial" w:hAnsi="Arial" w:cs="Arial"/>
          <w:sz w:val="22"/>
          <w:szCs w:val="22"/>
        </w:rPr>
      </w:pPr>
      <w:r>
        <w:rPr>
          <w:rFonts w:ascii="Arial" w:hAnsi="Arial" w:cs="Arial"/>
          <w:b/>
          <w:sz w:val="22"/>
          <w:szCs w:val="22"/>
        </w:rPr>
        <w:t>23 – DAS DISPOSIÇÕES FINAIS</w:t>
      </w:r>
    </w:p>
    <w:p w14:paraId="036A806E" w14:textId="77777777" w:rsidR="00270C81" w:rsidRDefault="001A6619">
      <w:pPr>
        <w:jc w:val="both"/>
        <w:rPr>
          <w:rFonts w:ascii="Arial" w:hAnsi="Arial" w:cs="Arial"/>
          <w:sz w:val="22"/>
          <w:szCs w:val="22"/>
        </w:rPr>
      </w:pPr>
      <w:r>
        <w:rPr>
          <w:rFonts w:ascii="Arial" w:hAnsi="Arial" w:cs="Arial"/>
          <w:b/>
          <w:sz w:val="22"/>
          <w:szCs w:val="22"/>
        </w:rPr>
        <w:t>23.1 –</w:t>
      </w:r>
      <w:r>
        <w:rPr>
          <w:rFonts w:ascii="Arial" w:hAnsi="Arial" w:cs="Arial"/>
          <w:sz w:val="22"/>
          <w:szCs w:val="22"/>
        </w:rPr>
        <w:t xml:space="preserve"> Estabelece-se que a simples apresentação de proposta pelas licitantes implicará a aceitação de todas as disposições do presente Edital.</w:t>
      </w:r>
    </w:p>
    <w:p w14:paraId="27CDAE17" w14:textId="77777777" w:rsidR="00270C81" w:rsidRDefault="001A6619">
      <w:pPr>
        <w:jc w:val="both"/>
        <w:rPr>
          <w:rFonts w:ascii="Arial" w:hAnsi="Arial" w:cs="Arial"/>
          <w:sz w:val="22"/>
          <w:szCs w:val="22"/>
          <w:highlight w:val="white"/>
        </w:rPr>
      </w:pPr>
      <w:r>
        <w:rPr>
          <w:rFonts w:ascii="Arial" w:hAnsi="Arial" w:cs="Arial"/>
          <w:b/>
          <w:sz w:val="22"/>
          <w:szCs w:val="22"/>
          <w:highlight w:val="white"/>
        </w:rPr>
        <w:t>23.1.1 –</w:t>
      </w:r>
      <w:r>
        <w:rPr>
          <w:rFonts w:ascii="Arial" w:hAnsi="Arial" w:cs="Arial"/>
          <w:sz w:val="22"/>
          <w:szCs w:val="22"/>
          <w:highlight w:val="white"/>
        </w:rPr>
        <w:t xml:space="preserve"> As licitantes deverão observar, ainda, as disposições contidas na </w:t>
      </w:r>
      <w:hyperlink r:id="rId47">
        <w:r>
          <w:rPr>
            <w:rFonts w:ascii="Arial" w:hAnsi="Arial" w:cs="Arial"/>
            <w:color w:val="1155CC"/>
            <w:sz w:val="22"/>
            <w:szCs w:val="22"/>
            <w:highlight w:val="white"/>
            <w:u w:val="single"/>
          </w:rPr>
          <w:t>Resolução TRE-SP nº 630/2023</w:t>
        </w:r>
      </w:hyperlink>
      <w:r>
        <w:rPr>
          <w:rFonts w:ascii="Arial" w:hAnsi="Arial" w:cs="Arial"/>
          <w:sz w:val="22"/>
          <w:szCs w:val="22"/>
          <w:highlight w:val="white"/>
        </w:rPr>
        <w:t xml:space="preserve">, que institui a Política de Integridade e </w:t>
      </w:r>
      <w:r>
        <w:rPr>
          <w:rFonts w:ascii="Arial" w:hAnsi="Arial" w:cs="Arial"/>
          <w:i/>
          <w:sz w:val="22"/>
          <w:szCs w:val="22"/>
          <w:highlight w:val="white"/>
        </w:rPr>
        <w:t>Compliance</w:t>
      </w:r>
      <w:r>
        <w:rPr>
          <w:rFonts w:ascii="Arial" w:hAnsi="Arial" w:cs="Arial"/>
          <w:sz w:val="22"/>
          <w:szCs w:val="22"/>
          <w:highlight w:val="white"/>
        </w:rPr>
        <w:t xml:space="preserve"> das Contratações do TRE/SP, a </w:t>
      </w:r>
      <w:hyperlink r:id="rId48">
        <w:r>
          <w:rPr>
            <w:rFonts w:ascii="Arial" w:hAnsi="Arial" w:cs="Arial"/>
            <w:color w:val="1155CC"/>
            <w:sz w:val="22"/>
            <w:szCs w:val="22"/>
            <w:highlight w:val="white"/>
            <w:u w:val="single"/>
          </w:rPr>
          <w:t>Portaria TRE-SP nº 214/2015</w:t>
        </w:r>
      </w:hyperlink>
      <w:r>
        <w:rPr>
          <w:rFonts w:ascii="Arial" w:hAnsi="Arial" w:cs="Arial"/>
          <w:sz w:val="22"/>
          <w:szCs w:val="22"/>
          <w:highlight w:val="white"/>
        </w:rPr>
        <w:t xml:space="preserve">, que institui o Código de Ética dos(as) servidores(as) do TRE-SP e a </w:t>
      </w:r>
      <w:hyperlink r:id="rId49">
        <w:r>
          <w:rPr>
            <w:rFonts w:ascii="Arial" w:hAnsi="Arial" w:cs="Arial"/>
            <w:color w:val="1155CC"/>
            <w:sz w:val="22"/>
            <w:szCs w:val="22"/>
            <w:highlight w:val="white"/>
            <w:u w:val="single"/>
          </w:rPr>
          <w:t>Portaria TRE-SP nº 118/2023</w:t>
        </w:r>
      </w:hyperlink>
      <w:r>
        <w:rPr>
          <w:rFonts w:ascii="Arial" w:hAnsi="Arial" w:cs="Arial"/>
          <w:sz w:val="22"/>
          <w:szCs w:val="22"/>
          <w:highlight w:val="white"/>
        </w:rPr>
        <w:t xml:space="preserve">, que dispõe sobre o Código de Conduta Ética dos(as) agentes públicos(as) que atuam na área de contratações do TRE-SP. </w:t>
      </w:r>
    </w:p>
    <w:p w14:paraId="189C6FB1" w14:textId="77777777" w:rsidR="00270C81" w:rsidRDefault="001A6619">
      <w:pPr>
        <w:jc w:val="both"/>
        <w:rPr>
          <w:rFonts w:ascii="Arial" w:hAnsi="Arial" w:cs="Arial"/>
          <w:sz w:val="22"/>
          <w:szCs w:val="22"/>
        </w:rPr>
      </w:pPr>
      <w:r>
        <w:rPr>
          <w:rFonts w:ascii="Arial" w:hAnsi="Arial" w:cs="Arial"/>
          <w:b/>
          <w:sz w:val="22"/>
          <w:szCs w:val="22"/>
        </w:rPr>
        <w:t>23.2 –</w:t>
      </w:r>
      <w:r>
        <w:rPr>
          <w:rFonts w:ascii="Arial" w:hAnsi="Arial" w:cs="Arial"/>
          <w:sz w:val="22"/>
          <w:szCs w:val="22"/>
        </w:rPr>
        <w:t xml:space="preserve"> Assegura-se a este Tribunal o direito de:</w:t>
      </w:r>
    </w:p>
    <w:p w14:paraId="447589C8" w14:textId="77777777" w:rsidR="00270C81" w:rsidRDefault="001A6619">
      <w:pPr>
        <w:jc w:val="both"/>
        <w:rPr>
          <w:rFonts w:ascii="Arial" w:hAnsi="Arial" w:cs="Arial"/>
          <w:b/>
          <w:sz w:val="22"/>
          <w:szCs w:val="22"/>
        </w:rPr>
      </w:pPr>
      <w:r>
        <w:rPr>
          <w:rFonts w:ascii="Arial" w:hAnsi="Arial" w:cs="Arial"/>
          <w:b/>
          <w:sz w:val="22"/>
          <w:szCs w:val="22"/>
        </w:rPr>
        <w:t>23.2.1 –</w:t>
      </w:r>
      <w:r>
        <w:rPr>
          <w:rFonts w:ascii="Arial" w:hAnsi="Arial" w:cs="Arial"/>
          <w:sz w:val="22"/>
          <w:szCs w:val="22"/>
        </w:rPr>
        <w:t xml:space="preserve"> promover, em qualquer fase da licitação, diligência destinada a esclarecer ou a complementar a instrução do processo, fixando às licitantes, prazos para atendimento, vedada a inclusão posterior de informação que deveria constar originalmente da proposta;</w:t>
      </w:r>
    </w:p>
    <w:p w14:paraId="6C338523" w14:textId="77777777" w:rsidR="00270C81" w:rsidRDefault="001A6619">
      <w:pPr>
        <w:jc w:val="both"/>
        <w:rPr>
          <w:rFonts w:ascii="Arial" w:hAnsi="Arial" w:cs="Arial"/>
          <w:sz w:val="22"/>
          <w:szCs w:val="22"/>
        </w:rPr>
      </w:pPr>
      <w:r>
        <w:rPr>
          <w:rFonts w:ascii="Arial" w:hAnsi="Arial" w:cs="Arial"/>
          <w:b/>
          <w:sz w:val="22"/>
          <w:szCs w:val="22"/>
        </w:rPr>
        <w:t>23.2.1.1 –</w:t>
      </w:r>
      <w:r>
        <w:rPr>
          <w:rFonts w:ascii="Arial" w:hAnsi="Arial" w:cs="Arial"/>
          <w:sz w:val="22"/>
          <w:szCs w:val="22"/>
        </w:rPr>
        <w:t xml:space="preserve"> no julgamento da habilitação e das propostas, o pregoeiro/a pregoeira poderá sanar erros ou falhas que não alterem a substância das propostas, dos documentos e sua validade jurídica, mediante decisão fundamentada, registrada em ata e acessível às licitantes, atribuindo-lhes validade e eficácia para fins de habilitação e classificação, observado o disposto na Lei n.º 9.784, de 29 de janeiro de 1999;</w:t>
      </w:r>
    </w:p>
    <w:p w14:paraId="0F87747F" w14:textId="77777777" w:rsidR="00270C81" w:rsidRDefault="001A6619">
      <w:pPr>
        <w:jc w:val="both"/>
        <w:rPr>
          <w:rFonts w:ascii="Arial" w:hAnsi="Arial" w:cs="Arial"/>
          <w:sz w:val="22"/>
          <w:szCs w:val="22"/>
        </w:rPr>
      </w:pPr>
      <w:r>
        <w:rPr>
          <w:rFonts w:ascii="Arial" w:hAnsi="Arial" w:cs="Arial"/>
          <w:b/>
          <w:sz w:val="22"/>
          <w:szCs w:val="22"/>
        </w:rPr>
        <w:t>23.2.1.2 –</w:t>
      </w:r>
      <w:r>
        <w:rPr>
          <w:rFonts w:ascii="Arial" w:hAnsi="Arial" w:cs="Arial"/>
          <w:sz w:val="22"/>
          <w:szCs w:val="22"/>
        </w:rPr>
        <w:t xml:space="preserve"> na hipótese de necessidade de suspensão da sessão pública para realização de diligências, com vistas ao saneamento de que trata o item 23.2.1.1, sua retomada somente poderá ocorrer mediante aviso prévio do sistema com, no mínimo, 24 (vinte e quatro) horas de antecedência de seu reinício, e a ocorrência será fundamentada em ata;</w:t>
      </w:r>
    </w:p>
    <w:p w14:paraId="5A8CEB73" w14:textId="77777777" w:rsidR="00270C81" w:rsidRDefault="001A6619">
      <w:pPr>
        <w:jc w:val="both"/>
        <w:rPr>
          <w:rFonts w:ascii="Arial" w:hAnsi="Arial" w:cs="Arial"/>
          <w:sz w:val="22"/>
          <w:szCs w:val="22"/>
        </w:rPr>
      </w:pPr>
      <w:r>
        <w:rPr>
          <w:rFonts w:ascii="Arial" w:hAnsi="Arial" w:cs="Arial"/>
          <w:b/>
          <w:sz w:val="22"/>
          <w:szCs w:val="22"/>
        </w:rPr>
        <w:t>23.2.1.3 –</w:t>
      </w:r>
      <w:r>
        <w:rPr>
          <w:rFonts w:ascii="Arial" w:hAnsi="Arial" w:cs="Arial"/>
          <w:sz w:val="22"/>
          <w:szCs w:val="22"/>
        </w:rPr>
        <w:t xml:space="preserve"> o pregoeiro/a pregoeira ou a autoridade superior poderão subsidiar-se em pareceres emitidos por técnicos ou especialistas no assunto objeto desta licitação;</w:t>
      </w:r>
    </w:p>
    <w:p w14:paraId="6B318745" w14:textId="77777777" w:rsidR="00270C81" w:rsidRDefault="001A6619">
      <w:pPr>
        <w:jc w:val="both"/>
        <w:rPr>
          <w:rFonts w:ascii="Arial" w:hAnsi="Arial" w:cs="Arial"/>
          <w:sz w:val="22"/>
          <w:szCs w:val="22"/>
        </w:rPr>
      </w:pPr>
      <w:r>
        <w:rPr>
          <w:rFonts w:ascii="Arial" w:hAnsi="Arial" w:cs="Arial"/>
          <w:b/>
          <w:sz w:val="22"/>
          <w:szCs w:val="22"/>
        </w:rPr>
        <w:lastRenderedPageBreak/>
        <w:t>23.2.1.4 –</w:t>
      </w:r>
      <w:r>
        <w:rPr>
          <w:rFonts w:ascii="Arial" w:hAnsi="Arial" w:cs="Arial"/>
          <w:sz w:val="22"/>
          <w:szCs w:val="22"/>
        </w:rPr>
        <w:t xml:space="preserve"> o pregoeiro/a pregoeira poderá, ainda, solicitar manifestação técnica da assessoria jurídica ou de outros setores deste Tribunal a fim de subsidiar sua decisão;</w:t>
      </w:r>
    </w:p>
    <w:p w14:paraId="661F62DE" w14:textId="77777777" w:rsidR="00270C81" w:rsidRDefault="001A6619">
      <w:pPr>
        <w:jc w:val="both"/>
        <w:rPr>
          <w:rFonts w:ascii="Arial" w:hAnsi="Arial" w:cs="Arial"/>
          <w:sz w:val="22"/>
          <w:szCs w:val="22"/>
        </w:rPr>
      </w:pPr>
      <w:r>
        <w:rPr>
          <w:rFonts w:ascii="Arial" w:hAnsi="Arial" w:cs="Arial"/>
          <w:b/>
          <w:sz w:val="22"/>
          <w:szCs w:val="22"/>
        </w:rPr>
        <w:t>23.2.2 –</w:t>
      </w:r>
      <w:r>
        <w:rPr>
          <w:rFonts w:ascii="Arial" w:hAnsi="Arial" w:cs="Arial"/>
          <w:sz w:val="22"/>
          <w:szCs w:val="22"/>
        </w:rPr>
        <w:t xml:space="preserve"> revogar a presente licitação por razões de conveniência e oportunidade, resultante de fato superveniente devidamente comprovado (inciso II e § 2º do art. 71 da Lei n.º 14.133/21);</w:t>
      </w:r>
    </w:p>
    <w:p w14:paraId="5D20C1C7" w14:textId="77777777" w:rsidR="00270C81" w:rsidRDefault="001A6619">
      <w:pPr>
        <w:jc w:val="both"/>
        <w:rPr>
          <w:rFonts w:ascii="Arial" w:hAnsi="Arial" w:cs="Arial"/>
          <w:sz w:val="22"/>
          <w:szCs w:val="22"/>
        </w:rPr>
      </w:pPr>
      <w:r>
        <w:rPr>
          <w:rFonts w:ascii="Arial" w:hAnsi="Arial" w:cs="Arial"/>
          <w:b/>
          <w:sz w:val="22"/>
          <w:szCs w:val="22"/>
        </w:rPr>
        <w:t>23.2.3</w:t>
      </w:r>
      <w:r>
        <w:rPr>
          <w:rFonts w:ascii="Arial" w:hAnsi="Arial" w:cs="Arial"/>
          <w:sz w:val="22"/>
          <w:szCs w:val="22"/>
        </w:rPr>
        <w:t xml:space="preserve"> </w:t>
      </w:r>
      <w:r>
        <w:rPr>
          <w:rFonts w:ascii="Arial" w:hAnsi="Arial" w:cs="Arial"/>
          <w:b/>
          <w:sz w:val="22"/>
          <w:szCs w:val="22"/>
        </w:rPr>
        <w:t>–</w:t>
      </w:r>
      <w:r>
        <w:rPr>
          <w:rFonts w:ascii="Arial" w:hAnsi="Arial" w:cs="Arial"/>
          <w:sz w:val="22"/>
          <w:szCs w:val="22"/>
        </w:rPr>
        <w:t xml:space="preserve"> adiar a data da sessão pública;</w:t>
      </w:r>
    </w:p>
    <w:p w14:paraId="4CB6D50C" w14:textId="77777777" w:rsidR="00270C81" w:rsidRDefault="001A6619">
      <w:pPr>
        <w:jc w:val="both"/>
        <w:rPr>
          <w:rFonts w:ascii="Arial" w:hAnsi="Arial" w:cs="Arial"/>
          <w:sz w:val="22"/>
          <w:szCs w:val="22"/>
        </w:rPr>
      </w:pPr>
      <w:r>
        <w:rPr>
          <w:rFonts w:ascii="Arial" w:hAnsi="Arial" w:cs="Arial"/>
          <w:b/>
          <w:sz w:val="22"/>
          <w:szCs w:val="22"/>
        </w:rPr>
        <w:t>23.2.4 –</w:t>
      </w:r>
      <w:r>
        <w:rPr>
          <w:rFonts w:ascii="Arial" w:hAnsi="Arial" w:cs="Arial"/>
          <w:sz w:val="22"/>
          <w:szCs w:val="22"/>
        </w:rPr>
        <w:t xml:space="preserve"> rescindir unilateralmente o ajuste, nos termos do inciso I e §1º do art. 138 da Lei n.º 14.133/21, precedida de autorização escrita e fundamentada da autoridade competente; </w:t>
      </w:r>
    </w:p>
    <w:p w14:paraId="1D17FA77" w14:textId="77777777" w:rsidR="00270C81" w:rsidRDefault="001A6619">
      <w:pPr>
        <w:jc w:val="both"/>
        <w:rPr>
          <w:rFonts w:ascii="Arial" w:hAnsi="Arial" w:cs="Arial"/>
          <w:sz w:val="22"/>
          <w:szCs w:val="22"/>
        </w:rPr>
      </w:pPr>
      <w:r>
        <w:rPr>
          <w:rFonts w:ascii="Arial" w:hAnsi="Arial" w:cs="Arial"/>
          <w:b/>
          <w:sz w:val="22"/>
          <w:szCs w:val="22"/>
        </w:rPr>
        <w:t>23.2.5</w:t>
      </w:r>
      <w:r>
        <w:rPr>
          <w:rFonts w:ascii="Arial" w:hAnsi="Arial" w:cs="Arial"/>
          <w:sz w:val="22"/>
          <w:szCs w:val="22"/>
        </w:rPr>
        <w:t xml:space="preserve"> </w:t>
      </w:r>
      <w:r>
        <w:rPr>
          <w:rFonts w:ascii="Arial" w:hAnsi="Arial" w:cs="Arial"/>
          <w:b/>
          <w:sz w:val="22"/>
          <w:szCs w:val="22"/>
        </w:rPr>
        <w:t xml:space="preserve">– </w:t>
      </w:r>
      <w:r>
        <w:rPr>
          <w:rFonts w:ascii="Arial" w:hAnsi="Arial" w:cs="Arial"/>
          <w:sz w:val="22"/>
          <w:szCs w:val="22"/>
        </w:rPr>
        <w:t>aumentar ou diminuir a quantidade inicialmente solicitada, dentro do limite estabelecido no art. 125 da Lei n.º 14.133/21.</w:t>
      </w:r>
    </w:p>
    <w:p w14:paraId="3BF0572F" w14:textId="77777777" w:rsidR="00270C81" w:rsidRDefault="001A6619">
      <w:pPr>
        <w:jc w:val="both"/>
        <w:rPr>
          <w:rFonts w:ascii="Arial" w:hAnsi="Arial" w:cs="Arial"/>
          <w:sz w:val="22"/>
          <w:szCs w:val="22"/>
        </w:rPr>
      </w:pPr>
      <w:r>
        <w:rPr>
          <w:rFonts w:ascii="Arial" w:hAnsi="Arial" w:cs="Arial"/>
          <w:b/>
          <w:sz w:val="22"/>
          <w:szCs w:val="22"/>
        </w:rPr>
        <w:t>23.3 –</w:t>
      </w:r>
      <w:r>
        <w:rPr>
          <w:rFonts w:ascii="Arial" w:hAnsi="Arial" w:cs="Arial"/>
          <w:sz w:val="22"/>
          <w:szCs w:val="22"/>
        </w:rPr>
        <w:t xml:space="preserve"> Com fundamento na Resolução TRE/SP nº 630/2023, as licitantes deverão: </w:t>
      </w:r>
    </w:p>
    <w:p w14:paraId="0E4D8982" w14:textId="77777777" w:rsidR="00270C81" w:rsidRDefault="001A6619">
      <w:pPr>
        <w:jc w:val="both"/>
        <w:rPr>
          <w:rFonts w:ascii="Arial" w:hAnsi="Arial" w:cs="Arial"/>
          <w:sz w:val="22"/>
          <w:szCs w:val="22"/>
        </w:rPr>
      </w:pPr>
      <w:r>
        <w:rPr>
          <w:rFonts w:ascii="Arial" w:hAnsi="Arial" w:cs="Arial"/>
          <w:b/>
          <w:sz w:val="22"/>
          <w:szCs w:val="22"/>
        </w:rPr>
        <w:t>23.3.1 -</w:t>
      </w:r>
      <w:r>
        <w:rPr>
          <w:rFonts w:ascii="Arial" w:hAnsi="Arial" w:cs="Arial"/>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dos(as) agentes públicos(as) que atuam na área de contratações do TRE-SP;</w:t>
      </w:r>
    </w:p>
    <w:p w14:paraId="4FA0F520" w14:textId="77777777" w:rsidR="00270C81" w:rsidRDefault="001A6619">
      <w:pPr>
        <w:jc w:val="both"/>
        <w:rPr>
          <w:rFonts w:ascii="Arial" w:hAnsi="Arial" w:cs="Arial"/>
          <w:sz w:val="22"/>
          <w:szCs w:val="22"/>
        </w:rPr>
      </w:pPr>
      <w:r>
        <w:rPr>
          <w:rFonts w:ascii="Arial" w:hAnsi="Arial" w:cs="Arial"/>
          <w:b/>
          <w:sz w:val="22"/>
          <w:szCs w:val="22"/>
        </w:rPr>
        <w:t>23.3.2 -</w:t>
      </w:r>
      <w:r>
        <w:rPr>
          <w:rFonts w:ascii="Arial" w:hAnsi="Arial" w:cs="Arial"/>
          <w:sz w:val="22"/>
          <w:szCs w:val="22"/>
        </w:rPr>
        <w:t xml:space="preserve"> observar o cumprimento da Resolução CNJ n. 7/2005, quanto à inexistência de situação caracterizadora de nepotismo.</w:t>
      </w:r>
    </w:p>
    <w:p w14:paraId="6CE8AF9A" w14:textId="77777777" w:rsidR="00270C81" w:rsidRDefault="001A6619">
      <w:pPr>
        <w:jc w:val="both"/>
        <w:rPr>
          <w:rFonts w:ascii="Arial" w:hAnsi="Arial" w:cs="Arial"/>
          <w:sz w:val="22"/>
          <w:szCs w:val="22"/>
        </w:rPr>
      </w:pPr>
      <w:r>
        <w:rPr>
          <w:rFonts w:ascii="Arial" w:hAnsi="Arial" w:cs="Arial"/>
          <w:b/>
          <w:sz w:val="22"/>
          <w:szCs w:val="22"/>
        </w:rPr>
        <w:t>23.4 -</w:t>
      </w:r>
      <w:r>
        <w:rPr>
          <w:rFonts w:ascii="Arial" w:hAnsi="Arial" w:cs="Arial"/>
          <w:sz w:val="22"/>
          <w:szCs w:val="22"/>
        </w:rPr>
        <w:t xml:space="preserve"> Durante o processo licitatório poderão ser realizadas diligências para aferição da idoneidade das licitantes, as quais deverão ser documentadas e reduzidas a termo.</w:t>
      </w:r>
    </w:p>
    <w:p w14:paraId="35A5A520" w14:textId="77777777" w:rsidR="00270C81" w:rsidRDefault="001A6619">
      <w:pPr>
        <w:jc w:val="both"/>
        <w:rPr>
          <w:rFonts w:ascii="Arial" w:hAnsi="Arial" w:cs="Arial"/>
          <w:sz w:val="22"/>
          <w:szCs w:val="22"/>
        </w:rPr>
      </w:pPr>
      <w:r>
        <w:rPr>
          <w:rFonts w:ascii="Arial" w:hAnsi="Arial" w:cs="Arial"/>
          <w:b/>
          <w:sz w:val="22"/>
          <w:szCs w:val="22"/>
        </w:rPr>
        <w:t>23.5</w:t>
      </w:r>
      <w:r>
        <w:rPr>
          <w:rFonts w:ascii="Arial" w:hAnsi="Arial" w:cs="Arial"/>
          <w:sz w:val="22"/>
          <w:szCs w:val="22"/>
        </w:rPr>
        <w:t xml:space="preserve"> </w:t>
      </w:r>
      <w:r>
        <w:rPr>
          <w:rFonts w:ascii="Arial" w:hAnsi="Arial" w:cs="Arial"/>
          <w:b/>
          <w:sz w:val="22"/>
          <w:szCs w:val="22"/>
        </w:rPr>
        <w:t>–</w:t>
      </w:r>
      <w:r>
        <w:rPr>
          <w:rFonts w:ascii="Arial" w:hAnsi="Arial" w:cs="Arial"/>
          <w:sz w:val="22"/>
          <w:szCs w:val="22"/>
        </w:rPr>
        <w:t xml:space="preserve"> As empresas licitantes serão responsáveis pela fidelidade e legitimidade das informações e dos documentos apresentados em qualquer época ou fase do processo licitatório.</w:t>
      </w:r>
    </w:p>
    <w:p w14:paraId="2EBC91F8" w14:textId="77777777" w:rsidR="00270C81" w:rsidRDefault="001A6619">
      <w:pPr>
        <w:jc w:val="both"/>
        <w:rPr>
          <w:rFonts w:ascii="Arial" w:hAnsi="Arial" w:cs="Arial"/>
          <w:sz w:val="22"/>
          <w:szCs w:val="22"/>
        </w:rPr>
      </w:pPr>
      <w:r>
        <w:rPr>
          <w:rFonts w:ascii="Arial" w:hAnsi="Arial" w:cs="Arial"/>
          <w:b/>
          <w:sz w:val="22"/>
          <w:szCs w:val="22"/>
        </w:rPr>
        <w:t xml:space="preserve">23.6 – </w:t>
      </w:r>
      <w:r>
        <w:rPr>
          <w:rFonts w:ascii="Arial" w:hAnsi="Arial" w:cs="Arial"/>
          <w:sz w:val="22"/>
          <w:szCs w:val="22"/>
        </w:rPr>
        <w:t>O desatendimento de exigências formais, não essenciais, não importará o afastamento da licitante, desde que sejam possíveis a aferição da sua qualificação e a exata compreensão da sua proposta durante a realização da sessão pública do pregão.</w:t>
      </w:r>
    </w:p>
    <w:p w14:paraId="1338ACAA" w14:textId="77777777" w:rsidR="00270C81" w:rsidRDefault="001A6619">
      <w:pPr>
        <w:jc w:val="both"/>
        <w:rPr>
          <w:rFonts w:ascii="Arial" w:hAnsi="Arial" w:cs="Arial"/>
          <w:sz w:val="22"/>
          <w:szCs w:val="22"/>
        </w:rPr>
      </w:pPr>
      <w:r>
        <w:rPr>
          <w:rFonts w:ascii="Arial" w:hAnsi="Arial" w:cs="Arial"/>
          <w:b/>
          <w:sz w:val="22"/>
          <w:szCs w:val="22"/>
        </w:rPr>
        <w:t>23.7</w:t>
      </w:r>
      <w:r>
        <w:rPr>
          <w:rFonts w:ascii="Arial" w:hAnsi="Arial" w:cs="Arial"/>
          <w:sz w:val="22"/>
          <w:szCs w:val="22"/>
        </w:rPr>
        <w:t xml:space="preserve"> </w:t>
      </w:r>
      <w:r>
        <w:rPr>
          <w:rFonts w:ascii="Arial" w:hAnsi="Arial" w:cs="Arial"/>
          <w:b/>
          <w:sz w:val="22"/>
          <w:szCs w:val="22"/>
        </w:rPr>
        <w:t>–</w:t>
      </w:r>
      <w:r>
        <w:rPr>
          <w:rFonts w:ascii="Arial" w:hAnsi="Arial" w:cs="Arial"/>
          <w:sz w:val="22"/>
          <w:szCs w:val="22"/>
        </w:rPr>
        <w:t xml:space="preserve"> As normas que disciplinam este pregão serão sempre interpretadas em favor da ampliação da disputa, desde que não comprometam o interesse da Administração e a segurança da contratação.</w:t>
      </w:r>
    </w:p>
    <w:p w14:paraId="0044B9DF" w14:textId="77777777" w:rsidR="00270C81" w:rsidRDefault="001A6619">
      <w:pPr>
        <w:jc w:val="both"/>
        <w:rPr>
          <w:rFonts w:ascii="Arial" w:hAnsi="Arial" w:cs="Arial"/>
          <w:sz w:val="22"/>
          <w:szCs w:val="22"/>
        </w:rPr>
      </w:pPr>
      <w:r>
        <w:rPr>
          <w:rFonts w:ascii="Arial" w:hAnsi="Arial" w:cs="Arial"/>
          <w:b/>
          <w:sz w:val="22"/>
          <w:szCs w:val="22"/>
        </w:rPr>
        <w:t>23.8</w:t>
      </w:r>
      <w:r>
        <w:rPr>
          <w:rFonts w:ascii="Arial" w:hAnsi="Arial" w:cs="Arial"/>
          <w:sz w:val="22"/>
          <w:szCs w:val="22"/>
        </w:rPr>
        <w:t xml:space="preserve"> </w:t>
      </w:r>
      <w:r>
        <w:rPr>
          <w:rFonts w:ascii="Arial" w:hAnsi="Arial" w:cs="Arial"/>
          <w:b/>
          <w:sz w:val="22"/>
          <w:szCs w:val="22"/>
        </w:rPr>
        <w:t>–</w:t>
      </w:r>
      <w:r>
        <w:rPr>
          <w:rFonts w:ascii="Arial" w:hAnsi="Arial" w:cs="Arial"/>
          <w:sz w:val="22"/>
          <w:szCs w:val="22"/>
        </w:rPr>
        <w:t xml:space="preserve"> Nenhuma indenização será devida às licitantes pela elaboração e/ou apresentação de documentos relativos à presente licitação.</w:t>
      </w:r>
    </w:p>
    <w:p w14:paraId="679B57C2" w14:textId="77777777" w:rsidR="00270C81" w:rsidRDefault="001A6619">
      <w:pPr>
        <w:jc w:val="both"/>
        <w:rPr>
          <w:rFonts w:ascii="Arial" w:hAnsi="Arial" w:cs="Arial"/>
          <w:sz w:val="22"/>
          <w:szCs w:val="22"/>
        </w:rPr>
      </w:pPr>
      <w:r>
        <w:rPr>
          <w:rFonts w:ascii="Arial" w:hAnsi="Arial" w:cs="Arial"/>
          <w:b/>
          <w:sz w:val="22"/>
          <w:szCs w:val="22"/>
        </w:rPr>
        <w:t xml:space="preserve">23.9 – </w:t>
      </w:r>
      <w:r>
        <w:rPr>
          <w:rFonts w:ascii="Arial" w:hAnsi="Arial" w:cs="Arial"/>
          <w:sz w:val="22"/>
          <w:szCs w:val="22"/>
        </w:rPr>
        <w:t>Aplicam-se à presente licitação, subsidiariamente, a Lei n.º 8.078, de 11 de setembro de 1990 – Código de Proteção e Defesa do Consumidor e demais normas legais pertinentes.</w:t>
      </w:r>
    </w:p>
    <w:p w14:paraId="4D828CB6" w14:textId="77777777" w:rsidR="00270C81" w:rsidRDefault="001A6619">
      <w:pPr>
        <w:jc w:val="both"/>
        <w:rPr>
          <w:rFonts w:ascii="Arial" w:hAnsi="Arial" w:cs="Arial"/>
          <w:sz w:val="22"/>
          <w:szCs w:val="22"/>
        </w:rPr>
      </w:pPr>
      <w:r>
        <w:rPr>
          <w:rFonts w:ascii="Arial" w:hAnsi="Arial" w:cs="Arial"/>
          <w:b/>
          <w:sz w:val="22"/>
          <w:szCs w:val="22"/>
        </w:rPr>
        <w:t>23.10 –</w:t>
      </w:r>
      <w:r>
        <w:rPr>
          <w:rFonts w:ascii="Arial" w:hAnsi="Arial" w:cs="Arial"/>
          <w:sz w:val="22"/>
          <w:szCs w:val="22"/>
        </w:rPr>
        <w:t xml:space="preserve"> Na contagem dos prazos será observado o disposto no art. 183 da Lei n.º 14.133/21.</w:t>
      </w:r>
    </w:p>
    <w:p w14:paraId="245D052D" w14:textId="77777777" w:rsidR="00270C81" w:rsidRDefault="001A6619">
      <w:pPr>
        <w:jc w:val="both"/>
        <w:rPr>
          <w:rFonts w:ascii="Arial" w:hAnsi="Arial" w:cs="Arial"/>
          <w:sz w:val="22"/>
          <w:szCs w:val="22"/>
          <w:u w:val="single"/>
        </w:rPr>
      </w:pPr>
      <w:bookmarkStart w:id="15" w:name="_2jxsxqh" w:colFirst="0" w:colLast="0"/>
      <w:bookmarkEnd w:id="15"/>
      <w:r>
        <w:rPr>
          <w:rFonts w:ascii="Arial" w:hAnsi="Arial" w:cs="Arial"/>
          <w:b/>
          <w:sz w:val="22"/>
          <w:szCs w:val="22"/>
        </w:rPr>
        <w:t>23.11</w:t>
      </w:r>
      <w:r>
        <w:rPr>
          <w:rFonts w:ascii="Arial" w:hAnsi="Arial" w:cs="Arial"/>
          <w:sz w:val="22"/>
          <w:szCs w:val="22"/>
        </w:rPr>
        <w:t xml:space="preserve"> </w:t>
      </w:r>
      <w:r>
        <w:rPr>
          <w:rFonts w:ascii="Arial" w:hAnsi="Arial" w:cs="Arial"/>
          <w:b/>
          <w:sz w:val="22"/>
          <w:szCs w:val="22"/>
        </w:rPr>
        <w:t>–</w:t>
      </w:r>
      <w:r>
        <w:rPr>
          <w:rFonts w:ascii="Arial" w:hAnsi="Arial" w:cs="Arial"/>
          <w:sz w:val="22"/>
          <w:szCs w:val="22"/>
        </w:rPr>
        <w:t xml:space="preserve"> Em caso de interesse das possíveis licitantes, cópias do Edital poderão ser obtidas nos endereços eletrônicos: </w:t>
      </w:r>
      <w:hyperlink r:id="rId50">
        <w:r>
          <w:rPr>
            <w:rFonts w:ascii="Arial" w:hAnsi="Arial" w:cs="Arial"/>
            <w:sz w:val="22"/>
            <w:szCs w:val="22"/>
            <w:u w:val="single"/>
          </w:rPr>
          <w:t>http://www.tre-sp.jus.br/transparencia-e-prestacao-de-contas/licitacoes/licitacoes</w:t>
        </w:r>
      </w:hyperlink>
      <w:r>
        <w:rPr>
          <w:rFonts w:ascii="Arial" w:hAnsi="Arial" w:cs="Arial"/>
          <w:sz w:val="22"/>
          <w:szCs w:val="22"/>
        </w:rPr>
        <w:t xml:space="preserve">  e </w:t>
      </w:r>
      <w:hyperlink r:id="rId51">
        <w:r>
          <w:rPr>
            <w:rFonts w:ascii="Arial" w:hAnsi="Arial" w:cs="Arial"/>
            <w:sz w:val="22"/>
            <w:szCs w:val="22"/>
            <w:u w:val="single"/>
          </w:rPr>
          <w:t>www.gov.br/compras/pt-br</w:t>
        </w:r>
      </w:hyperlink>
      <w:r>
        <w:rPr>
          <w:rFonts w:ascii="Arial" w:hAnsi="Arial" w:cs="Arial"/>
          <w:sz w:val="22"/>
          <w:szCs w:val="22"/>
          <w:u w:val="single"/>
        </w:rPr>
        <w:t>.</w:t>
      </w:r>
    </w:p>
    <w:p w14:paraId="1F9C47C5" w14:textId="0CA7770F" w:rsidR="00384832" w:rsidRPr="006511A6" w:rsidRDefault="001A6619" w:rsidP="006511A6">
      <w:pPr>
        <w:jc w:val="center"/>
        <w:rPr>
          <w:rFonts w:ascii="Arial" w:hAnsi="Arial" w:cs="Arial"/>
          <w:sz w:val="22"/>
          <w:szCs w:val="22"/>
        </w:rPr>
      </w:pPr>
      <w:r>
        <w:rPr>
          <w:rFonts w:ascii="Arial" w:hAnsi="Arial" w:cs="Arial"/>
          <w:sz w:val="22"/>
          <w:szCs w:val="22"/>
        </w:rPr>
        <w:t xml:space="preserve">São Paulo, </w:t>
      </w:r>
      <w:r w:rsidR="00716B64">
        <w:rPr>
          <w:rFonts w:ascii="Arial" w:hAnsi="Arial" w:cs="Arial"/>
          <w:sz w:val="22"/>
          <w:szCs w:val="22"/>
        </w:rPr>
        <w:t>25</w:t>
      </w:r>
      <w:r>
        <w:rPr>
          <w:rFonts w:ascii="Arial" w:hAnsi="Arial" w:cs="Arial"/>
          <w:sz w:val="22"/>
          <w:szCs w:val="22"/>
        </w:rPr>
        <w:t xml:space="preserve"> de </w:t>
      </w:r>
      <w:r w:rsidR="00716B64">
        <w:rPr>
          <w:rFonts w:ascii="Arial" w:hAnsi="Arial" w:cs="Arial"/>
          <w:sz w:val="22"/>
          <w:szCs w:val="22"/>
        </w:rPr>
        <w:t xml:space="preserve">junho </w:t>
      </w:r>
      <w:bookmarkStart w:id="16" w:name="_GoBack"/>
      <w:bookmarkEnd w:id="16"/>
      <w:r>
        <w:rPr>
          <w:rFonts w:ascii="Arial" w:hAnsi="Arial" w:cs="Arial"/>
          <w:sz w:val="22"/>
          <w:szCs w:val="22"/>
        </w:rPr>
        <w:t xml:space="preserve">de </w:t>
      </w:r>
      <w:r w:rsidR="00F218A4">
        <w:rPr>
          <w:rFonts w:ascii="Arial" w:hAnsi="Arial" w:cs="Arial"/>
          <w:sz w:val="22"/>
          <w:szCs w:val="22"/>
        </w:rPr>
        <w:t>2026</w:t>
      </w:r>
      <w:r>
        <w:rPr>
          <w:rFonts w:ascii="Arial" w:hAnsi="Arial" w:cs="Arial"/>
          <w:sz w:val="22"/>
          <w:szCs w:val="22"/>
        </w:rPr>
        <w:t>.</w:t>
      </w:r>
    </w:p>
    <w:p w14:paraId="497A21CA" w14:textId="77777777" w:rsidR="00270C81" w:rsidRDefault="001A28F1">
      <w:pPr>
        <w:spacing w:after="0" w:line="240" w:lineRule="auto"/>
        <w:jc w:val="center"/>
        <w:rPr>
          <w:rFonts w:ascii="Arial" w:hAnsi="Arial" w:cs="Arial"/>
          <w:b/>
          <w:sz w:val="22"/>
          <w:szCs w:val="22"/>
        </w:rPr>
      </w:pPr>
      <w:r>
        <w:rPr>
          <w:rFonts w:ascii="Arial" w:hAnsi="Arial" w:cs="Arial"/>
          <w:b/>
          <w:sz w:val="22"/>
          <w:szCs w:val="22"/>
        </w:rPr>
        <w:lastRenderedPageBreak/>
        <w:t>Vânia Cristina Guarnierie</w:t>
      </w:r>
    </w:p>
    <w:p w14:paraId="6D6F1853" w14:textId="77777777" w:rsidR="00270C81" w:rsidRDefault="001A6619">
      <w:pPr>
        <w:spacing w:after="0" w:line="240" w:lineRule="auto"/>
        <w:jc w:val="center"/>
        <w:rPr>
          <w:rFonts w:ascii="Arial" w:hAnsi="Arial" w:cs="Arial"/>
          <w:sz w:val="22"/>
          <w:szCs w:val="22"/>
        </w:rPr>
      </w:pPr>
      <w:r>
        <w:rPr>
          <w:rFonts w:ascii="Arial" w:hAnsi="Arial" w:cs="Arial"/>
          <w:sz w:val="22"/>
          <w:szCs w:val="22"/>
        </w:rPr>
        <w:t xml:space="preserve">  Chefe da Seção de Elaboração de Editais e Contratos</w:t>
      </w:r>
    </w:p>
    <w:p w14:paraId="5A050F1A" w14:textId="77777777" w:rsidR="00380C7E" w:rsidRDefault="00380C7E">
      <w:pPr>
        <w:rPr>
          <w:rFonts w:ascii="Arial" w:hAnsi="Arial" w:cs="Arial"/>
          <w:b/>
          <w:sz w:val="22"/>
          <w:szCs w:val="22"/>
        </w:rPr>
      </w:pPr>
    </w:p>
    <w:p w14:paraId="0F214877" w14:textId="77777777" w:rsidR="002345C7" w:rsidRDefault="002345C7">
      <w:pPr>
        <w:rPr>
          <w:rFonts w:ascii="Arial" w:hAnsi="Arial" w:cs="Arial"/>
          <w:b/>
          <w:sz w:val="22"/>
          <w:szCs w:val="22"/>
        </w:rPr>
      </w:pPr>
      <w:r>
        <w:rPr>
          <w:rFonts w:ascii="Arial" w:hAnsi="Arial" w:cs="Arial"/>
          <w:b/>
          <w:sz w:val="22"/>
          <w:szCs w:val="22"/>
        </w:rPr>
        <w:br w:type="page"/>
      </w:r>
    </w:p>
    <w:p w14:paraId="0AE5C5EA" w14:textId="6B8E92BD" w:rsidR="00270C81" w:rsidRPr="00E9584B" w:rsidRDefault="001A6619">
      <w:pPr>
        <w:spacing w:after="0"/>
        <w:jc w:val="center"/>
        <w:rPr>
          <w:rFonts w:ascii="Arial" w:hAnsi="Arial" w:cs="Arial"/>
          <w:b/>
          <w:sz w:val="22"/>
          <w:szCs w:val="22"/>
        </w:rPr>
      </w:pPr>
      <w:r w:rsidRPr="00E9584B">
        <w:rPr>
          <w:rFonts w:ascii="Arial" w:hAnsi="Arial" w:cs="Arial"/>
          <w:b/>
          <w:sz w:val="22"/>
          <w:szCs w:val="22"/>
        </w:rPr>
        <w:lastRenderedPageBreak/>
        <w:t xml:space="preserve">PREGÃO ELETRÔNICO FEDERAL nº </w:t>
      </w:r>
      <w:r w:rsidR="002C2864">
        <w:rPr>
          <w:rFonts w:ascii="Arial" w:hAnsi="Arial" w:cs="Arial"/>
          <w:b/>
          <w:sz w:val="22"/>
          <w:szCs w:val="22"/>
        </w:rPr>
        <w:t>90050</w:t>
      </w:r>
      <w:r w:rsidRPr="00E9584B">
        <w:rPr>
          <w:rFonts w:ascii="Arial" w:hAnsi="Arial" w:cs="Arial"/>
          <w:b/>
          <w:sz w:val="22"/>
          <w:szCs w:val="22"/>
        </w:rPr>
        <w:t>/</w:t>
      </w:r>
      <w:r w:rsidR="00F218A4">
        <w:rPr>
          <w:rFonts w:ascii="Arial" w:hAnsi="Arial" w:cs="Arial"/>
          <w:b/>
          <w:sz w:val="22"/>
          <w:szCs w:val="22"/>
        </w:rPr>
        <w:t>2026</w:t>
      </w:r>
    </w:p>
    <w:p w14:paraId="6322D65F" w14:textId="77777777" w:rsidR="00DB6463" w:rsidRDefault="00DB6463" w:rsidP="00DB6463">
      <w:pPr>
        <w:widowControl w:val="0"/>
        <w:spacing w:after="240"/>
        <w:jc w:val="center"/>
        <w:rPr>
          <w:rFonts w:ascii="Arial" w:eastAsia="Arial" w:hAnsi="Arial" w:cs="Arial"/>
          <w:b/>
          <w:bCs/>
          <w:sz w:val="22"/>
          <w:szCs w:val="22"/>
        </w:rPr>
      </w:pPr>
      <w:bookmarkStart w:id="17" w:name="_heading=h.g4bq2qta3bxd" w:colFirst="0" w:colLast="0"/>
      <w:bookmarkEnd w:id="17"/>
    </w:p>
    <w:p w14:paraId="6C338486" w14:textId="38BA6E36" w:rsidR="00DB6463" w:rsidRPr="000D5B9B" w:rsidRDefault="00DB6463" w:rsidP="00DB6463">
      <w:pPr>
        <w:widowControl w:val="0"/>
        <w:spacing w:after="240"/>
        <w:jc w:val="center"/>
        <w:rPr>
          <w:rFonts w:ascii="Arial" w:eastAsia="Arial" w:hAnsi="Arial" w:cs="Arial"/>
          <w:b/>
          <w:bCs/>
          <w:sz w:val="22"/>
          <w:szCs w:val="22"/>
        </w:rPr>
      </w:pPr>
      <w:r w:rsidRPr="000D5B9B">
        <w:rPr>
          <w:rFonts w:ascii="Arial" w:eastAsia="Arial" w:hAnsi="Arial" w:cs="Arial"/>
          <w:b/>
          <w:bCs/>
          <w:sz w:val="22"/>
          <w:szCs w:val="22"/>
        </w:rPr>
        <w:t>ANEXO I</w:t>
      </w:r>
    </w:p>
    <w:p w14:paraId="0F6FF9E6" w14:textId="77777777" w:rsidR="00DB6463" w:rsidRPr="000D5B9B" w:rsidRDefault="00DB6463" w:rsidP="00DB6463">
      <w:pPr>
        <w:jc w:val="center"/>
        <w:rPr>
          <w:rFonts w:ascii="Arial" w:eastAsia="Arial" w:hAnsi="Arial" w:cs="Arial"/>
          <w:b/>
          <w:bCs/>
          <w:sz w:val="22"/>
          <w:szCs w:val="22"/>
        </w:rPr>
      </w:pPr>
      <w:r w:rsidRPr="000D5B9B">
        <w:rPr>
          <w:rFonts w:ascii="Arial" w:eastAsia="Arial" w:hAnsi="Arial" w:cs="Arial"/>
          <w:b/>
          <w:bCs/>
          <w:sz w:val="22"/>
          <w:szCs w:val="22"/>
        </w:rPr>
        <w:t>TERMO DE REFERÊNCIA</w:t>
      </w:r>
    </w:p>
    <w:p w14:paraId="55D2B1B6" w14:textId="77777777" w:rsidR="00DB6463" w:rsidRPr="000D5B9B" w:rsidRDefault="00DB6463" w:rsidP="00DB6463">
      <w:pPr>
        <w:widowControl w:val="0"/>
        <w:spacing w:after="240"/>
        <w:rPr>
          <w:rFonts w:ascii="Arial" w:eastAsia="Arial" w:hAnsi="Arial" w:cs="Arial"/>
          <w:sz w:val="20"/>
          <w:szCs w:val="20"/>
        </w:rPr>
      </w:pPr>
    </w:p>
    <w:p w14:paraId="0EF8860F" w14:textId="77777777" w:rsidR="00DB6463" w:rsidRPr="000D5B9B" w:rsidRDefault="00DB6463" w:rsidP="00970F61">
      <w:pPr>
        <w:numPr>
          <w:ilvl w:val="0"/>
          <w:numId w:val="23"/>
        </w:numPr>
        <w:shd w:val="clear" w:color="auto" w:fill="D9D9D9"/>
        <w:spacing w:after="0" w:line="240" w:lineRule="auto"/>
        <w:ind w:left="426"/>
        <w:jc w:val="both"/>
        <w:rPr>
          <w:rFonts w:ascii="Arial" w:eastAsia="Arial" w:hAnsi="Arial" w:cs="Arial"/>
          <w:b/>
          <w:bCs/>
          <w:sz w:val="22"/>
          <w:szCs w:val="22"/>
        </w:rPr>
      </w:pPr>
      <w:r w:rsidRPr="000D5B9B">
        <w:rPr>
          <w:rFonts w:ascii="Arial" w:eastAsia="Arial" w:hAnsi="Arial" w:cs="Arial"/>
          <w:b/>
          <w:bCs/>
          <w:sz w:val="22"/>
          <w:szCs w:val="22"/>
        </w:rPr>
        <w:t>CONDIÇÕES GERAIS DA CONTRATAÇÃO (Art. 6º, XXIII, alíneas “a” e “i” da Lei n. 14.133/2021)</w:t>
      </w:r>
    </w:p>
    <w:p w14:paraId="575FFE3A" w14:textId="77777777" w:rsidR="002A7CF2" w:rsidRDefault="002A7CF2" w:rsidP="00DB6463">
      <w:pPr>
        <w:widowControl w:val="0"/>
        <w:spacing w:after="240"/>
        <w:jc w:val="both"/>
        <w:rPr>
          <w:rFonts w:ascii="Arial" w:eastAsia="Arial" w:hAnsi="Arial" w:cs="Arial"/>
          <w:b/>
          <w:bCs/>
          <w:sz w:val="22"/>
          <w:szCs w:val="22"/>
        </w:rPr>
      </w:pPr>
      <w:bookmarkStart w:id="18" w:name="_heading=h.jkwqrngl0snv" w:colFirst="0" w:colLast="0"/>
      <w:bookmarkEnd w:id="18"/>
    </w:p>
    <w:p w14:paraId="61428B9C" w14:textId="0614647F"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OBJETO</w:t>
      </w:r>
    </w:p>
    <w:p w14:paraId="50F2B850" w14:textId="77777777" w:rsidR="00DB6463" w:rsidRPr="000D5B9B" w:rsidRDefault="00DB6463" w:rsidP="00970F61">
      <w:pPr>
        <w:numPr>
          <w:ilvl w:val="1"/>
          <w:numId w:val="39"/>
        </w:numPr>
        <w:spacing w:after="160" w:line="276" w:lineRule="auto"/>
        <w:jc w:val="both"/>
      </w:pPr>
      <w:r w:rsidRPr="000D5B9B">
        <w:rPr>
          <w:rFonts w:ascii="Arial" w:eastAsia="Arial" w:hAnsi="Arial" w:cs="Arial"/>
          <w:color w:val="131314"/>
          <w:sz w:val="22"/>
          <w:szCs w:val="22"/>
        </w:rPr>
        <w:t>Contratação de serviço de tradução/interpretação em Língua Brasileira de Sinais (LIBRAS), ao vivo ou gravado; legendagem para surdos e ensurdecidos (LSE), gravado e audiodescrição (AD), gravado, em materiais institucionais e manifestações públicas realizadas, promovidas ou apoiadas por este Regional, dentro do Estado de São Paulo, nas modalidades: ao vivo presencial (executado no local do evento), ao vivo não-presencial (gravado, transmitido ou reproduzido simultaneamente de modo virtual) ou gravado previamente, nos termos da tabela abaixo, conforme as quantidades e especificações estabelecidas no Termo de Referência e sob demanda</w:t>
      </w:r>
    </w:p>
    <w:p w14:paraId="2AB44D7B" w14:textId="77777777" w:rsidR="00DB6463" w:rsidRPr="007607E2" w:rsidRDefault="00DB6463" w:rsidP="00DB6463">
      <w:pPr>
        <w:widowControl w:val="0"/>
        <w:pBdr>
          <w:top w:val="nil"/>
          <w:left w:val="nil"/>
          <w:bottom w:val="nil"/>
          <w:right w:val="nil"/>
          <w:between w:val="nil"/>
        </w:pBdr>
        <w:ind w:left="720"/>
        <w:jc w:val="both"/>
        <w:rPr>
          <w:rFonts w:ascii="Arial" w:eastAsia="Arial" w:hAnsi="Arial" w:cs="Arial"/>
          <w:b/>
          <w:bCs/>
          <w:color w:val="000000"/>
          <w:sz w:val="22"/>
          <w:szCs w:val="22"/>
        </w:rPr>
      </w:pPr>
      <w:r w:rsidRPr="007607E2">
        <w:rPr>
          <w:rFonts w:ascii="Arial" w:eastAsia="Arial" w:hAnsi="Arial" w:cs="Arial"/>
          <w:b/>
          <w:bCs/>
          <w:color w:val="000000"/>
          <w:sz w:val="22"/>
          <w:szCs w:val="22"/>
        </w:rPr>
        <w:t xml:space="preserve">Item Independente </w:t>
      </w:r>
    </w:p>
    <w:p w14:paraId="620D2FEA" w14:textId="77777777" w:rsidR="00DB6463" w:rsidRPr="007607E2" w:rsidRDefault="00DB6463" w:rsidP="00DB6463">
      <w:pPr>
        <w:ind w:left="720"/>
        <w:rPr>
          <w:sz w:val="22"/>
          <w:szCs w:val="22"/>
        </w:rPr>
      </w:pPr>
      <w:r w:rsidRPr="007607E2">
        <w:rPr>
          <w:rFonts w:ascii="Arial" w:eastAsia="Arial" w:hAnsi="Arial" w:cs="Arial"/>
          <w:b/>
          <w:bCs/>
          <w:color w:val="000000"/>
          <w:sz w:val="22"/>
          <w:szCs w:val="22"/>
        </w:rPr>
        <w:t>Tabela 1</w:t>
      </w:r>
    </w:p>
    <w:tbl>
      <w:tblPr>
        <w:tblW w:w="8937" w:type="dxa"/>
        <w:jc w:val="center"/>
        <w:tblLayout w:type="fixed"/>
        <w:tblLook w:val="0400" w:firstRow="0" w:lastRow="0" w:firstColumn="0" w:lastColumn="0" w:noHBand="0" w:noVBand="1"/>
      </w:tblPr>
      <w:tblGrid>
        <w:gridCol w:w="684"/>
        <w:gridCol w:w="1857"/>
        <w:gridCol w:w="1033"/>
        <w:gridCol w:w="1123"/>
        <w:gridCol w:w="1546"/>
        <w:gridCol w:w="1347"/>
        <w:gridCol w:w="1347"/>
      </w:tblGrid>
      <w:tr w:rsidR="00DB6463" w:rsidRPr="002A7CF2" w14:paraId="498FCF20" w14:textId="77777777" w:rsidTr="00D57F25">
        <w:trPr>
          <w:trHeight w:val="867"/>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1F3B8C7"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b/>
                <w:bCs/>
                <w:sz w:val="18"/>
                <w:szCs w:val="18"/>
              </w:rPr>
              <w:t>ITEM</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049391"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b/>
                <w:bCs/>
                <w:sz w:val="18"/>
                <w:szCs w:val="18"/>
              </w:rPr>
              <w:t>ESPECIFICAÇÃO</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9E0361"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b/>
                <w:bCs/>
                <w:sz w:val="18"/>
                <w:szCs w:val="18"/>
              </w:rPr>
              <w:t>CATSER</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F49B0B"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b/>
                <w:bCs/>
                <w:sz w:val="18"/>
                <w:szCs w:val="18"/>
              </w:rPr>
              <w:t>UNIDADE</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ECEA1C"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QUANTIDADE ESTIMADA DE HORAS</w:t>
            </w:r>
          </w:p>
          <w:p w14:paraId="4DDE0A6A"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(A)</w:t>
            </w:r>
          </w:p>
        </w:tc>
        <w:tc>
          <w:tcPr>
            <w:tcW w:w="1347" w:type="dxa"/>
            <w:tcBorders>
              <w:top w:val="single" w:sz="4" w:space="0" w:color="000000"/>
              <w:left w:val="single" w:sz="4" w:space="0" w:color="000000"/>
              <w:bottom w:val="single" w:sz="4" w:space="0" w:color="000000"/>
              <w:right w:val="single" w:sz="4" w:space="0" w:color="000000"/>
            </w:tcBorders>
            <w:vAlign w:val="center"/>
          </w:tcPr>
          <w:p w14:paraId="5A4260F8"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PREÇO UNITÁRIO MÁXIMO ACEITÁVEL DA HORA</w:t>
            </w:r>
          </w:p>
          <w:p w14:paraId="3F8EE97A"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(B)</w:t>
            </w: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89FCFEC"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PREÇO TOTAL MÁXIMO ACEITÁVEL</w:t>
            </w:r>
          </w:p>
          <w:p w14:paraId="55F8926F"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(C = A x B)</w:t>
            </w:r>
          </w:p>
          <w:p w14:paraId="3C169646" w14:textId="77777777" w:rsidR="00DB6463" w:rsidRPr="002A7CF2" w:rsidRDefault="00DB6463" w:rsidP="002A7CF2">
            <w:pPr>
              <w:spacing w:after="0"/>
              <w:jc w:val="center"/>
              <w:rPr>
                <w:rFonts w:ascii="Arial" w:eastAsia="Arial" w:hAnsi="Arial" w:cs="Arial"/>
                <w:sz w:val="18"/>
                <w:szCs w:val="18"/>
              </w:rPr>
            </w:pPr>
          </w:p>
        </w:tc>
      </w:tr>
      <w:tr w:rsidR="00DB6463" w:rsidRPr="002A7CF2" w14:paraId="4CEF3022" w14:textId="77777777" w:rsidTr="00D57F25">
        <w:trPr>
          <w:trHeight w:val="399"/>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09D458"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sz w:val="18"/>
                <w:szCs w:val="18"/>
              </w:rPr>
              <w:t>1</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D240603" w14:textId="77777777" w:rsidR="00DB6463" w:rsidRPr="002A7CF2" w:rsidRDefault="00DB6463" w:rsidP="002A7CF2">
            <w:pPr>
              <w:spacing w:after="0" w:line="276" w:lineRule="auto"/>
              <w:jc w:val="center"/>
              <w:rPr>
                <w:rFonts w:ascii="Arial" w:eastAsia="Arial" w:hAnsi="Arial" w:cs="Arial"/>
                <w:sz w:val="18"/>
                <w:szCs w:val="18"/>
              </w:rPr>
            </w:pPr>
            <w:r w:rsidRPr="002A7CF2">
              <w:rPr>
                <w:rFonts w:ascii="Arial" w:eastAsia="Arial" w:hAnsi="Arial" w:cs="Arial"/>
                <w:sz w:val="18"/>
                <w:szCs w:val="18"/>
              </w:rPr>
              <w:t>Serviço de tradução e interpretação em Língua Brasileira de Sinais (LIBRAS) para a Língua Portuguesa e vice-versa, com cessão de uso de imagem e voz, nas modalidades falada, sinalizada ou escrita, na forma ao vivo presencial (executado no local do evento) ou ao vivo não presencial (gravado, transmitido ou reproduzido simultaneamente de modo virtual)</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079D53" w14:textId="77777777" w:rsidR="00DB6463" w:rsidRPr="002A7CF2" w:rsidRDefault="00DB6463" w:rsidP="002A7CF2">
            <w:pPr>
              <w:widowControl w:val="0"/>
              <w:spacing w:after="0"/>
              <w:jc w:val="center"/>
              <w:rPr>
                <w:rFonts w:ascii="Arial" w:eastAsia="Arial" w:hAnsi="Arial" w:cs="Arial"/>
                <w:sz w:val="18"/>
                <w:szCs w:val="18"/>
              </w:rPr>
            </w:pPr>
            <w:r w:rsidRPr="002A7CF2">
              <w:rPr>
                <w:rFonts w:ascii="Arial" w:eastAsia="Arial" w:hAnsi="Arial" w:cs="Arial"/>
                <w:sz w:val="18"/>
                <w:szCs w:val="18"/>
              </w:rPr>
              <w:t>12637</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12B32EC" w14:textId="77777777" w:rsidR="00DB6463" w:rsidRPr="002A7CF2" w:rsidRDefault="00DB6463" w:rsidP="002A7CF2">
            <w:pPr>
              <w:widowControl w:val="0"/>
              <w:spacing w:after="0"/>
              <w:jc w:val="center"/>
              <w:rPr>
                <w:rFonts w:ascii="Arial" w:eastAsia="Arial" w:hAnsi="Arial" w:cs="Arial"/>
                <w:sz w:val="18"/>
                <w:szCs w:val="18"/>
              </w:rPr>
            </w:pPr>
            <w:r w:rsidRPr="002A7CF2">
              <w:rPr>
                <w:rFonts w:ascii="Arial" w:eastAsia="Arial" w:hAnsi="Arial" w:cs="Arial"/>
                <w:sz w:val="18"/>
                <w:szCs w:val="18"/>
              </w:rPr>
              <w:t>hora</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14D634C" w14:textId="2F2E752E" w:rsidR="00DB6463" w:rsidRPr="002A7CF2" w:rsidRDefault="00D51061" w:rsidP="002A7CF2">
            <w:pPr>
              <w:spacing w:after="0"/>
              <w:jc w:val="center"/>
              <w:rPr>
                <w:rFonts w:ascii="Arial" w:eastAsia="Arial" w:hAnsi="Arial" w:cs="Arial"/>
                <w:sz w:val="18"/>
                <w:szCs w:val="18"/>
              </w:rPr>
            </w:pPr>
            <w:r>
              <w:rPr>
                <w:rFonts w:ascii="Arial" w:eastAsia="Arial" w:hAnsi="Arial" w:cs="Arial"/>
                <w:sz w:val="18"/>
                <w:szCs w:val="18"/>
              </w:rPr>
              <w:t>400</w:t>
            </w:r>
          </w:p>
        </w:tc>
        <w:tc>
          <w:tcPr>
            <w:tcW w:w="1347" w:type="dxa"/>
            <w:tcBorders>
              <w:top w:val="single" w:sz="4" w:space="0" w:color="000000"/>
              <w:left w:val="single" w:sz="4" w:space="0" w:color="000000"/>
              <w:bottom w:val="single" w:sz="4" w:space="0" w:color="000000"/>
              <w:right w:val="single" w:sz="4" w:space="0" w:color="000000"/>
            </w:tcBorders>
            <w:vAlign w:val="center"/>
          </w:tcPr>
          <w:p w14:paraId="70E73319" w14:textId="4381A35D" w:rsidR="00DB6463" w:rsidRPr="002A7CF2" w:rsidRDefault="00F70039" w:rsidP="002A7CF2">
            <w:pPr>
              <w:spacing w:after="0"/>
              <w:jc w:val="center"/>
              <w:rPr>
                <w:rFonts w:ascii="Arial" w:eastAsia="Arial" w:hAnsi="Arial" w:cs="Arial"/>
                <w:sz w:val="18"/>
                <w:szCs w:val="18"/>
              </w:rPr>
            </w:pPr>
            <w:r>
              <w:rPr>
                <w:rFonts w:ascii="Arial" w:eastAsia="Arial" w:hAnsi="Arial" w:cs="Arial"/>
                <w:sz w:val="18"/>
                <w:szCs w:val="18"/>
              </w:rPr>
              <w:t>R$ 350,00</w:t>
            </w: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A033C6" w14:textId="245243AC" w:rsidR="00DB6463" w:rsidRPr="002A7CF2" w:rsidRDefault="00F70039" w:rsidP="002A7CF2">
            <w:pPr>
              <w:spacing w:after="0"/>
              <w:jc w:val="center"/>
              <w:rPr>
                <w:rFonts w:ascii="Arial" w:eastAsia="Arial" w:hAnsi="Arial" w:cs="Arial"/>
                <w:sz w:val="18"/>
                <w:szCs w:val="18"/>
              </w:rPr>
            </w:pPr>
            <w:r>
              <w:rPr>
                <w:rFonts w:ascii="Arial" w:eastAsia="Arial" w:hAnsi="Arial" w:cs="Arial"/>
                <w:sz w:val="18"/>
                <w:szCs w:val="18"/>
              </w:rPr>
              <w:t xml:space="preserve">R$ </w:t>
            </w:r>
            <w:r w:rsidR="00D51061">
              <w:rPr>
                <w:rFonts w:ascii="Arial" w:eastAsia="Arial" w:hAnsi="Arial" w:cs="Arial"/>
                <w:sz w:val="18"/>
                <w:szCs w:val="18"/>
              </w:rPr>
              <w:t>140.000,00</w:t>
            </w:r>
          </w:p>
        </w:tc>
      </w:tr>
    </w:tbl>
    <w:p w14:paraId="0F167646" w14:textId="77777777" w:rsidR="00DB6463" w:rsidRPr="000D5B9B" w:rsidRDefault="00DB6463" w:rsidP="00DB6463"/>
    <w:p w14:paraId="5E2BAD0B"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b/>
          <w:bCs/>
          <w:color w:val="000000"/>
          <w:sz w:val="20"/>
          <w:szCs w:val="20"/>
        </w:rPr>
      </w:pPr>
      <w:r w:rsidRPr="000D5B9B">
        <w:rPr>
          <w:rFonts w:ascii="Arial" w:eastAsia="Arial" w:hAnsi="Arial" w:cs="Arial"/>
          <w:b/>
          <w:bCs/>
          <w:color w:val="000000"/>
          <w:sz w:val="20"/>
          <w:szCs w:val="20"/>
        </w:rPr>
        <w:t>GRUPO ÚNICO</w:t>
      </w:r>
    </w:p>
    <w:p w14:paraId="4C9A64F9" w14:textId="77777777" w:rsidR="00DB6463" w:rsidRPr="000D5B9B" w:rsidRDefault="00DB6463" w:rsidP="00DB6463">
      <w:pPr>
        <w:ind w:left="720"/>
        <w:rPr>
          <w:rFonts w:ascii="Arial" w:eastAsia="Arial" w:hAnsi="Arial" w:cs="Arial"/>
          <w:b/>
          <w:bCs/>
          <w:color w:val="000000"/>
          <w:sz w:val="20"/>
          <w:szCs w:val="20"/>
        </w:rPr>
      </w:pPr>
      <w:r w:rsidRPr="000D5B9B">
        <w:rPr>
          <w:rFonts w:ascii="Arial" w:eastAsia="Arial" w:hAnsi="Arial" w:cs="Arial"/>
          <w:b/>
          <w:bCs/>
          <w:color w:val="000000"/>
          <w:sz w:val="20"/>
          <w:szCs w:val="20"/>
        </w:rPr>
        <w:t>Tabela 2</w:t>
      </w:r>
    </w:p>
    <w:tbl>
      <w:tblPr>
        <w:tblW w:w="8937" w:type="dxa"/>
        <w:jc w:val="center"/>
        <w:tblLayout w:type="fixed"/>
        <w:tblLook w:val="0400" w:firstRow="0" w:lastRow="0" w:firstColumn="0" w:lastColumn="0" w:noHBand="0" w:noVBand="1"/>
      </w:tblPr>
      <w:tblGrid>
        <w:gridCol w:w="684"/>
        <w:gridCol w:w="1857"/>
        <w:gridCol w:w="1033"/>
        <w:gridCol w:w="1123"/>
        <w:gridCol w:w="1546"/>
        <w:gridCol w:w="1347"/>
        <w:gridCol w:w="1347"/>
      </w:tblGrid>
      <w:tr w:rsidR="00DB6463" w:rsidRPr="002A7CF2" w14:paraId="7939755B" w14:textId="77777777" w:rsidTr="00DB6463">
        <w:trPr>
          <w:trHeight w:val="867"/>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D34D30"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b/>
                <w:bCs/>
                <w:sz w:val="18"/>
                <w:szCs w:val="18"/>
              </w:rPr>
              <w:t>ITEM</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44E8A1"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b/>
                <w:bCs/>
                <w:sz w:val="18"/>
                <w:szCs w:val="18"/>
              </w:rPr>
              <w:t>ESPECIFICAÇÃO</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9D3931"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b/>
                <w:bCs/>
                <w:sz w:val="18"/>
                <w:szCs w:val="18"/>
              </w:rPr>
              <w:t>CATSER</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9A7B1F8"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b/>
                <w:bCs/>
                <w:sz w:val="18"/>
                <w:szCs w:val="18"/>
              </w:rPr>
              <w:t>UNIDADE</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632E2B"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QUANTIDADE ESTIMADA DE MINUTOS</w:t>
            </w:r>
          </w:p>
          <w:p w14:paraId="74EEEE80"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(A)</w:t>
            </w:r>
          </w:p>
        </w:tc>
        <w:tc>
          <w:tcPr>
            <w:tcW w:w="1347" w:type="dxa"/>
            <w:tcBorders>
              <w:top w:val="single" w:sz="4" w:space="0" w:color="000000"/>
              <w:left w:val="single" w:sz="4" w:space="0" w:color="000000"/>
              <w:bottom w:val="single" w:sz="4" w:space="0" w:color="000000"/>
              <w:right w:val="single" w:sz="4" w:space="0" w:color="000000"/>
            </w:tcBorders>
            <w:vAlign w:val="center"/>
          </w:tcPr>
          <w:p w14:paraId="0D409E43"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PREÇO UNITÁRIO MÁXIMO ACEITÁVEL DO MINUTO</w:t>
            </w:r>
          </w:p>
          <w:p w14:paraId="03042A43"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(B)</w:t>
            </w: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1D60F7A"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PREÇO TOTAL MÁXIMO ACEITÁVEL</w:t>
            </w:r>
          </w:p>
          <w:p w14:paraId="1C1C8B93" w14:textId="77777777" w:rsidR="00DB6463" w:rsidRPr="002A7CF2" w:rsidRDefault="00DB6463" w:rsidP="002A7CF2">
            <w:pPr>
              <w:spacing w:after="0"/>
              <w:jc w:val="center"/>
              <w:rPr>
                <w:rFonts w:ascii="Arial" w:eastAsia="Arial" w:hAnsi="Arial" w:cs="Arial"/>
                <w:b/>
                <w:bCs/>
                <w:sz w:val="18"/>
                <w:szCs w:val="18"/>
              </w:rPr>
            </w:pPr>
            <w:r w:rsidRPr="002A7CF2">
              <w:rPr>
                <w:rFonts w:ascii="Arial" w:eastAsia="Arial" w:hAnsi="Arial" w:cs="Arial"/>
                <w:b/>
                <w:bCs/>
                <w:sz w:val="18"/>
                <w:szCs w:val="18"/>
              </w:rPr>
              <w:t>(C = A x B)</w:t>
            </w:r>
          </w:p>
          <w:p w14:paraId="0E233F20" w14:textId="77777777" w:rsidR="00DB6463" w:rsidRPr="002A7CF2" w:rsidRDefault="00DB6463" w:rsidP="002A7CF2">
            <w:pPr>
              <w:spacing w:after="0"/>
              <w:jc w:val="center"/>
              <w:rPr>
                <w:rFonts w:ascii="Arial" w:eastAsia="Arial" w:hAnsi="Arial" w:cs="Arial"/>
                <w:sz w:val="18"/>
                <w:szCs w:val="18"/>
              </w:rPr>
            </w:pPr>
          </w:p>
        </w:tc>
      </w:tr>
      <w:tr w:rsidR="00DB6463" w:rsidRPr="002A7CF2" w14:paraId="4A95292D" w14:textId="77777777" w:rsidTr="00DB6463">
        <w:trPr>
          <w:trHeight w:val="399"/>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580FE2"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sz w:val="18"/>
                <w:szCs w:val="18"/>
              </w:rPr>
              <w:t>2</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661343" w14:textId="77777777" w:rsidR="00DB6463" w:rsidRPr="002A7CF2" w:rsidRDefault="00DB6463" w:rsidP="002A7CF2">
            <w:pPr>
              <w:spacing w:after="0" w:line="276" w:lineRule="auto"/>
              <w:jc w:val="center"/>
              <w:rPr>
                <w:rFonts w:ascii="Arial" w:eastAsia="Arial" w:hAnsi="Arial" w:cs="Arial"/>
                <w:sz w:val="18"/>
                <w:szCs w:val="18"/>
              </w:rPr>
            </w:pPr>
            <w:r w:rsidRPr="002A7CF2">
              <w:rPr>
                <w:rFonts w:ascii="Arial" w:eastAsia="Arial" w:hAnsi="Arial" w:cs="Arial"/>
                <w:sz w:val="18"/>
                <w:szCs w:val="18"/>
              </w:rPr>
              <w:t>Serviço de tradução e interpretação em Língua Brasileira de Sinais (LIBRAS) para a Língua Portuguesa e vice-versa, com cessão de uso de imagem e voz, na modalidade pré-gravada</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BFDDA16" w14:textId="77777777" w:rsidR="00DB6463" w:rsidRPr="002A7CF2" w:rsidRDefault="00DB6463" w:rsidP="002A7CF2">
            <w:pPr>
              <w:widowControl w:val="0"/>
              <w:spacing w:after="0"/>
              <w:jc w:val="center"/>
              <w:rPr>
                <w:rFonts w:ascii="Arial" w:eastAsia="Arial" w:hAnsi="Arial" w:cs="Arial"/>
                <w:sz w:val="18"/>
                <w:szCs w:val="18"/>
              </w:rPr>
            </w:pPr>
            <w:r w:rsidRPr="002A7CF2">
              <w:rPr>
                <w:rFonts w:ascii="Arial" w:eastAsia="Arial" w:hAnsi="Arial" w:cs="Arial"/>
                <w:sz w:val="18"/>
                <w:szCs w:val="18"/>
              </w:rPr>
              <w:t>25780</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A47BA7" w14:textId="77777777" w:rsidR="00DB6463" w:rsidRPr="002A7CF2" w:rsidRDefault="00DB6463" w:rsidP="002A7CF2">
            <w:pPr>
              <w:widowControl w:val="0"/>
              <w:spacing w:after="0"/>
              <w:jc w:val="center"/>
              <w:rPr>
                <w:rFonts w:ascii="Arial" w:eastAsia="Arial" w:hAnsi="Arial" w:cs="Arial"/>
                <w:sz w:val="18"/>
                <w:szCs w:val="18"/>
              </w:rPr>
            </w:pPr>
            <w:r w:rsidRPr="002A7CF2">
              <w:rPr>
                <w:rFonts w:ascii="Arial" w:eastAsia="Arial" w:hAnsi="Arial" w:cs="Arial"/>
                <w:sz w:val="18"/>
                <w:szCs w:val="18"/>
              </w:rPr>
              <w:t>minuto</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285A4F" w14:textId="02FAEEC9" w:rsidR="00DB6463" w:rsidRPr="002A7CF2" w:rsidRDefault="00D51061" w:rsidP="00810B13">
            <w:pPr>
              <w:widowControl w:val="0"/>
              <w:spacing w:after="0"/>
              <w:rPr>
                <w:rFonts w:ascii="Arial" w:eastAsia="Arial" w:hAnsi="Arial" w:cs="Arial"/>
                <w:sz w:val="18"/>
                <w:szCs w:val="18"/>
              </w:rPr>
            </w:pPr>
            <w:r>
              <w:rPr>
                <w:rFonts w:ascii="Arial" w:eastAsia="Arial" w:hAnsi="Arial" w:cs="Arial"/>
                <w:sz w:val="18"/>
                <w:szCs w:val="18"/>
              </w:rPr>
              <w:t>4.500</w:t>
            </w:r>
          </w:p>
        </w:tc>
        <w:tc>
          <w:tcPr>
            <w:tcW w:w="1347" w:type="dxa"/>
            <w:tcBorders>
              <w:top w:val="single" w:sz="4" w:space="0" w:color="000000"/>
              <w:left w:val="single" w:sz="4" w:space="0" w:color="000000"/>
              <w:bottom w:val="single" w:sz="4" w:space="0" w:color="000000"/>
              <w:right w:val="single" w:sz="4" w:space="0" w:color="000000"/>
            </w:tcBorders>
            <w:vAlign w:val="center"/>
          </w:tcPr>
          <w:p w14:paraId="681D5BB8" w14:textId="489F1E5E" w:rsidR="00DB6463" w:rsidRPr="002A7CF2" w:rsidRDefault="00F70039" w:rsidP="002A7CF2">
            <w:pPr>
              <w:spacing w:after="0"/>
              <w:jc w:val="center"/>
              <w:rPr>
                <w:rFonts w:ascii="Arial" w:eastAsia="Arial" w:hAnsi="Arial" w:cs="Arial"/>
                <w:sz w:val="18"/>
                <w:szCs w:val="18"/>
              </w:rPr>
            </w:pPr>
            <w:r>
              <w:rPr>
                <w:rFonts w:ascii="Arial" w:eastAsia="Arial" w:hAnsi="Arial" w:cs="Arial"/>
                <w:sz w:val="18"/>
                <w:szCs w:val="18"/>
              </w:rPr>
              <w:t xml:space="preserve">R$ </w:t>
            </w:r>
            <w:r w:rsidR="00D51061">
              <w:rPr>
                <w:rFonts w:ascii="Arial" w:eastAsia="Arial" w:hAnsi="Arial" w:cs="Arial"/>
                <w:sz w:val="18"/>
                <w:szCs w:val="18"/>
              </w:rPr>
              <w:t>3</w:t>
            </w:r>
            <w:r w:rsidR="001C744E">
              <w:rPr>
                <w:rFonts w:ascii="Arial" w:eastAsia="Arial" w:hAnsi="Arial" w:cs="Arial"/>
                <w:sz w:val="18"/>
                <w:szCs w:val="18"/>
              </w:rPr>
              <w:t>2,00</w:t>
            </w: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548593" w14:textId="08FFF648" w:rsidR="00DB6463" w:rsidRPr="002A7CF2" w:rsidRDefault="00F70039" w:rsidP="001C744E">
            <w:pPr>
              <w:spacing w:after="0"/>
              <w:jc w:val="center"/>
              <w:rPr>
                <w:rFonts w:ascii="Arial" w:eastAsia="Arial" w:hAnsi="Arial" w:cs="Arial"/>
                <w:sz w:val="18"/>
                <w:szCs w:val="18"/>
              </w:rPr>
            </w:pPr>
            <w:r>
              <w:rPr>
                <w:rFonts w:ascii="Arial" w:eastAsia="Arial" w:hAnsi="Arial" w:cs="Arial"/>
                <w:sz w:val="18"/>
                <w:szCs w:val="18"/>
              </w:rPr>
              <w:t xml:space="preserve">R$ </w:t>
            </w:r>
            <w:r w:rsidR="001C744E">
              <w:rPr>
                <w:rFonts w:ascii="Arial" w:eastAsia="Arial" w:hAnsi="Arial" w:cs="Arial"/>
                <w:sz w:val="18"/>
                <w:szCs w:val="18"/>
              </w:rPr>
              <w:t>144.000,00</w:t>
            </w:r>
          </w:p>
        </w:tc>
      </w:tr>
      <w:tr w:rsidR="00DB6463" w:rsidRPr="002A7CF2" w14:paraId="2DE90FE2" w14:textId="77777777" w:rsidTr="00DB6463">
        <w:trPr>
          <w:trHeight w:val="399"/>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75975D8"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sz w:val="18"/>
                <w:szCs w:val="18"/>
              </w:rPr>
              <w:t>3</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E0AB8C9" w14:textId="77777777" w:rsidR="00DB6463" w:rsidRPr="002A7CF2" w:rsidRDefault="00DB6463" w:rsidP="002A7CF2">
            <w:pPr>
              <w:spacing w:after="0" w:line="276" w:lineRule="auto"/>
              <w:jc w:val="center"/>
              <w:rPr>
                <w:rFonts w:ascii="Arial" w:eastAsia="Arial" w:hAnsi="Arial" w:cs="Arial"/>
                <w:sz w:val="18"/>
                <w:szCs w:val="18"/>
              </w:rPr>
            </w:pPr>
            <w:r w:rsidRPr="002A7CF2">
              <w:rPr>
                <w:rFonts w:ascii="Arial" w:eastAsia="Arial" w:hAnsi="Arial" w:cs="Arial"/>
                <w:sz w:val="18"/>
                <w:szCs w:val="18"/>
              </w:rPr>
              <w:t>Serviço de Audiodescrição (AD) pré-gravado.</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5FBE47" w14:textId="77777777" w:rsidR="00DB6463" w:rsidRPr="002A7CF2" w:rsidRDefault="00DB6463" w:rsidP="002A7CF2">
            <w:pPr>
              <w:widowControl w:val="0"/>
              <w:spacing w:after="0"/>
              <w:jc w:val="center"/>
              <w:rPr>
                <w:rFonts w:ascii="Arial" w:eastAsia="Arial" w:hAnsi="Arial" w:cs="Arial"/>
                <w:sz w:val="18"/>
                <w:szCs w:val="18"/>
              </w:rPr>
            </w:pPr>
            <w:r w:rsidRPr="002A7CF2">
              <w:rPr>
                <w:rFonts w:ascii="Arial" w:eastAsia="Arial" w:hAnsi="Arial" w:cs="Arial"/>
                <w:sz w:val="18"/>
                <w:szCs w:val="18"/>
              </w:rPr>
              <w:t>3778</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1379AB" w14:textId="77777777" w:rsidR="00DB6463" w:rsidRPr="002A7CF2" w:rsidRDefault="00DB6463" w:rsidP="002A7CF2">
            <w:pPr>
              <w:widowControl w:val="0"/>
              <w:spacing w:after="0"/>
              <w:jc w:val="center"/>
              <w:rPr>
                <w:rFonts w:ascii="Arial" w:eastAsia="Arial" w:hAnsi="Arial" w:cs="Arial"/>
                <w:sz w:val="18"/>
                <w:szCs w:val="18"/>
              </w:rPr>
            </w:pPr>
            <w:r w:rsidRPr="002A7CF2">
              <w:rPr>
                <w:rFonts w:ascii="Arial" w:eastAsia="Arial" w:hAnsi="Arial" w:cs="Arial"/>
                <w:sz w:val="18"/>
                <w:szCs w:val="18"/>
              </w:rPr>
              <w:t>minuto</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62F60BA" w14:textId="3BBA481C" w:rsidR="00DB6463" w:rsidRPr="002A7CF2" w:rsidRDefault="00D51061" w:rsidP="002A7CF2">
            <w:pPr>
              <w:widowControl w:val="0"/>
              <w:spacing w:after="0"/>
              <w:jc w:val="center"/>
              <w:rPr>
                <w:rFonts w:ascii="Arial" w:eastAsia="Arial" w:hAnsi="Arial" w:cs="Arial"/>
                <w:sz w:val="18"/>
                <w:szCs w:val="18"/>
              </w:rPr>
            </w:pPr>
            <w:r>
              <w:rPr>
                <w:rFonts w:ascii="Arial" w:eastAsia="Arial" w:hAnsi="Arial" w:cs="Arial"/>
                <w:sz w:val="18"/>
                <w:szCs w:val="18"/>
              </w:rPr>
              <w:t>1.600</w:t>
            </w:r>
          </w:p>
        </w:tc>
        <w:tc>
          <w:tcPr>
            <w:tcW w:w="1347" w:type="dxa"/>
            <w:tcBorders>
              <w:top w:val="single" w:sz="4" w:space="0" w:color="000000"/>
              <w:left w:val="single" w:sz="4" w:space="0" w:color="000000"/>
              <w:bottom w:val="single" w:sz="4" w:space="0" w:color="000000"/>
              <w:right w:val="single" w:sz="4" w:space="0" w:color="000000"/>
            </w:tcBorders>
            <w:vAlign w:val="center"/>
          </w:tcPr>
          <w:p w14:paraId="029E7D9D" w14:textId="574640DF" w:rsidR="00DB6463" w:rsidRPr="002A7CF2" w:rsidRDefault="00F70039" w:rsidP="002A7CF2">
            <w:pPr>
              <w:spacing w:after="0"/>
              <w:jc w:val="center"/>
              <w:rPr>
                <w:rFonts w:ascii="Arial" w:eastAsia="Arial" w:hAnsi="Arial" w:cs="Arial"/>
                <w:sz w:val="18"/>
                <w:szCs w:val="18"/>
              </w:rPr>
            </w:pPr>
            <w:r>
              <w:rPr>
                <w:rFonts w:ascii="Arial" w:eastAsia="Arial" w:hAnsi="Arial" w:cs="Arial"/>
                <w:sz w:val="18"/>
                <w:szCs w:val="18"/>
              </w:rPr>
              <w:t xml:space="preserve">R$ </w:t>
            </w:r>
            <w:r w:rsidR="001C744E">
              <w:rPr>
                <w:rFonts w:ascii="Arial" w:eastAsia="Arial" w:hAnsi="Arial" w:cs="Arial"/>
                <w:sz w:val="18"/>
                <w:szCs w:val="18"/>
              </w:rPr>
              <w:t>35,00</w:t>
            </w: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45B2CD" w14:textId="1A0ED26F" w:rsidR="00DB6463" w:rsidRPr="002A7CF2" w:rsidRDefault="00F70039" w:rsidP="002A7CF2">
            <w:pPr>
              <w:spacing w:after="0"/>
              <w:jc w:val="center"/>
              <w:rPr>
                <w:rFonts w:ascii="Arial" w:eastAsia="Arial" w:hAnsi="Arial" w:cs="Arial"/>
                <w:sz w:val="18"/>
                <w:szCs w:val="18"/>
              </w:rPr>
            </w:pPr>
            <w:r>
              <w:rPr>
                <w:rFonts w:ascii="Arial" w:eastAsia="Arial" w:hAnsi="Arial" w:cs="Arial"/>
                <w:sz w:val="18"/>
                <w:szCs w:val="18"/>
              </w:rPr>
              <w:t xml:space="preserve">R$ </w:t>
            </w:r>
            <w:r w:rsidR="001C744E">
              <w:rPr>
                <w:rFonts w:ascii="Arial" w:eastAsia="Arial" w:hAnsi="Arial" w:cs="Arial"/>
                <w:sz w:val="18"/>
                <w:szCs w:val="18"/>
              </w:rPr>
              <w:t>56.000,00</w:t>
            </w:r>
          </w:p>
        </w:tc>
      </w:tr>
      <w:tr w:rsidR="00DB6463" w:rsidRPr="002A7CF2" w14:paraId="5509442A" w14:textId="77777777" w:rsidTr="00DB6463">
        <w:trPr>
          <w:trHeight w:val="399"/>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1131E6D" w14:textId="77777777"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sz w:val="18"/>
                <w:szCs w:val="18"/>
              </w:rPr>
              <w:t>4</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8326D2" w14:textId="77777777" w:rsidR="00DB6463" w:rsidRPr="002A7CF2" w:rsidRDefault="00DB6463" w:rsidP="002A7CF2">
            <w:pPr>
              <w:spacing w:after="0" w:line="276" w:lineRule="auto"/>
              <w:jc w:val="center"/>
              <w:rPr>
                <w:rFonts w:ascii="Arial" w:eastAsia="Arial" w:hAnsi="Arial" w:cs="Arial"/>
                <w:sz w:val="18"/>
                <w:szCs w:val="18"/>
              </w:rPr>
            </w:pPr>
            <w:r w:rsidRPr="002A7CF2">
              <w:rPr>
                <w:rFonts w:ascii="Arial" w:eastAsia="Arial" w:hAnsi="Arial" w:cs="Arial"/>
                <w:sz w:val="18"/>
                <w:szCs w:val="18"/>
              </w:rPr>
              <w:t>Serviço de Legendagem para Surdos e Ensurdecidos (LSE) pré-gravado.</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751D5C" w14:textId="77777777" w:rsidR="00DB6463" w:rsidRPr="002A7CF2" w:rsidRDefault="00DB6463" w:rsidP="002A7CF2">
            <w:pPr>
              <w:widowControl w:val="0"/>
              <w:spacing w:after="0"/>
              <w:jc w:val="center"/>
              <w:rPr>
                <w:rFonts w:ascii="Arial" w:eastAsia="Arial" w:hAnsi="Arial" w:cs="Arial"/>
                <w:sz w:val="18"/>
                <w:szCs w:val="18"/>
              </w:rPr>
            </w:pPr>
            <w:r w:rsidRPr="002A7CF2">
              <w:rPr>
                <w:rFonts w:ascii="Arial" w:eastAsia="Arial" w:hAnsi="Arial" w:cs="Arial"/>
                <w:sz w:val="18"/>
                <w:szCs w:val="18"/>
              </w:rPr>
              <w:t>19658</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EF40872" w14:textId="77777777" w:rsidR="00DB6463" w:rsidRPr="002A7CF2" w:rsidRDefault="00DB6463" w:rsidP="002A7CF2">
            <w:pPr>
              <w:widowControl w:val="0"/>
              <w:spacing w:after="0"/>
              <w:jc w:val="center"/>
              <w:rPr>
                <w:rFonts w:ascii="Arial" w:eastAsia="Arial" w:hAnsi="Arial" w:cs="Arial"/>
                <w:sz w:val="18"/>
                <w:szCs w:val="18"/>
              </w:rPr>
            </w:pPr>
            <w:r w:rsidRPr="002A7CF2">
              <w:rPr>
                <w:rFonts w:ascii="Arial" w:eastAsia="Arial" w:hAnsi="Arial" w:cs="Arial"/>
                <w:sz w:val="18"/>
                <w:szCs w:val="18"/>
              </w:rPr>
              <w:t>minuto</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F4D5D5" w14:textId="1BA51F95" w:rsidR="00DB6463" w:rsidRPr="002A7CF2" w:rsidRDefault="00D51061" w:rsidP="002A7CF2">
            <w:pPr>
              <w:widowControl w:val="0"/>
              <w:spacing w:after="0"/>
              <w:jc w:val="center"/>
              <w:rPr>
                <w:rFonts w:ascii="Arial" w:eastAsia="Arial" w:hAnsi="Arial" w:cs="Arial"/>
                <w:sz w:val="18"/>
                <w:szCs w:val="18"/>
              </w:rPr>
            </w:pPr>
            <w:r>
              <w:rPr>
                <w:rFonts w:ascii="Arial" w:eastAsia="Arial" w:hAnsi="Arial" w:cs="Arial"/>
                <w:sz w:val="18"/>
                <w:szCs w:val="18"/>
              </w:rPr>
              <w:t>4.000</w:t>
            </w:r>
          </w:p>
        </w:tc>
        <w:tc>
          <w:tcPr>
            <w:tcW w:w="1347" w:type="dxa"/>
            <w:tcBorders>
              <w:top w:val="single" w:sz="4" w:space="0" w:color="000000"/>
              <w:left w:val="single" w:sz="4" w:space="0" w:color="000000"/>
              <w:bottom w:val="single" w:sz="4" w:space="0" w:color="000000"/>
              <w:right w:val="single" w:sz="4" w:space="0" w:color="000000"/>
            </w:tcBorders>
            <w:vAlign w:val="center"/>
          </w:tcPr>
          <w:p w14:paraId="75BC0CBD" w14:textId="6E526EC9" w:rsidR="00DB6463" w:rsidRPr="002A7CF2" w:rsidRDefault="00F70039" w:rsidP="002A7CF2">
            <w:pPr>
              <w:spacing w:after="0"/>
              <w:jc w:val="center"/>
              <w:rPr>
                <w:rFonts w:ascii="Arial" w:eastAsia="Arial" w:hAnsi="Arial" w:cs="Arial"/>
                <w:sz w:val="18"/>
                <w:szCs w:val="18"/>
              </w:rPr>
            </w:pPr>
            <w:r>
              <w:rPr>
                <w:rFonts w:ascii="Arial" w:eastAsia="Arial" w:hAnsi="Arial" w:cs="Arial"/>
                <w:sz w:val="18"/>
                <w:szCs w:val="18"/>
              </w:rPr>
              <w:t xml:space="preserve">R$ </w:t>
            </w:r>
            <w:r w:rsidR="001C744E">
              <w:rPr>
                <w:rFonts w:ascii="Arial" w:eastAsia="Arial" w:hAnsi="Arial" w:cs="Arial"/>
                <w:sz w:val="18"/>
                <w:szCs w:val="18"/>
              </w:rPr>
              <w:t>25,00</w:t>
            </w: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41AFFC" w14:textId="15B835DD" w:rsidR="00DB6463" w:rsidRPr="002A7CF2" w:rsidRDefault="00F70039" w:rsidP="002A7CF2">
            <w:pPr>
              <w:spacing w:after="0"/>
              <w:jc w:val="center"/>
              <w:rPr>
                <w:rFonts w:ascii="Arial" w:eastAsia="Arial" w:hAnsi="Arial" w:cs="Arial"/>
                <w:sz w:val="18"/>
                <w:szCs w:val="18"/>
              </w:rPr>
            </w:pPr>
            <w:r>
              <w:rPr>
                <w:rFonts w:ascii="Arial" w:eastAsia="Arial" w:hAnsi="Arial" w:cs="Arial"/>
                <w:sz w:val="18"/>
                <w:szCs w:val="18"/>
              </w:rPr>
              <w:t xml:space="preserve">R$ </w:t>
            </w:r>
            <w:r w:rsidR="001C744E">
              <w:rPr>
                <w:rFonts w:ascii="Arial" w:eastAsia="Arial" w:hAnsi="Arial" w:cs="Arial"/>
                <w:sz w:val="18"/>
                <w:szCs w:val="18"/>
              </w:rPr>
              <w:t>100.000,00</w:t>
            </w:r>
          </w:p>
        </w:tc>
      </w:tr>
      <w:tr w:rsidR="00DB6463" w:rsidRPr="002A7CF2" w14:paraId="243ED4BE" w14:textId="77777777" w:rsidTr="00DB6463">
        <w:trPr>
          <w:trHeight w:val="399"/>
          <w:jc w:val="center"/>
        </w:trPr>
        <w:tc>
          <w:tcPr>
            <w:tcW w:w="8937" w:type="dxa"/>
            <w:gridSpan w:val="7"/>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F88F57E" w14:textId="724839E5" w:rsidR="00DB6463" w:rsidRPr="002A7CF2" w:rsidRDefault="00DB6463" w:rsidP="002A7CF2">
            <w:pPr>
              <w:spacing w:after="0"/>
              <w:jc w:val="center"/>
              <w:rPr>
                <w:rFonts w:ascii="Arial" w:eastAsia="Arial" w:hAnsi="Arial" w:cs="Arial"/>
                <w:sz w:val="18"/>
                <w:szCs w:val="18"/>
              </w:rPr>
            </w:pPr>
            <w:r w:rsidRPr="002A7CF2">
              <w:rPr>
                <w:rFonts w:ascii="Arial" w:eastAsia="Arial" w:hAnsi="Arial" w:cs="Arial"/>
                <w:b/>
                <w:bCs/>
                <w:sz w:val="18"/>
                <w:szCs w:val="18"/>
              </w:rPr>
              <w:t>PREÇO GLOBAL MÁXIMO ACEITÁVEL DO GRUPO ÚNICO (soma dos preços totais dos itens 2, 3 e 4)</w:t>
            </w:r>
            <w:r w:rsidR="00AC3803">
              <w:rPr>
                <w:rFonts w:ascii="Arial" w:eastAsia="Arial" w:hAnsi="Arial" w:cs="Arial"/>
                <w:b/>
                <w:bCs/>
                <w:sz w:val="18"/>
                <w:szCs w:val="18"/>
              </w:rPr>
              <w:t xml:space="preserve">: R$ </w:t>
            </w:r>
            <w:r w:rsidR="00D51061">
              <w:rPr>
                <w:rFonts w:ascii="Arial" w:eastAsia="Arial" w:hAnsi="Arial" w:cs="Arial"/>
                <w:b/>
                <w:bCs/>
                <w:sz w:val="18"/>
                <w:szCs w:val="18"/>
              </w:rPr>
              <w:t>3</w:t>
            </w:r>
            <w:r w:rsidR="001C744E">
              <w:rPr>
                <w:rFonts w:ascii="Arial" w:eastAsia="Arial" w:hAnsi="Arial" w:cs="Arial"/>
                <w:b/>
                <w:bCs/>
                <w:sz w:val="18"/>
                <w:szCs w:val="18"/>
              </w:rPr>
              <w:t>00.000,00</w:t>
            </w:r>
          </w:p>
        </w:tc>
      </w:tr>
    </w:tbl>
    <w:p w14:paraId="19743B11"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i/>
          <w:iCs/>
          <w:color w:val="FF0000"/>
          <w:sz w:val="22"/>
          <w:szCs w:val="22"/>
        </w:rPr>
      </w:pPr>
    </w:p>
    <w:p w14:paraId="1B0ABDF1"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sz w:val="22"/>
          <w:szCs w:val="22"/>
        </w:rPr>
        <w:t>Os serviços aos quais se referem o presente Termo de Referência enquadram-se na classificação de serviços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p>
    <w:p w14:paraId="062573F6" w14:textId="77777777" w:rsidR="00DB6463" w:rsidRPr="000D5B9B" w:rsidRDefault="00DB6463" w:rsidP="00DB6463">
      <w:pPr>
        <w:widowControl w:val="0"/>
        <w:pBdr>
          <w:top w:val="nil"/>
          <w:left w:val="nil"/>
          <w:bottom w:val="nil"/>
          <w:right w:val="nil"/>
          <w:between w:val="nil"/>
        </w:pBdr>
        <w:jc w:val="both"/>
        <w:rPr>
          <w:rFonts w:ascii="Arial" w:eastAsia="Arial" w:hAnsi="Arial" w:cs="Arial"/>
          <w:color w:val="000000"/>
          <w:sz w:val="22"/>
          <w:szCs w:val="22"/>
        </w:rPr>
      </w:pPr>
    </w:p>
    <w:p w14:paraId="65DE5AB0"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O(s) preço(s) proposto(s) deverá(ão) ser final(is), acrescido(s)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somente duas casas decimais, não sendo admitido(s) valor(es) simbólico(s), irrisório(s) ou igual(is) a zero, o que enseja a desclassificação.</w:t>
      </w:r>
    </w:p>
    <w:p w14:paraId="1E4A063B" w14:textId="77777777" w:rsidR="00DB6463" w:rsidRPr="000D5B9B" w:rsidRDefault="00DB6463" w:rsidP="00DB6463">
      <w:pPr>
        <w:widowControl w:val="0"/>
        <w:pBdr>
          <w:top w:val="nil"/>
          <w:left w:val="nil"/>
          <w:bottom w:val="nil"/>
          <w:right w:val="nil"/>
          <w:between w:val="nil"/>
        </w:pBdr>
        <w:ind w:left="720"/>
        <w:rPr>
          <w:rFonts w:ascii="Arial" w:eastAsia="Arial" w:hAnsi="Arial" w:cs="Arial"/>
          <w:color w:val="000000"/>
          <w:sz w:val="22"/>
          <w:szCs w:val="22"/>
        </w:rPr>
      </w:pPr>
    </w:p>
    <w:p w14:paraId="18DDB551"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Os códigos e descrições do "CATMAT/CATSER" constantes do "Compras.gov.br" podem eventualmente divergir da descrição dos itens a serem contratados quanto a especificações e outras características. </w:t>
      </w:r>
      <w:r w:rsidRPr="000D5B9B">
        <w:rPr>
          <w:rFonts w:ascii="Arial" w:eastAsia="Arial" w:hAnsi="Arial" w:cs="Arial"/>
          <w:b/>
          <w:bCs/>
          <w:color w:val="000000"/>
          <w:sz w:val="22"/>
          <w:szCs w:val="22"/>
        </w:rPr>
        <w:t>Neste caso, havendo divergência quanto ao código/descrição do CATMAT/CATSER, prevalecerão as especificações detalhadas neste Termo de Referência.</w:t>
      </w:r>
    </w:p>
    <w:p w14:paraId="0C819A87" w14:textId="77777777" w:rsidR="00DB6463" w:rsidRPr="000D5B9B" w:rsidRDefault="00DB6463" w:rsidP="00DB6463">
      <w:pPr>
        <w:widowControl w:val="0"/>
        <w:pBdr>
          <w:top w:val="nil"/>
          <w:left w:val="nil"/>
          <w:bottom w:val="nil"/>
          <w:right w:val="nil"/>
          <w:between w:val="nil"/>
        </w:pBdr>
        <w:ind w:left="720"/>
        <w:rPr>
          <w:rFonts w:ascii="Arial" w:eastAsia="Arial" w:hAnsi="Arial" w:cs="Arial"/>
          <w:color w:val="000000"/>
          <w:sz w:val="22"/>
          <w:szCs w:val="22"/>
        </w:rPr>
      </w:pPr>
    </w:p>
    <w:p w14:paraId="6311E610"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lastRenderedPageBreak/>
        <w:t>A Fundamentação para o Parcelamento ou não do objeto da contratação encontra-se pormenorizada no tópico 8 do Estudo Técnico Preliminar.</w:t>
      </w:r>
    </w:p>
    <w:p w14:paraId="4E35A235"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color w:val="000000"/>
          <w:sz w:val="22"/>
          <w:szCs w:val="22"/>
        </w:rPr>
        <w:t>A licitação ocorrerá por item Independente (item 01) e por grupo único (Itens 2, 3, e 4).</w:t>
      </w:r>
    </w:p>
    <w:p w14:paraId="68E05F95"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Os serviços serão executados sob demanda, de acordo com as necessidades deste Tribunal Regional Eleitoral do Estado de São Paulo.</w:t>
      </w:r>
    </w:p>
    <w:p w14:paraId="02BFD34A" w14:textId="77777777" w:rsidR="00DB6463" w:rsidRPr="000D5B9B" w:rsidRDefault="00DB6463" w:rsidP="00DB6463">
      <w:pPr>
        <w:widowControl w:val="0"/>
        <w:pBdr>
          <w:top w:val="nil"/>
          <w:left w:val="nil"/>
          <w:bottom w:val="nil"/>
          <w:right w:val="nil"/>
          <w:between w:val="nil"/>
        </w:pBdr>
        <w:jc w:val="both"/>
        <w:rPr>
          <w:rFonts w:ascii="Arial" w:eastAsia="Arial" w:hAnsi="Arial" w:cs="Arial"/>
          <w:b/>
          <w:bCs/>
          <w:color w:val="000000"/>
          <w:sz w:val="20"/>
          <w:szCs w:val="20"/>
        </w:rPr>
      </w:pPr>
    </w:p>
    <w:p w14:paraId="1419708A"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color w:val="000000"/>
          <w:sz w:val="22"/>
          <w:szCs w:val="22"/>
        </w:rPr>
        <w:t>Os quantitativos definidos foram baseados em estimativas, podendo vir a ser solicitada quantidade menor de horas de serviço (item 1) e minutos de serviço (Itens 2, 3 e 4).</w:t>
      </w:r>
    </w:p>
    <w:p w14:paraId="091D0451"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color w:val="000000"/>
          <w:sz w:val="22"/>
          <w:szCs w:val="22"/>
        </w:rPr>
        <w:t>As quantidades foram estimativas para o período de 12 (doze) meses.</w:t>
      </w:r>
    </w:p>
    <w:p w14:paraId="393B5877" w14:textId="77777777" w:rsidR="00DB6463" w:rsidRPr="000D5B9B" w:rsidRDefault="00DB6463" w:rsidP="00DB6463">
      <w:pPr>
        <w:widowControl w:val="0"/>
        <w:pBdr>
          <w:top w:val="nil"/>
          <w:left w:val="nil"/>
          <w:bottom w:val="nil"/>
          <w:right w:val="nil"/>
          <w:between w:val="nil"/>
        </w:pBdr>
        <w:ind w:left="720" w:hanging="294"/>
        <w:jc w:val="both"/>
        <w:rPr>
          <w:rFonts w:ascii="Arial" w:eastAsia="Arial" w:hAnsi="Arial" w:cs="Arial"/>
          <w:b/>
          <w:bCs/>
          <w:color w:val="000000"/>
          <w:sz w:val="22"/>
          <w:szCs w:val="22"/>
        </w:rPr>
      </w:pPr>
    </w:p>
    <w:p w14:paraId="68D0C574" w14:textId="77777777" w:rsidR="00DB6463" w:rsidRPr="000D5B9B" w:rsidRDefault="00DB6463" w:rsidP="00DB6463">
      <w:pPr>
        <w:widowControl w:val="0"/>
        <w:pBdr>
          <w:top w:val="nil"/>
          <w:left w:val="nil"/>
          <w:bottom w:val="nil"/>
          <w:right w:val="nil"/>
          <w:between w:val="nil"/>
        </w:pBdr>
        <w:ind w:left="720" w:hanging="294"/>
        <w:jc w:val="both"/>
        <w:rPr>
          <w:rFonts w:ascii="Arial" w:eastAsia="Arial" w:hAnsi="Arial" w:cs="Arial"/>
          <w:b/>
          <w:bCs/>
          <w:color w:val="000000"/>
          <w:sz w:val="22"/>
          <w:szCs w:val="22"/>
        </w:rPr>
      </w:pPr>
      <w:r w:rsidRPr="000D5B9B">
        <w:rPr>
          <w:rFonts w:ascii="Arial" w:eastAsia="Arial" w:hAnsi="Arial" w:cs="Arial"/>
          <w:b/>
          <w:bCs/>
          <w:color w:val="000000"/>
          <w:sz w:val="22"/>
          <w:szCs w:val="22"/>
        </w:rPr>
        <w:t>Prazo de Vigência</w:t>
      </w:r>
    </w:p>
    <w:p w14:paraId="5CF7AC13" w14:textId="77777777" w:rsidR="00DB6463" w:rsidRPr="000D5B9B" w:rsidRDefault="00DB6463" w:rsidP="00970F61">
      <w:pPr>
        <w:numPr>
          <w:ilvl w:val="1"/>
          <w:numId w:val="39"/>
        </w:numPr>
        <w:spacing w:after="0" w:line="240" w:lineRule="auto"/>
        <w:jc w:val="both"/>
      </w:pPr>
      <w:r w:rsidRPr="000D5B9B">
        <w:rPr>
          <w:rFonts w:ascii="Arial" w:eastAsia="Arial" w:hAnsi="Arial" w:cs="Arial"/>
          <w:sz w:val="22"/>
          <w:szCs w:val="22"/>
        </w:rPr>
        <w:t>O prazo de vigência da contratação é de 12 (doze) meses contados do(a) assinatura do contrato, prorrogável por até 10 (dez) anos, na forma dos artigos 106 e 107 da Lei n° 14.133, de 2021.</w:t>
      </w:r>
    </w:p>
    <w:p w14:paraId="24913EEE"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i/>
          <w:iCs/>
          <w:color w:val="000000"/>
          <w:sz w:val="22"/>
          <w:szCs w:val="22"/>
        </w:rPr>
      </w:pPr>
    </w:p>
    <w:p w14:paraId="7327E4C2"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b/>
          <w:bCs/>
          <w:sz w:val="22"/>
          <w:szCs w:val="22"/>
        </w:rPr>
        <w:t>CARÁTER CONTINUADO DO SERVIÇO</w:t>
      </w:r>
    </w:p>
    <w:p w14:paraId="5C7FDE6F" w14:textId="559A0F73" w:rsidR="00DB6463" w:rsidRPr="000D5B9B" w:rsidRDefault="00DB6463" w:rsidP="00DB6463">
      <w:pPr>
        <w:widowControl w:val="0"/>
        <w:pBdr>
          <w:top w:val="nil"/>
          <w:left w:val="nil"/>
          <w:bottom w:val="nil"/>
          <w:right w:val="nil"/>
          <w:between w:val="nil"/>
        </w:pBdr>
        <w:spacing w:after="240"/>
        <w:ind w:left="720"/>
        <w:jc w:val="both"/>
        <w:rPr>
          <w:rFonts w:ascii="Arial" w:eastAsia="Arial" w:hAnsi="Arial" w:cs="Arial"/>
          <w:color w:val="1F1F1F"/>
          <w:sz w:val="22"/>
          <w:szCs w:val="22"/>
        </w:rPr>
      </w:pPr>
      <w:r w:rsidRPr="000D5B9B">
        <w:rPr>
          <w:rFonts w:ascii="Arial" w:eastAsia="Arial" w:hAnsi="Arial" w:cs="Arial"/>
          <w:b/>
          <w:bCs/>
          <w:sz w:val="22"/>
          <w:szCs w:val="22"/>
        </w:rPr>
        <w:t>1.</w:t>
      </w:r>
      <w:r w:rsidR="00B376AA">
        <w:rPr>
          <w:rFonts w:ascii="Arial" w:eastAsia="Arial" w:hAnsi="Arial" w:cs="Arial"/>
          <w:b/>
          <w:bCs/>
          <w:sz w:val="22"/>
          <w:szCs w:val="22"/>
        </w:rPr>
        <w:t>8</w:t>
      </w:r>
      <w:r w:rsidRPr="000D5B9B">
        <w:rPr>
          <w:rFonts w:ascii="Arial" w:eastAsia="Arial" w:hAnsi="Arial" w:cs="Arial"/>
          <w:b/>
          <w:bCs/>
          <w:sz w:val="22"/>
          <w:szCs w:val="22"/>
        </w:rPr>
        <w:t xml:space="preserve">.1. </w:t>
      </w:r>
      <w:r w:rsidRPr="000D5B9B">
        <w:rPr>
          <w:rFonts w:ascii="Arial" w:eastAsia="Arial" w:hAnsi="Arial" w:cs="Arial"/>
          <w:color w:val="1F1F1F"/>
          <w:sz w:val="22"/>
          <w:szCs w:val="22"/>
        </w:rPr>
        <w:t>A contratação dos serviços de acessibilidade comunicacional, como tradução e interpretação em LIBRAS, legendagem para surdos e ensurdecidos (LSE) e audiodescrição (AD), possui caráter continuado e essencial para o cumprimento da missão institucional do Tribunal Regional Eleitoral do Estado de São Paulo.</w:t>
      </w:r>
    </w:p>
    <w:p w14:paraId="3085412F" w14:textId="7CC0EFF3" w:rsidR="00DB6463" w:rsidRPr="000D5B9B" w:rsidRDefault="00DB6463" w:rsidP="00DB6463">
      <w:pPr>
        <w:widowControl w:val="0"/>
        <w:pBdr>
          <w:top w:val="nil"/>
          <w:left w:val="nil"/>
          <w:bottom w:val="nil"/>
          <w:right w:val="nil"/>
          <w:between w:val="nil"/>
        </w:pBdr>
        <w:spacing w:after="240"/>
        <w:ind w:left="720"/>
        <w:jc w:val="both"/>
        <w:rPr>
          <w:rFonts w:ascii="Arial" w:eastAsia="Arial" w:hAnsi="Arial" w:cs="Arial"/>
          <w:color w:val="131314"/>
          <w:sz w:val="22"/>
          <w:szCs w:val="22"/>
        </w:rPr>
      </w:pPr>
      <w:r w:rsidRPr="000D5B9B">
        <w:rPr>
          <w:rFonts w:ascii="Arial" w:eastAsia="Arial" w:hAnsi="Arial" w:cs="Arial"/>
          <w:b/>
          <w:bCs/>
          <w:color w:val="131314"/>
          <w:sz w:val="22"/>
          <w:szCs w:val="22"/>
        </w:rPr>
        <w:t>1.</w:t>
      </w:r>
      <w:r w:rsidR="00B376AA">
        <w:rPr>
          <w:rFonts w:ascii="Arial" w:eastAsia="Arial" w:hAnsi="Arial" w:cs="Arial"/>
          <w:b/>
          <w:bCs/>
          <w:color w:val="131314"/>
          <w:sz w:val="22"/>
          <w:szCs w:val="22"/>
        </w:rPr>
        <w:t>8</w:t>
      </w:r>
      <w:r w:rsidRPr="000D5B9B">
        <w:rPr>
          <w:rFonts w:ascii="Arial" w:eastAsia="Arial" w:hAnsi="Arial" w:cs="Arial"/>
          <w:b/>
          <w:bCs/>
          <w:color w:val="131314"/>
          <w:sz w:val="22"/>
          <w:szCs w:val="22"/>
        </w:rPr>
        <w:t xml:space="preserve">.2. </w:t>
      </w:r>
      <w:r w:rsidRPr="000D5B9B">
        <w:rPr>
          <w:rFonts w:ascii="Arial" w:eastAsia="Arial" w:hAnsi="Arial" w:cs="Arial"/>
          <w:color w:val="131314"/>
          <w:sz w:val="22"/>
          <w:szCs w:val="22"/>
        </w:rPr>
        <w:t>O objeto da contratação é de natureza contínua, nos termos do inciso XV do art. 6º da Lei nº 14.133/2021, que define serviços e fornecimentos contínuos como aqueles realizados para a manutenção da atividade administrativa, decorrentes de necessidades permanentes ou prolongadas.</w:t>
      </w:r>
    </w:p>
    <w:p w14:paraId="03228165" w14:textId="57E5E80E" w:rsidR="00DB6463" w:rsidRPr="000D5B9B" w:rsidRDefault="00DB6463" w:rsidP="00DB6463">
      <w:pPr>
        <w:widowControl w:val="0"/>
        <w:pBdr>
          <w:top w:val="nil"/>
          <w:left w:val="nil"/>
          <w:bottom w:val="nil"/>
          <w:right w:val="nil"/>
          <w:between w:val="nil"/>
        </w:pBdr>
        <w:spacing w:after="240"/>
        <w:ind w:left="720"/>
        <w:jc w:val="both"/>
        <w:rPr>
          <w:rFonts w:ascii="Arial" w:eastAsia="Arial" w:hAnsi="Arial" w:cs="Arial"/>
          <w:b/>
          <w:bCs/>
          <w:color w:val="131314"/>
          <w:sz w:val="22"/>
          <w:szCs w:val="22"/>
        </w:rPr>
      </w:pPr>
      <w:r w:rsidRPr="000D5B9B">
        <w:rPr>
          <w:rFonts w:ascii="Arial" w:eastAsia="Arial" w:hAnsi="Arial" w:cs="Arial"/>
          <w:b/>
          <w:bCs/>
          <w:color w:val="131314"/>
          <w:sz w:val="22"/>
          <w:szCs w:val="22"/>
        </w:rPr>
        <w:t>1.</w:t>
      </w:r>
      <w:r w:rsidR="00B376AA">
        <w:rPr>
          <w:rFonts w:ascii="Arial" w:eastAsia="Arial" w:hAnsi="Arial" w:cs="Arial"/>
          <w:b/>
          <w:bCs/>
          <w:color w:val="131314"/>
          <w:sz w:val="22"/>
          <w:szCs w:val="22"/>
        </w:rPr>
        <w:t>8</w:t>
      </w:r>
      <w:r w:rsidRPr="000D5B9B">
        <w:rPr>
          <w:rFonts w:ascii="Arial" w:eastAsia="Arial" w:hAnsi="Arial" w:cs="Arial"/>
          <w:b/>
          <w:bCs/>
          <w:color w:val="131314"/>
          <w:sz w:val="22"/>
          <w:szCs w:val="22"/>
        </w:rPr>
        <w:t xml:space="preserve">.3. </w:t>
      </w:r>
      <w:r w:rsidRPr="000D5B9B">
        <w:rPr>
          <w:rFonts w:ascii="Arial" w:eastAsia="Arial" w:hAnsi="Arial" w:cs="Arial"/>
          <w:color w:val="000000"/>
          <w:sz w:val="22"/>
          <w:szCs w:val="22"/>
        </w:rPr>
        <w:t xml:space="preserve">A Fundamentação para o caráter continuado do objeto da contratação encontra-se pormenorizada nos </w:t>
      </w:r>
      <w:r w:rsidRPr="000D5B9B">
        <w:rPr>
          <w:rFonts w:ascii="Arial" w:eastAsia="Arial" w:hAnsi="Arial" w:cs="Arial"/>
          <w:b/>
          <w:bCs/>
          <w:color w:val="000000"/>
          <w:sz w:val="22"/>
          <w:szCs w:val="22"/>
        </w:rPr>
        <w:t>itens 2.3 ao 2.3.7</w:t>
      </w:r>
      <w:r w:rsidRPr="000D5B9B">
        <w:rPr>
          <w:rFonts w:ascii="Arial" w:eastAsia="Arial" w:hAnsi="Arial" w:cs="Arial"/>
          <w:color w:val="000000"/>
          <w:sz w:val="22"/>
          <w:szCs w:val="22"/>
        </w:rPr>
        <w:t xml:space="preserve"> do Estudo Técnico Preliminar</w:t>
      </w:r>
      <w:r>
        <w:rPr>
          <w:rFonts w:ascii="Arial" w:eastAsia="Arial" w:hAnsi="Arial" w:cs="Arial"/>
          <w:color w:val="000000"/>
          <w:sz w:val="22"/>
          <w:szCs w:val="22"/>
        </w:rPr>
        <w:t>.</w:t>
      </w:r>
    </w:p>
    <w:p w14:paraId="5DCAA095" w14:textId="08E6AF7F" w:rsidR="00DB6463" w:rsidRPr="000D5B9B" w:rsidRDefault="00DB6463" w:rsidP="00DB6463">
      <w:pPr>
        <w:widowControl w:val="0"/>
        <w:pBdr>
          <w:top w:val="nil"/>
          <w:left w:val="nil"/>
          <w:bottom w:val="nil"/>
          <w:right w:val="nil"/>
          <w:between w:val="nil"/>
        </w:pBdr>
        <w:spacing w:after="240"/>
        <w:ind w:left="720"/>
        <w:jc w:val="both"/>
        <w:rPr>
          <w:rFonts w:ascii="Arial" w:eastAsia="Arial" w:hAnsi="Arial" w:cs="Arial"/>
          <w:color w:val="131314"/>
          <w:sz w:val="22"/>
          <w:szCs w:val="22"/>
        </w:rPr>
      </w:pPr>
      <w:r w:rsidRPr="000D5B9B">
        <w:rPr>
          <w:rFonts w:ascii="Arial" w:eastAsia="Arial" w:hAnsi="Arial" w:cs="Arial"/>
          <w:b/>
          <w:bCs/>
          <w:color w:val="000000"/>
          <w:sz w:val="22"/>
          <w:szCs w:val="22"/>
        </w:rPr>
        <w:t>1</w:t>
      </w:r>
      <w:r w:rsidR="00B376AA">
        <w:rPr>
          <w:rFonts w:ascii="Arial" w:eastAsia="Arial" w:hAnsi="Arial" w:cs="Arial"/>
          <w:b/>
          <w:bCs/>
          <w:color w:val="000000"/>
          <w:sz w:val="22"/>
          <w:szCs w:val="22"/>
        </w:rPr>
        <w:t>.8</w:t>
      </w:r>
      <w:r w:rsidRPr="000D5B9B">
        <w:rPr>
          <w:rFonts w:ascii="Arial" w:eastAsia="Arial" w:hAnsi="Arial" w:cs="Arial"/>
          <w:b/>
          <w:bCs/>
          <w:color w:val="000000"/>
          <w:sz w:val="22"/>
          <w:szCs w:val="22"/>
        </w:rPr>
        <w:t>.4.</w:t>
      </w:r>
      <w:r w:rsidRPr="000D5B9B">
        <w:rPr>
          <w:rFonts w:ascii="Arial" w:eastAsia="Arial" w:hAnsi="Arial" w:cs="Arial"/>
          <w:color w:val="000000"/>
          <w:sz w:val="22"/>
          <w:szCs w:val="22"/>
        </w:rPr>
        <w:t xml:space="preserve"> O contrato, quando cabível, oferece maior detalhamento das regras que serão aplicadas em relação à vigência da contratação.</w:t>
      </w:r>
    </w:p>
    <w:p w14:paraId="50207AC1"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b/>
          <w:bCs/>
          <w:color w:val="000000"/>
          <w:sz w:val="22"/>
          <w:szCs w:val="22"/>
        </w:rPr>
        <w:t>GLOSSÁRIO</w:t>
      </w:r>
    </w:p>
    <w:p w14:paraId="09121974" w14:textId="77777777" w:rsidR="00DB6463" w:rsidRPr="000D5B9B" w:rsidRDefault="00DB6463" w:rsidP="00DB6463">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ind w:left="426" w:right="-7"/>
        <w:jc w:val="both"/>
        <w:rPr>
          <w:rFonts w:ascii="Arial" w:eastAsia="Arial" w:hAnsi="Arial" w:cs="Arial"/>
          <w:sz w:val="22"/>
          <w:szCs w:val="22"/>
        </w:rPr>
      </w:pPr>
      <w:r w:rsidRPr="000D5B9B">
        <w:rPr>
          <w:rFonts w:ascii="Arial" w:eastAsia="Arial" w:hAnsi="Arial" w:cs="Arial"/>
          <w:sz w:val="22"/>
          <w:szCs w:val="22"/>
        </w:rPr>
        <w:t>Para fins deste Termo de Referência, considera-se:</w:t>
      </w:r>
    </w:p>
    <w:p w14:paraId="16673ABB"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 xml:space="preserve">ATENDENTE: </w:t>
      </w:r>
      <w:r w:rsidRPr="000D5B9B">
        <w:rPr>
          <w:rFonts w:ascii="Arial" w:eastAsia="Arial" w:hAnsi="Arial" w:cs="Arial"/>
          <w:sz w:val="22"/>
          <w:szCs w:val="22"/>
        </w:rPr>
        <w:t xml:space="preserve">servidor(a) ou colaborador(s) da Justiça Eleitoral paulista que preste atendimento ao público. </w:t>
      </w:r>
    </w:p>
    <w:p w14:paraId="1144C545"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 xml:space="preserve">ATENDIMENTO AO PÚBLICO: </w:t>
      </w:r>
      <w:r w:rsidRPr="000D5B9B">
        <w:rPr>
          <w:rFonts w:ascii="Arial" w:eastAsia="Arial" w:hAnsi="Arial" w:cs="Arial"/>
          <w:sz w:val="22"/>
          <w:szCs w:val="22"/>
        </w:rPr>
        <w:t xml:space="preserve">atendimento ao(à) eleitor(a) ou ao(à) cidadão(ã) surdo(a) ou com deficiência auditiva. </w:t>
      </w:r>
    </w:p>
    <w:p w14:paraId="1650976D"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AUDIODESCRIÇÃO (AD)</w:t>
      </w:r>
      <w:r w:rsidRPr="000D5B9B">
        <w:rPr>
          <w:rFonts w:ascii="Arial" w:eastAsia="Arial" w:hAnsi="Arial" w:cs="Arial"/>
          <w:b/>
          <w:bCs/>
          <w:sz w:val="22"/>
          <w:szCs w:val="22"/>
          <w:vertAlign w:val="superscript"/>
        </w:rPr>
        <w:footnoteReference w:id="1"/>
      </w:r>
      <w:r w:rsidRPr="000D5B9B">
        <w:rPr>
          <w:rFonts w:ascii="Arial" w:eastAsia="Arial" w:hAnsi="Arial" w:cs="Arial"/>
          <w:b/>
          <w:bCs/>
          <w:sz w:val="22"/>
          <w:szCs w:val="22"/>
        </w:rPr>
        <w:t xml:space="preserve">: </w:t>
      </w:r>
      <w:r w:rsidRPr="000D5B9B">
        <w:rPr>
          <w:rFonts w:ascii="Arial" w:eastAsia="Arial" w:hAnsi="Arial" w:cs="Arial"/>
          <w:sz w:val="22"/>
          <w:szCs w:val="22"/>
        </w:rPr>
        <w:t>narração descritiva em voz de sons e elementos visuais-</w:t>
      </w:r>
      <w:r w:rsidRPr="000D5B9B">
        <w:rPr>
          <w:rFonts w:ascii="Arial" w:eastAsia="Arial" w:hAnsi="Arial" w:cs="Arial"/>
          <w:sz w:val="22"/>
          <w:szCs w:val="22"/>
        </w:rPr>
        <w:lastRenderedPageBreak/>
        <w:t>chave, com movimentos, vestuário, gestos, expressões faciais, mudanças de cena, textos e imagens que apareçam na tela, sons ou ruídos não literais, despercebidos ou incompreensíveis sem o uso da visão.</w:t>
      </w:r>
    </w:p>
    <w:p w14:paraId="2CCDDC48"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CONTRATADA</w:t>
      </w:r>
      <w:r w:rsidRPr="000D5B9B">
        <w:rPr>
          <w:rFonts w:ascii="Arial" w:eastAsia="Arial" w:hAnsi="Arial" w:cs="Arial"/>
          <w:sz w:val="22"/>
          <w:szCs w:val="22"/>
        </w:rPr>
        <w:t xml:space="preserve">: empresa vencedora do certame. </w:t>
      </w:r>
    </w:p>
    <w:p w14:paraId="70888C05" w14:textId="77777777" w:rsidR="00DB6463" w:rsidRPr="000D5B9B" w:rsidRDefault="00DB6463" w:rsidP="00970F61">
      <w:pPr>
        <w:widowControl w:val="0"/>
        <w:numPr>
          <w:ilvl w:val="1"/>
          <w:numId w:val="34"/>
        </w:numP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 xml:space="preserve">CONTRATANTE: </w:t>
      </w:r>
      <w:r w:rsidRPr="000D5B9B">
        <w:rPr>
          <w:rFonts w:ascii="Arial" w:eastAsia="Arial" w:hAnsi="Arial" w:cs="Arial"/>
          <w:sz w:val="22"/>
          <w:szCs w:val="22"/>
        </w:rPr>
        <w:t>Tribunal Regional Eleitoral do Estado de São Paulo.</w:t>
      </w:r>
    </w:p>
    <w:p w14:paraId="4170A22A" w14:textId="77777777" w:rsidR="00DB6463" w:rsidRPr="000D5B9B" w:rsidRDefault="00DB6463" w:rsidP="00970F61">
      <w:pPr>
        <w:widowControl w:val="0"/>
        <w:numPr>
          <w:ilvl w:val="1"/>
          <w:numId w:val="34"/>
        </w:numP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pPr>
      <w:r w:rsidRPr="000D5B9B">
        <w:rPr>
          <w:rFonts w:ascii="Arial" w:eastAsia="Arial" w:hAnsi="Arial" w:cs="Arial"/>
          <w:b/>
          <w:bCs/>
          <w:sz w:val="22"/>
          <w:szCs w:val="22"/>
        </w:rPr>
        <w:t xml:space="preserve">EQUIPE TÉCNICA: </w:t>
      </w:r>
      <w:r w:rsidRPr="000D5B9B">
        <w:rPr>
          <w:rFonts w:ascii="Arial" w:eastAsia="Arial" w:hAnsi="Arial" w:cs="Arial"/>
          <w:sz w:val="22"/>
          <w:szCs w:val="22"/>
        </w:rPr>
        <w:t xml:space="preserve">servidor(a)(s) designado(s) para realizar teste e calibragem previamente à execução do serviço. </w:t>
      </w:r>
    </w:p>
    <w:p w14:paraId="1909F2F6"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 xml:space="preserve">EVENTO: </w:t>
      </w:r>
      <w:r w:rsidRPr="000D5B9B">
        <w:rPr>
          <w:rFonts w:ascii="Arial" w:eastAsia="Arial" w:hAnsi="Arial" w:cs="Arial"/>
          <w:sz w:val="22"/>
          <w:szCs w:val="22"/>
        </w:rPr>
        <w:t xml:space="preserve">quando não especificado, considera-se evento toda e qualquer situação referida nos </w:t>
      </w:r>
      <w:r w:rsidRPr="000D5B9B">
        <w:rPr>
          <w:rFonts w:ascii="Arial" w:eastAsia="Arial" w:hAnsi="Arial" w:cs="Arial"/>
          <w:b/>
          <w:bCs/>
          <w:sz w:val="22"/>
          <w:szCs w:val="22"/>
        </w:rPr>
        <w:t>itens 1 a 4</w:t>
      </w:r>
      <w:r w:rsidRPr="000D5B9B">
        <w:rPr>
          <w:rFonts w:ascii="Arial" w:eastAsia="Arial" w:hAnsi="Arial" w:cs="Arial"/>
          <w:sz w:val="22"/>
          <w:szCs w:val="22"/>
        </w:rPr>
        <w:t xml:space="preserve"> deste Termo de Referência.</w:t>
      </w:r>
    </w:p>
    <w:p w14:paraId="2DBA88B5"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pPr>
      <w:r w:rsidRPr="000D5B9B">
        <w:rPr>
          <w:rFonts w:ascii="Arial" w:eastAsia="Arial" w:hAnsi="Arial" w:cs="Arial"/>
          <w:b/>
          <w:bCs/>
          <w:sz w:val="22"/>
          <w:szCs w:val="22"/>
        </w:rPr>
        <w:t>FISCAL TÉCNICO:</w:t>
      </w:r>
      <w:r w:rsidRPr="000D5B9B">
        <w:rPr>
          <w:rFonts w:ascii="Arial" w:eastAsia="Arial" w:hAnsi="Arial" w:cs="Arial"/>
          <w:sz w:val="22"/>
          <w:szCs w:val="22"/>
        </w:rPr>
        <w:t xml:space="preserve"> servidor(a) designado(a) pela Seção de Gestão da Acessibilidade e Inclusão – SEACESS/TRE-SP para fiscalizar o contrato. </w:t>
      </w:r>
    </w:p>
    <w:p w14:paraId="681B4A37"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 xml:space="preserve">GESTOR(A) RESPONSÁVEL: </w:t>
      </w:r>
      <w:r w:rsidRPr="000D5B9B">
        <w:rPr>
          <w:rFonts w:ascii="Arial" w:eastAsia="Arial" w:hAnsi="Arial" w:cs="Arial"/>
          <w:sz w:val="22"/>
          <w:szCs w:val="22"/>
        </w:rPr>
        <w:t>servidor(a) da Seção de Gestão da Acessibilidade e Inclusão – SEACESS/TRE-SP.</w:t>
      </w:r>
    </w:p>
    <w:p w14:paraId="79FAFE3D"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LEGENDAS PARA SURDOS E ENSURDECIDOS (LSE)</w:t>
      </w:r>
      <w:r w:rsidRPr="000D5B9B">
        <w:rPr>
          <w:rFonts w:ascii="Arial" w:eastAsia="Arial" w:hAnsi="Arial" w:cs="Arial"/>
          <w:b/>
          <w:bCs/>
          <w:sz w:val="22"/>
          <w:szCs w:val="22"/>
          <w:vertAlign w:val="superscript"/>
        </w:rPr>
        <w:footnoteReference w:id="2"/>
      </w:r>
      <w:r w:rsidRPr="000D5B9B">
        <w:rPr>
          <w:rFonts w:ascii="Arial" w:eastAsia="Arial" w:hAnsi="Arial" w:cs="Arial"/>
          <w:b/>
          <w:bCs/>
          <w:sz w:val="22"/>
          <w:szCs w:val="22"/>
        </w:rPr>
        <w:t xml:space="preserve">: </w:t>
      </w:r>
      <w:r w:rsidRPr="000D5B9B">
        <w:rPr>
          <w:rFonts w:ascii="Arial" w:eastAsia="Arial" w:hAnsi="Arial" w:cs="Arial"/>
          <w:sz w:val="22"/>
          <w:szCs w:val="22"/>
        </w:rPr>
        <w:t>inclui, além das falas dos personagens em cena, informações e falas de personagens em off (fora de cena) e a transcrição de sons não literais, despercebidos sem o uso da audição.</w:t>
      </w:r>
    </w:p>
    <w:p w14:paraId="2CF85755"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LIBRAS (LÍNGUA BRASILEIRA DE SINAIS):</w:t>
      </w:r>
      <w:r w:rsidRPr="000D5B9B">
        <w:rPr>
          <w:rFonts w:ascii="Arial" w:eastAsia="Arial" w:hAnsi="Arial" w:cs="Arial"/>
          <w:sz w:val="22"/>
          <w:szCs w:val="22"/>
        </w:rPr>
        <w:t xml:space="preserve"> Língua de natureza visual-espacial, com estrutura gramatical própria, que constitui o sistema linguístico de comunidades surdas do Brasil</w:t>
      </w:r>
      <w:r w:rsidRPr="000D5B9B">
        <w:rPr>
          <w:rFonts w:ascii="Arial" w:eastAsia="Arial" w:hAnsi="Arial" w:cs="Arial"/>
          <w:sz w:val="22"/>
          <w:szCs w:val="22"/>
          <w:vertAlign w:val="superscript"/>
        </w:rPr>
        <w:footnoteReference w:id="3"/>
      </w:r>
      <w:r w:rsidRPr="000D5B9B">
        <w:rPr>
          <w:rFonts w:ascii="Arial" w:eastAsia="Arial" w:hAnsi="Arial" w:cs="Arial"/>
          <w:sz w:val="22"/>
          <w:szCs w:val="22"/>
        </w:rPr>
        <w:t>.</w:t>
      </w:r>
    </w:p>
    <w:p w14:paraId="4E3B2461"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pPr>
      <w:r w:rsidRPr="000D5B9B">
        <w:rPr>
          <w:rFonts w:ascii="Arial" w:eastAsia="Arial" w:hAnsi="Arial" w:cs="Arial"/>
          <w:b/>
          <w:bCs/>
          <w:sz w:val="22"/>
          <w:szCs w:val="22"/>
        </w:rPr>
        <w:t>SRT (SUBRIPE SUBTITLE)</w:t>
      </w:r>
      <w:r w:rsidRPr="000D5B9B">
        <w:rPr>
          <w:rFonts w:ascii="Arial" w:eastAsia="Arial" w:hAnsi="Arial" w:cs="Arial"/>
          <w:sz w:val="22"/>
          <w:szCs w:val="22"/>
          <w:vertAlign w:val="superscript"/>
        </w:rPr>
        <w:footnoteReference w:id="4"/>
      </w:r>
      <w:r w:rsidRPr="000D5B9B">
        <w:rPr>
          <w:rFonts w:ascii="Arial" w:eastAsia="Arial" w:hAnsi="Arial" w:cs="Arial"/>
          <w:b/>
          <w:bCs/>
          <w:sz w:val="22"/>
          <w:szCs w:val="22"/>
        </w:rPr>
        <w:t xml:space="preserve">: </w:t>
      </w:r>
      <w:r w:rsidRPr="000D5B9B">
        <w:rPr>
          <w:rFonts w:ascii="Arial" w:eastAsia="Arial" w:hAnsi="Arial" w:cs="Arial"/>
          <w:sz w:val="22"/>
          <w:szCs w:val="22"/>
        </w:rPr>
        <w:t>arquivos SRT são textos simples, fáceis de ler, que contêm informações essenciais para a exibição de legendas em vídeos, sendo ideais para legendas ocultas (</w:t>
      </w:r>
      <w:r w:rsidRPr="000D5B9B">
        <w:rPr>
          <w:rFonts w:ascii="Arial" w:eastAsia="Arial" w:hAnsi="Arial" w:cs="Arial"/>
          <w:i/>
          <w:iCs/>
          <w:sz w:val="22"/>
          <w:szCs w:val="22"/>
        </w:rPr>
        <w:t>closed captions</w:t>
      </w:r>
      <w:r w:rsidRPr="000D5B9B">
        <w:rPr>
          <w:rFonts w:ascii="Arial" w:eastAsia="Arial" w:hAnsi="Arial" w:cs="Arial"/>
          <w:sz w:val="22"/>
          <w:szCs w:val="22"/>
        </w:rPr>
        <w:t xml:space="preserve">) e legendas comuns. Eles são suportados por grandes plataformas, como o YouTube, e podem ser usados em softwares de edição para legendas gravadas. </w:t>
      </w:r>
    </w:p>
    <w:p w14:paraId="4DEF8889"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UNIDADE DEMANDANTE:</w:t>
      </w:r>
      <w:r w:rsidRPr="000D5B9B">
        <w:rPr>
          <w:rFonts w:ascii="Arial" w:eastAsia="Arial" w:hAnsi="Arial" w:cs="Arial"/>
          <w:sz w:val="22"/>
          <w:szCs w:val="22"/>
        </w:rPr>
        <w:t xml:space="preserve"> unidade do Tribunal Regional Eleitoral do Estado de São Paulo organizadora do evento.</w:t>
      </w:r>
    </w:p>
    <w:p w14:paraId="7955CDCD" w14:textId="77777777" w:rsidR="00DB6463" w:rsidRPr="000D5B9B"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line="240" w:lineRule="auto"/>
        <w:ind w:right="-7"/>
        <w:jc w:val="both"/>
        <w:rPr>
          <w:rFonts w:ascii="Arial" w:eastAsia="Arial" w:hAnsi="Arial" w:cs="Arial"/>
          <w:sz w:val="22"/>
          <w:szCs w:val="22"/>
        </w:rPr>
      </w:pPr>
      <w:r w:rsidRPr="000D5B9B">
        <w:rPr>
          <w:rFonts w:ascii="Arial" w:eastAsia="Arial" w:hAnsi="Arial" w:cs="Arial"/>
          <w:b/>
          <w:bCs/>
          <w:sz w:val="22"/>
          <w:szCs w:val="22"/>
        </w:rPr>
        <w:t xml:space="preserve">UNIDADE RESPONSÁVEL OU UNIDADE GESTORA: </w:t>
      </w:r>
      <w:r w:rsidRPr="000D5B9B">
        <w:rPr>
          <w:rFonts w:ascii="Arial" w:eastAsia="Arial" w:hAnsi="Arial" w:cs="Arial"/>
          <w:sz w:val="22"/>
          <w:szCs w:val="22"/>
        </w:rPr>
        <w:t xml:space="preserve">a unidade responsável pelos serviços contratados no Tribunal Regional Eleitoral do Estado de São Paulo será a Seção de Gestão da Acessibilidade e Inclusão – SEACESS/TRE-SP. </w:t>
      </w:r>
    </w:p>
    <w:p w14:paraId="6BC53019" w14:textId="77777777" w:rsidR="00DB6463" w:rsidRDefault="00DB6463" w:rsidP="00970F61">
      <w:pPr>
        <w:widowControl w:val="0"/>
        <w:numPr>
          <w:ilvl w:val="1"/>
          <w:numId w:val="34"/>
        </w:num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360" w:line="240" w:lineRule="auto"/>
        <w:ind w:right="-7"/>
        <w:jc w:val="both"/>
        <w:rPr>
          <w:rFonts w:ascii="Arial" w:eastAsia="Arial" w:hAnsi="Arial" w:cs="Arial"/>
          <w:sz w:val="22"/>
          <w:szCs w:val="22"/>
        </w:rPr>
      </w:pPr>
      <w:r w:rsidRPr="000D5B9B">
        <w:rPr>
          <w:rFonts w:ascii="Arial" w:eastAsia="Arial" w:hAnsi="Arial" w:cs="Arial"/>
          <w:b/>
          <w:bCs/>
          <w:sz w:val="22"/>
          <w:szCs w:val="22"/>
        </w:rPr>
        <w:t xml:space="preserve">USUÁRIO(A) SURDO(A) OU COM DEFICIÊNCIA AUDITIVA: </w:t>
      </w:r>
      <w:r w:rsidRPr="000D5B9B">
        <w:rPr>
          <w:rFonts w:ascii="Arial" w:eastAsia="Arial" w:hAnsi="Arial" w:cs="Arial"/>
          <w:sz w:val="22"/>
          <w:szCs w:val="22"/>
        </w:rPr>
        <w:t>eleitor(a) ou cidadão(ã) que necessite de atendimento no âmbito dos Cartórios Eleitorais do Estado de São Paulo, da Ouvidoria do TRE-SP ou em qualquer outro local em que haja atendimento da Justiça Eleitoral paulista ao(à) eleitor(a) ou cidadão(ã).</w:t>
      </w:r>
    </w:p>
    <w:p w14:paraId="06D32E64" w14:textId="77777777" w:rsidR="00DB6463" w:rsidRPr="000D5B9B" w:rsidRDefault="00DB6463" w:rsidP="00970F61">
      <w:pPr>
        <w:numPr>
          <w:ilvl w:val="0"/>
          <w:numId w:val="39"/>
        </w:numPr>
        <w:shd w:val="clear" w:color="auto" w:fill="D9D9D9"/>
        <w:spacing w:after="0" w:line="240" w:lineRule="auto"/>
        <w:ind w:left="284" w:hanging="284"/>
        <w:jc w:val="both"/>
      </w:pPr>
      <w:r w:rsidRPr="000D5B9B">
        <w:rPr>
          <w:rFonts w:ascii="Arial" w:eastAsia="Arial" w:hAnsi="Arial" w:cs="Arial"/>
          <w:b/>
          <w:bCs/>
          <w:sz w:val="22"/>
          <w:szCs w:val="22"/>
        </w:rPr>
        <w:t>FUNDAMENTAÇÃO E DESCRIÇÃO DA NECESSIDADE DA CONTRATAÇÃO (Art. 6º, XXIII, alínea ‘b’, da Lei nº 14.133/2021)</w:t>
      </w:r>
    </w:p>
    <w:p w14:paraId="6EA756D1" w14:textId="77777777" w:rsidR="00DB6463" w:rsidRPr="000D5B9B" w:rsidRDefault="00DB6463" w:rsidP="00DB6463">
      <w:pPr>
        <w:ind w:left="284"/>
        <w:jc w:val="both"/>
        <w:rPr>
          <w:rFonts w:ascii="Arial" w:eastAsia="Arial" w:hAnsi="Arial" w:cs="Arial"/>
          <w:b/>
          <w:bCs/>
          <w:sz w:val="22"/>
          <w:szCs w:val="22"/>
        </w:rPr>
      </w:pPr>
    </w:p>
    <w:p w14:paraId="24BA7B60" w14:textId="73AC2578"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 Fundamentação da Contratação e de seus quantitativos encontra-se pormenorizada no</w:t>
      </w:r>
      <w:r w:rsidR="005076B6">
        <w:rPr>
          <w:rFonts w:ascii="Arial" w:eastAsia="Arial" w:hAnsi="Arial" w:cs="Arial"/>
          <w:color w:val="000000"/>
          <w:sz w:val="22"/>
          <w:szCs w:val="22"/>
        </w:rPr>
        <w:t>s</w:t>
      </w:r>
      <w:r w:rsidRPr="000D5B9B">
        <w:rPr>
          <w:rFonts w:ascii="Arial" w:eastAsia="Arial" w:hAnsi="Arial" w:cs="Arial"/>
          <w:color w:val="000000"/>
          <w:sz w:val="22"/>
          <w:szCs w:val="22"/>
        </w:rPr>
        <w:t xml:space="preserve"> tópico</w:t>
      </w:r>
      <w:r w:rsidR="005076B6">
        <w:rPr>
          <w:rFonts w:ascii="Arial" w:eastAsia="Arial" w:hAnsi="Arial" w:cs="Arial"/>
          <w:color w:val="000000"/>
          <w:sz w:val="22"/>
          <w:szCs w:val="22"/>
        </w:rPr>
        <w:t>s</w:t>
      </w:r>
      <w:r w:rsidRPr="000D5B9B">
        <w:rPr>
          <w:rFonts w:ascii="Arial" w:eastAsia="Arial" w:hAnsi="Arial" w:cs="Arial"/>
          <w:color w:val="000000"/>
          <w:sz w:val="22"/>
          <w:szCs w:val="22"/>
        </w:rPr>
        <w:t xml:space="preserve"> 2</w:t>
      </w:r>
      <w:r w:rsidR="00B376AA">
        <w:rPr>
          <w:rFonts w:ascii="Arial" w:eastAsia="Arial" w:hAnsi="Arial" w:cs="Arial"/>
          <w:color w:val="000000"/>
          <w:sz w:val="22"/>
          <w:szCs w:val="22"/>
        </w:rPr>
        <w:t xml:space="preserve"> e 4, respectivamente,</w:t>
      </w:r>
      <w:r w:rsidRPr="000D5B9B">
        <w:rPr>
          <w:rFonts w:ascii="Arial" w:eastAsia="Arial" w:hAnsi="Arial" w:cs="Arial"/>
          <w:color w:val="000000"/>
          <w:sz w:val="22"/>
          <w:szCs w:val="22"/>
        </w:rPr>
        <w:t xml:space="preserve"> do Estudo Técnico Preliminar.</w:t>
      </w:r>
    </w:p>
    <w:p w14:paraId="211BD7A3"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442C3FD0"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b/>
          <w:bCs/>
          <w:color w:val="000000"/>
          <w:sz w:val="22"/>
          <w:szCs w:val="22"/>
          <w:u w:val="single"/>
        </w:rPr>
        <w:t>Quantidade estimada para 12 (doze) meses, sendo:</w:t>
      </w:r>
    </w:p>
    <w:p w14:paraId="7098DFDB" w14:textId="77777777" w:rsidR="00DB6463" w:rsidRPr="000D5B9B" w:rsidRDefault="00DB6463" w:rsidP="00DB6463">
      <w:pPr>
        <w:widowControl w:val="0"/>
        <w:spacing w:after="240"/>
        <w:ind w:left="426"/>
        <w:jc w:val="both"/>
        <w:rPr>
          <w:rFonts w:ascii="Arial" w:eastAsia="Arial" w:hAnsi="Arial" w:cs="Arial"/>
          <w:b/>
          <w:bCs/>
          <w:sz w:val="22"/>
          <w:szCs w:val="22"/>
        </w:rPr>
      </w:pPr>
      <w:r w:rsidRPr="000D5B9B">
        <w:rPr>
          <w:rFonts w:ascii="Arial" w:eastAsia="Arial" w:hAnsi="Arial" w:cs="Arial"/>
          <w:b/>
          <w:bCs/>
          <w:sz w:val="22"/>
          <w:szCs w:val="22"/>
        </w:rPr>
        <w:t>Item independente – Item 1 (tabela 3):</w:t>
      </w:r>
    </w:p>
    <w:tbl>
      <w:tblPr>
        <w:tblW w:w="94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32"/>
        <w:gridCol w:w="3254"/>
      </w:tblGrid>
      <w:tr w:rsidR="00DB6463" w:rsidRPr="000D5B9B" w14:paraId="67A3867F" w14:textId="77777777" w:rsidTr="00DB6463">
        <w:trPr>
          <w:trHeight w:val="422"/>
          <w:jc w:val="center"/>
        </w:trPr>
        <w:tc>
          <w:tcPr>
            <w:tcW w:w="6232" w:type="dxa"/>
            <w:shd w:val="clear" w:color="auto" w:fill="D9D9D9"/>
          </w:tcPr>
          <w:p w14:paraId="33D0D7D6" w14:textId="77777777" w:rsidR="00DB6463" w:rsidRPr="000D5B9B" w:rsidRDefault="00DB6463" w:rsidP="00DB6463">
            <w:pPr>
              <w:widowControl w:val="0"/>
              <w:spacing w:after="240"/>
              <w:ind w:left="426"/>
              <w:jc w:val="both"/>
              <w:rPr>
                <w:rFonts w:ascii="Arial" w:eastAsia="Arial" w:hAnsi="Arial" w:cs="Arial"/>
                <w:b/>
                <w:bCs/>
                <w:sz w:val="22"/>
                <w:szCs w:val="22"/>
              </w:rPr>
            </w:pPr>
            <w:r w:rsidRPr="000D5B9B">
              <w:rPr>
                <w:rFonts w:ascii="Arial" w:eastAsia="Arial" w:hAnsi="Arial" w:cs="Arial"/>
                <w:b/>
                <w:bCs/>
                <w:sz w:val="22"/>
                <w:szCs w:val="22"/>
              </w:rPr>
              <w:t>Serviço</w:t>
            </w:r>
          </w:p>
        </w:tc>
        <w:tc>
          <w:tcPr>
            <w:tcW w:w="3254" w:type="dxa"/>
            <w:shd w:val="clear" w:color="auto" w:fill="D9D9D9"/>
          </w:tcPr>
          <w:p w14:paraId="6DF4E935" w14:textId="77777777" w:rsidR="00DB6463" w:rsidRPr="000D5B9B" w:rsidRDefault="00DB6463" w:rsidP="00DB6463">
            <w:pPr>
              <w:widowControl w:val="0"/>
              <w:spacing w:after="240"/>
              <w:ind w:left="426"/>
              <w:jc w:val="both"/>
              <w:rPr>
                <w:rFonts w:ascii="Arial" w:eastAsia="Arial" w:hAnsi="Arial" w:cs="Arial"/>
                <w:b/>
                <w:bCs/>
                <w:sz w:val="22"/>
                <w:szCs w:val="22"/>
              </w:rPr>
            </w:pPr>
            <w:r w:rsidRPr="000D5B9B">
              <w:rPr>
                <w:rFonts w:ascii="Arial" w:eastAsia="Arial" w:hAnsi="Arial" w:cs="Arial"/>
                <w:b/>
                <w:bCs/>
                <w:sz w:val="22"/>
                <w:szCs w:val="22"/>
              </w:rPr>
              <w:t>Horas total/serviço</w:t>
            </w:r>
          </w:p>
        </w:tc>
      </w:tr>
      <w:tr w:rsidR="00DB6463" w:rsidRPr="000D5B9B" w14:paraId="4667AC7A" w14:textId="77777777" w:rsidTr="00DB6463">
        <w:trPr>
          <w:trHeight w:val="400"/>
          <w:jc w:val="center"/>
        </w:trPr>
        <w:tc>
          <w:tcPr>
            <w:tcW w:w="6232" w:type="dxa"/>
          </w:tcPr>
          <w:p w14:paraId="076B93E0" w14:textId="77777777" w:rsidR="00DB6463" w:rsidRPr="000D5B9B" w:rsidRDefault="00DB6463" w:rsidP="00DB6463">
            <w:pPr>
              <w:widowControl w:val="0"/>
              <w:spacing w:after="240"/>
              <w:ind w:left="426"/>
              <w:jc w:val="both"/>
              <w:rPr>
                <w:rFonts w:ascii="Arial" w:eastAsia="Arial" w:hAnsi="Arial" w:cs="Arial"/>
                <w:sz w:val="22"/>
                <w:szCs w:val="22"/>
              </w:rPr>
            </w:pPr>
            <w:r w:rsidRPr="000D5B9B">
              <w:rPr>
                <w:rFonts w:ascii="Arial" w:eastAsia="Arial" w:hAnsi="Arial" w:cs="Arial"/>
                <w:sz w:val="22"/>
                <w:szCs w:val="22"/>
              </w:rPr>
              <w:t>Item 1: Libras ao vivo (presencial ou não) por hora</w:t>
            </w:r>
          </w:p>
        </w:tc>
        <w:tc>
          <w:tcPr>
            <w:tcW w:w="3254" w:type="dxa"/>
          </w:tcPr>
          <w:p w14:paraId="4514B4C4" w14:textId="1AFA2EDD" w:rsidR="00DB6463" w:rsidRPr="000D5B9B" w:rsidRDefault="00D51061" w:rsidP="00810B13">
            <w:pPr>
              <w:widowControl w:val="0"/>
              <w:spacing w:after="240"/>
              <w:ind w:left="426"/>
              <w:jc w:val="center"/>
              <w:rPr>
                <w:rFonts w:ascii="Arial" w:eastAsia="Arial" w:hAnsi="Arial" w:cs="Arial"/>
                <w:sz w:val="22"/>
                <w:szCs w:val="22"/>
              </w:rPr>
            </w:pPr>
            <w:r>
              <w:rPr>
                <w:rFonts w:ascii="Arial" w:eastAsia="Arial" w:hAnsi="Arial" w:cs="Arial"/>
                <w:sz w:val="22"/>
                <w:szCs w:val="22"/>
              </w:rPr>
              <w:t>400</w:t>
            </w:r>
          </w:p>
        </w:tc>
      </w:tr>
      <w:tr w:rsidR="00DB6463" w:rsidRPr="000D5B9B" w14:paraId="445D6E96" w14:textId="77777777" w:rsidTr="00DB6463">
        <w:trPr>
          <w:trHeight w:val="434"/>
          <w:jc w:val="center"/>
        </w:trPr>
        <w:tc>
          <w:tcPr>
            <w:tcW w:w="6232" w:type="dxa"/>
          </w:tcPr>
          <w:p w14:paraId="1250A608" w14:textId="77777777" w:rsidR="00DB6463" w:rsidRPr="000D5B9B" w:rsidRDefault="00DB6463" w:rsidP="00DB6463">
            <w:pPr>
              <w:widowControl w:val="0"/>
              <w:spacing w:after="240"/>
              <w:ind w:left="426"/>
              <w:jc w:val="both"/>
              <w:rPr>
                <w:rFonts w:ascii="Arial" w:eastAsia="Arial" w:hAnsi="Arial" w:cs="Arial"/>
                <w:b/>
                <w:bCs/>
                <w:sz w:val="22"/>
                <w:szCs w:val="22"/>
              </w:rPr>
            </w:pPr>
            <w:r w:rsidRPr="000D5B9B">
              <w:rPr>
                <w:rFonts w:ascii="Arial" w:eastAsia="Arial" w:hAnsi="Arial" w:cs="Arial"/>
                <w:b/>
                <w:bCs/>
                <w:sz w:val="22"/>
                <w:szCs w:val="22"/>
              </w:rPr>
              <w:t>TOTAL</w:t>
            </w:r>
          </w:p>
        </w:tc>
        <w:tc>
          <w:tcPr>
            <w:tcW w:w="3254" w:type="dxa"/>
          </w:tcPr>
          <w:p w14:paraId="3AFE2EFD" w14:textId="0AE489CA" w:rsidR="00DB6463" w:rsidRPr="000D5B9B" w:rsidRDefault="00D51061" w:rsidP="00810B13">
            <w:pPr>
              <w:widowControl w:val="0"/>
              <w:spacing w:after="240"/>
              <w:ind w:left="426"/>
              <w:jc w:val="center"/>
              <w:rPr>
                <w:rFonts w:ascii="Arial" w:eastAsia="Arial" w:hAnsi="Arial" w:cs="Arial"/>
                <w:b/>
                <w:bCs/>
                <w:sz w:val="22"/>
                <w:szCs w:val="22"/>
              </w:rPr>
            </w:pPr>
            <w:r>
              <w:rPr>
                <w:rFonts w:ascii="Arial" w:eastAsia="Arial" w:hAnsi="Arial" w:cs="Arial"/>
                <w:b/>
                <w:bCs/>
                <w:sz w:val="22"/>
                <w:szCs w:val="22"/>
              </w:rPr>
              <w:t>400</w:t>
            </w:r>
          </w:p>
        </w:tc>
      </w:tr>
    </w:tbl>
    <w:p w14:paraId="4F683FB1" w14:textId="77777777" w:rsidR="00DB6463" w:rsidRPr="000D5B9B" w:rsidRDefault="00DB6463" w:rsidP="00DB6463">
      <w:pPr>
        <w:widowControl w:val="0"/>
        <w:spacing w:after="240"/>
        <w:ind w:left="426"/>
        <w:jc w:val="both"/>
        <w:rPr>
          <w:rFonts w:ascii="Arial" w:eastAsia="Arial" w:hAnsi="Arial" w:cs="Arial"/>
          <w:b/>
          <w:bCs/>
          <w:sz w:val="22"/>
          <w:szCs w:val="22"/>
        </w:rPr>
      </w:pPr>
    </w:p>
    <w:p w14:paraId="6D6042EA" w14:textId="77777777" w:rsidR="00DB6463" w:rsidRPr="000D5B9B" w:rsidRDefault="00DB6463" w:rsidP="00DB6463">
      <w:pPr>
        <w:widowControl w:val="0"/>
        <w:spacing w:after="240"/>
        <w:ind w:left="426"/>
        <w:jc w:val="both"/>
        <w:rPr>
          <w:rFonts w:ascii="Arial" w:eastAsia="Arial" w:hAnsi="Arial" w:cs="Arial"/>
          <w:b/>
          <w:bCs/>
          <w:sz w:val="22"/>
          <w:szCs w:val="22"/>
        </w:rPr>
      </w:pPr>
      <w:r w:rsidRPr="000D5B9B">
        <w:rPr>
          <w:rFonts w:ascii="Arial" w:eastAsia="Arial" w:hAnsi="Arial" w:cs="Arial"/>
          <w:b/>
          <w:bCs/>
          <w:sz w:val="22"/>
          <w:szCs w:val="22"/>
        </w:rPr>
        <w:t>Grupo único, composto pelos itens 2, 3 e 4 (tabela 4):</w:t>
      </w:r>
    </w:p>
    <w:tbl>
      <w:tblPr>
        <w:tblW w:w="92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49"/>
        <w:gridCol w:w="3254"/>
      </w:tblGrid>
      <w:tr w:rsidR="00DB6463" w:rsidRPr="000D5B9B" w14:paraId="2A4C9A91" w14:textId="77777777" w:rsidTr="00DB6463">
        <w:trPr>
          <w:trHeight w:val="422"/>
          <w:jc w:val="center"/>
        </w:trPr>
        <w:tc>
          <w:tcPr>
            <w:tcW w:w="5949" w:type="dxa"/>
            <w:shd w:val="clear" w:color="auto" w:fill="D9D9D9"/>
          </w:tcPr>
          <w:p w14:paraId="20F3EE24" w14:textId="77777777" w:rsidR="00DB6463" w:rsidRPr="000D5B9B" w:rsidRDefault="00DB6463" w:rsidP="00DB6463">
            <w:pPr>
              <w:widowControl w:val="0"/>
              <w:spacing w:after="240"/>
              <w:ind w:left="426"/>
              <w:jc w:val="both"/>
              <w:rPr>
                <w:rFonts w:ascii="Arial" w:eastAsia="Arial" w:hAnsi="Arial" w:cs="Arial"/>
                <w:b/>
                <w:bCs/>
                <w:sz w:val="22"/>
                <w:szCs w:val="22"/>
              </w:rPr>
            </w:pPr>
            <w:r w:rsidRPr="000D5B9B">
              <w:rPr>
                <w:rFonts w:ascii="Arial" w:eastAsia="Arial" w:hAnsi="Arial" w:cs="Arial"/>
                <w:b/>
                <w:bCs/>
                <w:sz w:val="22"/>
                <w:szCs w:val="22"/>
              </w:rPr>
              <w:t>Serviço</w:t>
            </w:r>
          </w:p>
        </w:tc>
        <w:tc>
          <w:tcPr>
            <w:tcW w:w="3254" w:type="dxa"/>
            <w:shd w:val="clear" w:color="auto" w:fill="D9D9D9"/>
          </w:tcPr>
          <w:p w14:paraId="49039A8B" w14:textId="77777777" w:rsidR="00DB6463" w:rsidRPr="000D5B9B" w:rsidRDefault="00DB6463" w:rsidP="00DB6463">
            <w:pPr>
              <w:widowControl w:val="0"/>
              <w:spacing w:after="240"/>
              <w:ind w:left="426"/>
              <w:jc w:val="both"/>
              <w:rPr>
                <w:rFonts w:ascii="Arial" w:eastAsia="Arial" w:hAnsi="Arial" w:cs="Arial"/>
                <w:b/>
                <w:bCs/>
                <w:sz w:val="22"/>
                <w:szCs w:val="22"/>
              </w:rPr>
            </w:pPr>
            <w:r w:rsidRPr="000D5B9B">
              <w:rPr>
                <w:rFonts w:ascii="Arial" w:eastAsia="Arial" w:hAnsi="Arial" w:cs="Arial"/>
                <w:b/>
                <w:bCs/>
                <w:sz w:val="22"/>
                <w:szCs w:val="22"/>
              </w:rPr>
              <w:t>Minutos total/serviço</w:t>
            </w:r>
          </w:p>
        </w:tc>
      </w:tr>
      <w:tr w:rsidR="00DB6463" w:rsidRPr="000D5B9B" w14:paraId="37DD6DAB" w14:textId="77777777" w:rsidTr="00DB6463">
        <w:trPr>
          <w:trHeight w:val="414"/>
          <w:jc w:val="center"/>
        </w:trPr>
        <w:tc>
          <w:tcPr>
            <w:tcW w:w="5949" w:type="dxa"/>
          </w:tcPr>
          <w:p w14:paraId="57D27EDF" w14:textId="77777777" w:rsidR="00DB6463" w:rsidRPr="000D5B9B" w:rsidRDefault="00DB6463" w:rsidP="00DB6463">
            <w:pPr>
              <w:widowControl w:val="0"/>
              <w:spacing w:after="240"/>
              <w:ind w:left="426"/>
              <w:jc w:val="both"/>
              <w:rPr>
                <w:rFonts w:ascii="Arial" w:eastAsia="Arial" w:hAnsi="Arial" w:cs="Arial"/>
                <w:sz w:val="22"/>
                <w:szCs w:val="22"/>
              </w:rPr>
            </w:pPr>
            <w:r w:rsidRPr="000D5B9B">
              <w:rPr>
                <w:rFonts w:ascii="Arial" w:eastAsia="Arial" w:hAnsi="Arial" w:cs="Arial"/>
                <w:sz w:val="22"/>
                <w:szCs w:val="22"/>
              </w:rPr>
              <w:t>Item 2: Libras gravado</w:t>
            </w:r>
          </w:p>
        </w:tc>
        <w:tc>
          <w:tcPr>
            <w:tcW w:w="3254" w:type="dxa"/>
          </w:tcPr>
          <w:p w14:paraId="415A14D1" w14:textId="7C86B204" w:rsidR="00DB6463" w:rsidRPr="000D5B9B" w:rsidRDefault="00D51061" w:rsidP="00810B13">
            <w:pPr>
              <w:widowControl w:val="0"/>
              <w:spacing w:after="240"/>
              <w:jc w:val="center"/>
              <w:rPr>
                <w:rFonts w:ascii="Arial" w:eastAsia="Arial" w:hAnsi="Arial" w:cs="Arial"/>
                <w:b/>
                <w:bCs/>
                <w:sz w:val="22"/>
                <w:szCs w:val="22"/>
              </w:rPr>
            </w:pPr>
            <w:r>
              <w:rPr>
                <w:rFonts w:ascii="Arial" w:eastAsia="Arial" w:hAnsi="Arial" w:cs="Arial"/>
                <w:b/>
                <w:bCs/>
                <w:sz w:val="22"/>
                <w:szCs w:val="22"/>
              </w:rPr>
              <w:t>4.500</w:t>
            </w:r>
          </w:p>
        </w:tc>
      </w:tr>
      <w:tr w:rsidR="00DB6463" w:rsidRPr="000D5B9B" w14:paraId="5F04C4C0" w14:textId="77777777" w:rsidTr="00DB6463">
        <w:trPr>
          <w:trHeight w:val="420"/>
          <w:jc w:val="center"/>
        </w:trPr>
        <w:tc>
          <w:tcPr>
            <w:tcW w:w="5949" w:type="dxa"/>
          </w:tcPr>
          <w:p w14:paraId="44C5077F" w14:textId="77777777" w:rsidR="00DB6463" w:rsidRPr="000D5B9B" w:rsidRDefault="00DB6463" w:rsidP="00DB6463">
            <w:pPr>
              <w:widowControl w:val="0"/>
              <w:spacing w:after="240"/>
              <w:ind w:left="426"/>
              <w:jc w:val="both"/>
              <w:rPr>
                <w:rFonts w:ascii="Arial" w:eastAsia="Arial" w:hAnsi="Arial" w:cs="Arial"/>
                <w:sz w:val="22"/>
                <w:szCs w:val="22"/>
              </w:rPr>
            </w:pPr>
            <w:r w:rsidRPr="000D5B9B">
              <w:rPr>
                <w:rFonts w:ascii="Arial" w:eastAsia="Arial" w:hAnsi="Arial" w:cs="Arial"/>
                <w:sz w:val="22"/>
                <w:szCs w:val="22"/>
              </w:rPr>
              <w:t>Item 3: Audiodescrição (AD) gravada</w:t>
            </w:r>
          </w:p>
        </w:tc>
        <w:tc>
          <w:tcPr>
            <w:tcW w:w="3254" w:type="dxa"/>
          </w:tcPr>
          <w:p w14:paraId="55BD6CD3" w14:textId="56684707" w:rsidR="00DB6463" w:rsidRPr="000D5B9B" w:rsidRDefault="00D51061" w:rsidP="00810B13">
            <w:pPr>
              <w:widowControl w:val="0"/>
              <w:spacing w:after="240"/>
              <w:jc w:val="center"/>
              <w:rPr>
                <w:rFonts w:ascii="Arial" w:eastAsia="Arial" w:hAnsi="Arial" w:cs="Arial"/>
                <w:b/>
                <w:bCs/>
                <w:sz w:val="22"/>
                <w:szCs w:val="22"/>
              </w:rPr>
            </w:pPr>
            <w:r>
              <w:rPr>
                <w:rFonts w:ascii="Arial" w:eastAsia="Arial" w:hAnsi="Arial" w:cs="Arial"/>
                <w:b/>
                <w:bCs/>
                <w:sz w:val="22"/>
                <w:szCs w:val="22"/>
              </w:rPr>
              <w:t>1.600</w:t>
            </w:r>
          </w:p>
        </w:tc>
      </w:tr>
      <w:tr w:rsidR="00DB6463" w:rsidRPr="000D5B9B" w14:paraId="55D12E0F" w14:textId="77777777" w:rsidTr="00DB6463">
        <w:trPr>
          <w:trHeight w:val="412"/>
          <w:jc w:val="center"/>
        </w:trPr>
        <w:tc>
          <w:tcPr>
            <w:tcW w:w="5949" w:type="dxa"/>
          </w:tcPr>
          <w:p w14:paraId="54FCDB61" w14:textId="77777777" w:rsidR="00DB6463" w:rsidRPr="000D5B9B" w:rsidRDefault="00DB6463" w:rsidP="00DB6463">
            <w:pPr>
              <w:widowControl w:val="0"/>
              <w:spacing w:after="240"/>
              <w:ind w:left="426"/>
              <w:jc w:val="both"/>
              <w:rPr>
                <w:rFonts w:ascii="Arial" w:eastAsia="Arial" w:hAnsi="Arial" w:cs="Arial"/>
                <w:sz w:val="22"/>
                <w:szCs w:val="22"/>
              </w:rPr>
            </w:pPr>
            <w:r w:rsidRPr="000D5B9B">
              <w:rPr>
                <w:rFonts w:ascii="Arial" w:eastAsia="Arial" w:hAnsi="Arial" w:cs="Arial"/>
                <w:sz w:val="22"/>
                <w:szCs w:val="22"/>
              </w:rPr>
              <w:t>Item 4: Legendagem (LSE) gravada</w:t>
            </w:r>
          </w:p>
        </w:tc>
        <w:tc>
          <w:tcPr>
            <w:tcW w:w="3254" w:type="dxa"/>
          </w:tcPr>
          <w:p w14:paraId="03790C15" w14:textId="7979AFE1" w:rsidR="00DB6463" w:rsidRPr="000D5B9B" w:rsidRDefault="00D51061" w:rsidP="00D57F25">
            <w:pPr>
              <w:widowControl w:val="0"/>
              <w:spacing w:after="240"/>
              <w:jc w:val="center"/>
              <w:rPr>
                <w:rFonts w:ascii="Arial" w:eastAsia="Arial" w:hAnsi="Arial" w:cs="Arial"/>
                <w:b/>
                <w:bCs/>
                <w:sz w:val="22"/>
                <w:szCs w:val="22"/>
              </w:rPr>
            </w:pPr>
            <w:r>
              <w:rPr>
                <w:rFonts w:ascii="Arial" w:eastAsia="Arial" w:hAnsi="Arial" w:cs="Arial"/>
                <w:b/>
                <w:bCs/>
                <w:sz w:val="22"/>
                <w:szCs w:val="22"/>
              </w:rPr>
              <w:t>4.000</w:t>
            </w:r>
          </w:p>
        </w:tc>
      </w:tr>
      <w:tr w:rsidR="00DB6463" w:rsidRPr="000D5B9B" w14:paraId="47FBEA11" w14:textId="77777777" w:rsidTr="00DB6463">
        <w:trPr>
          <w:trHeight w:val="392"/>
          <w:jc w:val="center"/>
        </w:trPr>
        <w:tc>
          <w:tcPr>
            <w:tcW w:w="5949" w:type="dxa"/>
          </w:tcPr>
          <w:p w14:paraId="54E0EAA3" w14:textId="77777777" w:rsidR="00DB6463" w:rsidRPr="000D5B9B" w:rsidRDefault="00DB6463" w:rsidP="00DB6463">
            <w:pPr>
              <w:widowControl w:val="0"/>
              <w:spacing w:after="240"/>
              <w:ind w:left="426"/>
              <w:jc w:val="both"/>
              <w:rPr>
                <w:rFonts w:ascii="Arial" w:eastAsia="Arial" w:hAnsi="Arial" w:cs="Arial"/>
                <w:b/>
                <w:bCs/>
                <w:sz w:val="22"/>
                <w:szCs w:val="22"/>
              </w:rPr>
            </w:pPr>
            <w:r w:rsidRPr="000D5B9B">
              <w:rPr>
                <w:rFonts w:ascii="Arial" w:eastAsia="Arial" w:hAnsi="Arial" w:cs="Arial"/>
                <w:b/>
                <w:bCs/>
                <w:sz w:val="22"/>
                <w:szCs w:val="22"/>
              </w:rPr>
              <w:t>TOTAL</w:t>
            </w:r>
          </w:p>
        </w:tc>
        <w:tc>
          <w:tcPr>
            <w:tcW w:w="3254" w:type="dxa"/>
          </w:tcPr>
          <w:p w14:paraId="53964C5A" w14:textId="4C5D50DC" w:rsidR="00DB6463" w:rsidRPr="000D5B9B" w:rsidRDefault="00D51061" w:rsidP="00D57F25">
            <w:pPr>
              <w:widowControl w:val="0"/>
              <w:spacing w:after="240"/>
              <w:jc w:val="center"/>
              <w:rPr>
                <w:rFonts w:ascii="Arial" w:eastAsia="Arial" w:hAnsi="Arial" w:cs="Arial"/>
                <w:b/>
                <w:bCs/>
                <w:sz w:val="22"/>
                <w:szCs w:val="22"/>
              </w:rPr>
            </w:pPr>
            <w:r>
              <w:rPr>
                <w:rFonts w:ascii="Arial" w:eastAsia="Arial" w:hAnsi="Arial" w:cs="Arial"/>
                <w:b/>
                <w:bCs/>
                <w:sz w:val="22"/>
                <w:szCs w:val="22"/>
              </w:rPr>
              <w:t>10.100</w:t>
            </w:r>
          </w:p>
        </w:tc>
      </w:tr>
    </w:tbl>
    <w:p w14:paraId="264F720F" w14:textId="77777777" w:rsidR="00DB6463" w:rsidRPr="000D5B9B" w:rsidRDefault="00DB6463" w:rsidP="00DB6463">
      <w:pPr>
        <w:widowControl w:val="0"/>
        <w:spacing w:after="240"/>
        <w:jc w:val="both"/>
        <w:rPr>
          <w:rFonts w:ascii="Arial" w:eastAsia="Arial" w:hAnsi="Arial" w:cs="Arial"/>
          <w:b/>
          <w:bCs/>
          <w:sz w:val="22"/>
          <w:szCs w:val="22"/>
        </w:rPr>
      </w:pPr>
    </w:p>
    <w:p w14:paraId="50D761CB" w14:textId="77777777" w:rsidR="00DB6463" w:rsidRPr="000D5B9B" w:rsidRDefault="00DB6463" w:rsidP="00970F61">
      <w:pPr>
        <w:keepNext/>
        <w:numPr>
          <w:ilvl w:val="1"/>
          <w:numId w:val="39"/>
        </w:numPr>
        <w:pBdr>
          <w:top w:val="nil"/>
          <w:left w:val="nil"/>
          <w:bottom w:val="nil"/>
          <w:right w:val="nil"/>
          <w:between w:val="nil"/>
        </w:pBdr>
        <w:shd w:val="clear" w:color="auto" w:fill="FFFFFF"/>
        <w:spacing w:after="240" w:line="240" w:lineRule="auto"/>
        <w:jc w:val="both"/>
      </w:pPr>
      <w:r w:rsidRPr="00D57F25">
        <w:rPr>
          <w:rFonts w:ascii="Arial" w:eastAsia="Arial" w:hAnsi="Arial" w:cs="Arial"/>
          <w:color w:val="1F1F1F"/>
          <w:sz w:val="22"/>
          <w:szCs w:val="22"/>
        </w:rPr>
        <w:t>A</w:t>
      </w:r>
      <w:r w:rsidRPr="000D5B9B">
        <w:rPr>
          <w:rFonts w:ascii="Arial" w:eastAsia="Arial" w:hAnsi="Arial" w:cs="Arial"/>
          <w:color w:val="1F1F1F"/>
          <w:sz w:val="22"/>
          <w:szCs w:val="22"/>
        </w:rPr>
        <w:t xml:space="preserve"> Contratada deverá dispor de estrutura organizacional e equipes de profissionais qualificadas e em número suficiente para garantir o atendimento simultâneo a múltiplos eventos ao vivo, assegurando a plena execução dos serviços conforme a demanda do Tribunal Regional Eleitoral do Estado de São Paulo.</w:t>
      </w:r>
    </w:p>
    <w:p w14:paraId="71CF995C" w14:textId="77777777" w:rsidR="00DB6463" w:rsidRPr="000D5B9B" w:rsidRDefault="00DB6463" w:rsidP="00970F61">
      <w:pPr>
        <w:keepNext/>
        <w:numPr>
          <w:ilvl w:val="1"/>
          <w:numId w:val="39"/>
        </w:numPr>
        <w:pBdr>
          <w:top w:val="nil"/>
          <w:left w:val="nil"/>
          <w:bottom w:val="nil"/>
          <w:right w:val="nil"/>
          <w:between w:val="nil"/>
        </w:pBdr>
        <w:shd w:val="clear" w:color="auto" w:fill="FFFFFF"/>
        <w:spacing w:after="360" w:line="240" w:lineRule="auto"/>
        <w:jc w:val="both"/>
        <w:rPr>
          <w:sz w:val="22"/>
          <w:szCs w:val="22"/>
        </w:rPr>
      </w:pPr>
      <w:r w:rsidRPr="000D5B9B">
        <w:rPr>
          <w:rFonts w:ascii="Arial" w:eastAsia="Arial" w:hAnsi="Arial" w:cs="Arial"/>
          <w:color w:val="1F1F1F"/>
          <w:sz w:val="22"/>
          <w:szCs w:val="22"/>
        </w:rPr>
        <w:t>A Contratada deverá possuir capacidade técnica e um quadro de profissionais adequado para gerenciar e entregar, dentro dos prazos estabelecidos, materiais acessibilizados com recursos gravados, mesmo em situações de múltiplas demandas com prazos de entrega coincidentes, garantindo a qualidade e pontualidade dos serviços.</w:t>
      </w:r>
    </w:p>
    <w:p w14:paraId="443B5ED9" w14:textId="77777777" w:rsidR="00DB6463" w:rsidRPr="000D5B9B" w:rsidRDefault="00DB6463" w:rsidP="00970F61">
      <w:pPr>
        <w:numPr>
          <w:ilvl w:val="0"/>
          <w:numId w:val="39"/>
        </w:numPr>
        <w:shd w:val="clear" w:color="auto" w:fill="D9D9D9"/>
        <w:spacing w:after="0" w:line="240" w:lineRule="auto"/>
        <w:ind w:left="426"/>
        <w:jc w:val="both"/>
      </w:pPr>
      <w:r w:rsidRPr="000D5B9B">
        <w:rPr>
          <w:rFonts w:ascii="Arial" w:eastAsia="Arial" w:hAnsi="Arial" w:cs="Arial"/>
          <w:b/>
          <w:bCs/>
          <w:sz w:val="22"/>
          <w:szCs w:val="22"/>
        </w:rPr>
        <w:t>DESCRIÇÃO DA SOLUÇÃO COMO UM TODO CONSIDERADO O CICLO DE VIDA DO OBJETO (Art. 6º, XXIII, alínea ‘c’ e art. 40, §1º, I da Lei nº 14.133/2021)</w:t>
      </w:r>
    </w:p>
    <w:p w14:paraId="34B2918F" w14:textId="77777777" w:rsidR="00DB6463" w:rsidRPr="000D5B9B" w:rsidRDefault="00DB6463" w:rsidP="00970F61">
      <w:pPr>
        <w:numPr>
          <w:ilvl w:val="1"/>
          <w:numId w:val="39"/>
        </w:numPr>
        <w:pBdr>
          <w:top w:val="nil"/>
          <w:left w:val="nil"/>
          <w:bottom w:val="nil"/>
          <w:right w:val="nil"/>
          <w:between w:val="nil"/>
        </w:pBdr>
        <w:spacing w:before="120" w:after="0" w:line="240" w:lineRule="auto"/>
        <w:jc w:val="both"/>
      </w:pPr>
      <w:bookmarkStart w:id="19" w:name="_heading=h.kd2ldyd8tj3o" w:colFirst="0" w:colLast="0"/>
      <w:bookmarkEnd w:id="19"/>
      <w:r w:rsidRPr="000D5B9B">
        <w:rPr>
          <w:rFonts w:ascii="Arial" w:eastAsia="Arial" w:hAnsi="Arial" w:cs="Arial"/>
          <w:b/>
          <w:bCs/>
          <w:color w:val="000000"/>
          <w:sz w:val="22"/>
          <w:szCs w:val="22"/>
        </w:rPr>
        <w:t>Item independente - Item 1:</w:t>
      </w:r>
    </w:p>
    <w:p w14:paraId="4186F5EA" w14:textId="77777777" w:rsidR="00DB6463" w:rsidRPr="000D5B9B" w:rsidRDefault="00DB6463" w:rsidP="00DB6463">
      <w:pPr>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b/>
          <w:bCs/>
          <w:color w:val="000000"/>
          <w:sz w:val="22"/>
          <w:szCs w:val="22"/>
        </w:rPr>
        <w:t xml:space="preserve">- Item 1 - </w:t>
      </w:r>
      <w:r w:rsidRPr="000D5B9B">
        <w:rPr>
          <w:rFonts w:ascii="Arial" w:eastAsia="Arial" w:hAnsi="Arial" w:cs="Arial"/>
          <w:b/>
          <w:bCs/>
          <w:sz w:val="22"/>
          <w:szCs w:val="22"/>
        </w:rPr>
        <w:t>Serviço de tradução e interpretação</w:t>
      </w:r>
      <w:r w:rsidRPr="000D5B9B">
        <w:rPr>
          <w:rFonts w:ascii="Arial" w:eastAsia="Arial" w:hAnsi="Arial" w:cs="Arial"/>
          <w:sz w:val="22"/>
          <w:szCs w:val="22"/>
        </w:rPr>
        <w:t xml:space="preserve"> em Língua Brasileira de Sinais (LIBRAS) para a Língua Portuguesa e vice-versa, com cessão de uso de imagem e voz, nas modalidades falada, sinalizada ou escrita, na forma ao vivo presencial (executado no local do evento) ou ao vivo não-presencial (gravado, transmitido ou reproduzido simultaneamente de modo virtual), para as sessões ordinárias, extraordinárias e solenes do Tribunal Regional Eleitoral do Estado de São Paulo, bem como em manifestações </w:t>
      </w:r>
      <w:r w:rsidRPr="000D5B9B">
        <w:rPr>
          <w:rFonts w:ascii="Arial" w:eastAsia="Arial" w:hAnsi="Arial" w:cs="Arial"/>
          <w:sz w:val="22"/>
          <w:szCs w:val="22"/>
        </w:rPr>
        <w:lastRenderedPageBreak/>
        <w:t xml:space="preserve">públicas, como propagandas institucionais e pronunciamentos oficiais, publicações nas redes sociais, site institucional e canal do YouTube, vídeos informativos e educativos, treinamentos, eventos, reuniões e audiências realizadas nas sedes do TRE/SP, nesta Capital, ou nos Cartórios Eleitorais do Estado de São Paulo. </w:t>
      </w:r>
    </w:p>
    <w:p w14:paraId="765A15D5" w14:textId="77777777" w:rsidR="00DB6463" w:rsidRPr="000D5B9B" w:rsidRDefault="00DB6463" w:rsidP="00970F61">
      <w:pPr>
        <w:numPr>
          <w:ilvl w:val="1"/>
          <w:numId w:val="39"/>
        </w:numPr>
        <w:pBdr>
          <w:top w:val="nil"/>
          <w:left w:val="nil"/>
          <w:bottom w:val="nil"/>
          <w:right w:val="nil"/>
          <w:between w:val="nil"/>
        </w:pBdr>
        <w:spacing w:after="0" w:line="240" w:lineRule="auto"/>
        <w:jc w:val="both"/>
      </w:pPr>
      <w:r w:rsidRPr="000D5B9B">
        <w:rPr>
          <w:rFonts w:ascii="Arial" w:eastAsia="Arial" w:hAnsi="Arial" w:cs="Arial"/>
          <w:b/>
          <w:bCs/>
          <w:color w:val="000000"/>
          <w:sz w:val="22"/>
          <w:szCs w:val="22"/>
        </w:rPr>
        <w:t>Grupo único, composto pelos itens 2, 3 e 4:</w:t>
      </w:r>
    </w:p>
    <w:p w14:paraId="79048695" w14:textId="77777777" w:rsidR="00DB6463" w:rsidRPr="000D5B9B" w:rsidRDefault="00DB6463" w:rsidP="00DB6463">
      <w:pPr>
        <w:pBdr>
          <w:top w:val="nil"/>
          <w:left w:val="nil"/>
          <w:bottom w:val="nil"/>
          <w:right w:val="nil"/>
          <w:between w:val="nil"/>
        </w:pBdr>
        <w:ind w:left="720"/>
        <w:jc w:val="both"/>
        <w:rPr>
          <w:rFonts w:ascii="Arial" w:eastAsia="Arial" w:hAnsi="Arial" w:cs="Arial"/>
          <w:sz w:val="22"/>
          <w:szCs w:val="22"/>
        </w:rPr>
      </w:pPr>
      <w:r w:rsidRPr="000D5B9B">
        <w:rPr>
          <w:rFonts w:ascii="Arial" w:eastAsia="Arial" w:hAnsi="Arial" w:cs="Arial"/>
          <w:b/>
          <w:bCs/>
          <w:color w:val="000000"/>
          <w:sz w:val="22"/>
          <w:szCs w:val="22"/>
        </w:rPr>
        <w:t xml:space="preserve">- Item 2 – </w:t>
      </w:r>
      <w:r w:rsidRPr="000D5B9B">
        <w:rPr>
          <w:rFonts w:ascii="Arial" w:eastAsia="Arial" w:hAnsi="Arial" w:cs="Arial"/>
          <w:b/>
          <w:bCs/>
          <w:sz w:val="22"/>
          <w:szCs w:val="22"/>
        </w:rPr>
        <w:t>Serviço de tradução e interpretação</w:t>
      </w:r>
      <w:r w:rsidRPr="000D5B9B">
        <w:rPr>
          <w:rFonts w:ascii="Arial" w:eastAsia="Arial" w:hAnsi="Arial" w:cs="Arial"/>
          <w:sz w:val="22"/>
          <w:szCs w:val="22"/>
        </w:rPr>
        <w:t xml:space="preserve"> em Língua Brasileira de Sinais (LIBRAS) para a Língua Portuguesa e vice-versa, com cessão de uso de imagem e voz, na modalidade </w:t>
      </w:r>
      <w:r w:rsidRPr="000D5B9B">
        <w:rPr>
          <w:rFonts w:ascii="Arial" w:eastAsia="Arial" w:hAnsi="Arial" w:cs="Arial"/>
          <w:b/>
          <w:bCs/>
          <w:sz w:val="22"/>
          <w:szCs w:val="22"/>
        </w:rPr>
        <w:t xml:space="preserve">pré-gravada: </w:t>
      </w:r>
      <w:r w:rsidRPr="000D5B9B">
        <w:rPr>
          <w:rFonts w:ascii="Arial" w:eastAsia="Arial" w:hAnsi="Arial" w:cs="Arial"/>
          <w:sz w:val="22"/>
          <w:szCs w:val="22"/>
        </w:rPr>
        <w:t xml:space="preserve">para ser implantado em conteúdos audiovisuais, incluindo a edição do arquivo, em propagandas institucionais e manifestações públicas, vídeos em geral, como vídeos informativos e educativos, treinamentos, material institucional, documentos digitais disponibilizados ao público em geral e publicações nas redes sociais, site institucional e canal do YouTube. </w:t>
      </w:r>
    </w:p>
    <w:p w14:paraId="3DAC0C39" w14:textId="77777777" w:rsidR="00DB6463" w:rsidRPr="000D5B9B" w:rsidRDefault="00DB6463" w:rsidP="00DB6463">
      <w:pPr>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b/>
          <w:bCs/>
          <w:color w:val="000000"/>
          <w:sz w:val="22"/>
          <w:szCs w:val="22"/>
        </w:rPr>
        <w:t xml:space="preserve">- Item 3 – </w:t>
      </w:r>
      <w:r w:rsidRPr="000D5B9B">
        <w:rPr>
          <w:rFonts w:ascii="Arial" w:eastAsia="Arial" w:hAnsi="Arial" w:cs="Arial"/>
          <w:b/>
          <w:bCs/>
          <w:sz w:val="22"/>
          <w:szCs w:val="22"/>
        </w:rPr>
        <w:t>Serviço de Audiodescrição pré-gravado</w:t>
      </w:r>
      <w:r w:rsidRPr="000D5B9B">
        <w:rPr>
          <w:rFonts w:ascii="Arial" w:eastAsia="Arial" w:hAnsi="Arial" w:cs="Arial"/>
          <w:sz w:val="22"/>
          <w:szCs w:val="22"/>
        </w:rPr>
        <w:t xml:space="preserve">: em eventos, propagandas institucionais, vídeos, textos, fotos, imagens dinâmicas e estáticas, atividades diversas e demais publicações e projetos institucionais do Tribunal Regional Eleitoral do Estado de São Paulo, com cessão de uso de voz, dentro do Estado de São Paulo. A audiodescrição deverá ser implantada em conteúdos audiovisuais pré-gravados, incluindo a edição do arquivo. </w:t>
      </w:r>
    </w:p>
    <w:p w14:paraId="0C5DB78F" w14:textId="77777777" w:rsidR="00DB6463" w:rsidRPr="000D5B9B" w:rsidRDefault="00DB6463" w:rsidP="00DB6463">
      <w:pPr>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b/>
          <w:bCs/>
          <w:color w:val="000000"/>
          <w:sz w:val="22"/>
          <w:szCs w:val="22"/>
        </w:rPr>
        <w:t xml:space="preserve">- Item 4 - </w:t>
      </w:r>
      <w:r w:rsidRPr="000D5B9B">
        <w:rPr>
          <w:rFonts w:ascii="Arial" w:eastAsia="Arial" w:hAnsi="Arial" w:cs="Arial"/>
          <w:b/>
          <w:bCs/>
          <w:sz w:val="22"/>
          <w:szCs w:val="22"/>
        </w:rPr>
        <w:t>Serviço de legendagem pré-gravado</w:t>
      </w:r>
      <w:r w:rsidRPr="000D5B9B">
        <w:rPr>
          <w:rFonts w:ascii="Arial" w:eastAsia="Arial" w:hAnsi="Arial" w:cs="Arial"/>
          <w:sz w:val="22"/>
          <w:szCs w:val="22"/>
        </w:rPr>
        <w:t xml:space="preserve">: sistema de transcrição instantâneo, em língua portuguesa, dos diálogos, dos efeitos sonoros, dos sons do ambiente e demais informações que não poderiam ser percebidos ou compreendidos por pessoas com deficiência auditiva. A legendagem deverá ser implantada em conteúdos audiovisuais pré-gravados, incluindo a edição do arquivo, e também disponibilizado em arquivo do tipo SRT, sem prejuízo do envio de arquivo em vídeo. </w:t>
      </w:r>
    </w:p>
    <w:p w14:paraId="02579C0E" w14:textId="77777777" w:rsidR="00DB6463" w:rsidRDefault="00DB6463" w:rsidP="00DB6463">
      <w:pPr>
        <w:widowControl w:val="0"/>
        <w:spacing w:after="120"/>
        <w:ind w:left="360"/>
        <w:jc w:val="both"/>
        <w:rPr>
          <w:rFonts w:ascii="Arial" w:eastAsia="Arial" w:hAnsi="Arial" w:cs="Arial"/>
          <w:b/>
          <w:bCs/>
          <w:sz w:val="22"/>
          <w:szCs w:val="22"/>
        </w:rPr>
      </w:pPr>
    </w:p>
    <w:p w14:paraId="760A73EA" w14:textId="77777777" w:rsidR="00DB6463" w:rsidRPr="000D5B9B" w:rsidRDefault="00DB6463" w:rsidP="00DB6463">
      <w:pPr>
        <w:widowControl w:val="0"/>
        <w:spacing w:after="240"/>
        <w:ind w:left="360"/>
        <w:jc w:val="both"/>
        <w:rPr>
          <w:rFonts w:ascii="Arial" w:eastAsia="Arial" w:hAnsi="Arial" w:cs="Arial"/>
          <w:b/>
          <w:bCs/>
          <w:sz w:val="22"/>
          <w:szCs w:val="22"/>
        </w:rPr>
      </w:pPr>
      <w:r w:rsidRPr="000D5B9B">
        <w:rPr>
          <w:rFonts w:ascii="Arial" w:eastAsia="Arial" w:hAnsi="Arial" w:cs="Arial"/>
          <w:b/>
          <w:bCs/>
          <w:sz w:val="22"/>
          <w:szCs w:val="22"/>
        </w:rPr>
        <w:t xml:space="preserve">ESPECIFICAÇÕES TÉCNICAS </w:t>
      </w:r>
    </w:p>
    <w:p w14:paraId="0A0DC602"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Complementarmente ao descritivo da cláusula 1, a presente contratação exigirá as seguintes especificações:</w:t>
      </w:r>
    </w:p>
    <w:p w14:paraId="4D71F7CB" w14:textId="77777777" w:rsidR="00DB6463" w:rsidRPr="000D5B9B" w:rsidRDefault="00DB6463" w:rsidP="00DB6463">
      <w:pPr>
        <w:widowControl w:val="0"/>
        <w:shd w:val="clear" w:color="auto" w:fill="FFFFFF"/>
        <w:spacing w:after="240"/>
        <w:jc w:val="both"/>
        <w:rPr>
          <w:rFonts w:ascii="Arial" w:eastAsia="Arial" w:hAnsi="Arial" w:cs="Arial"/>
          <w:i/>
          <w:iCs/>
          <w:color w:val="FF0000"/>
          <w:sz w:val="22"/>
          <w:szCs w:val="22"/>
          <w:u w:val="single"/>
        </w:rPr>
      </w:pPr>
      <w:r w:rsidRPr="000D5B9B">
        <w:rPr>
          <w:rFonts w:ascii="Arial" w:eastAsia="Arial" w:hAnsi="Arial" w:cs="Arial"/>
          <w:b/>
          <w:bCs/>
          <w:sz w:val="22"/>
          <w:szCs w:val="22"/>
          <w:u w:val="single"/>
        </w:rPr>
        <w:t xml:space="preserve">ESPECIFICAÇÃO </w:t>
      </w:r>
      <w:r w:rsidRPr="000D5B9B">
        <w:rPr>
          <w:rFonts w:ascii="Arial" w:eastAsia="Arial" w:hAnsi="Arial" w:cs="Arial"/>
          <w:b/>
          <w:bCs/>
          <w:color w:val="000000"/>
          <w:sz w:val="22"/>
          <w:szCs w:val="22"/>
          <w:u w:val="single"/>
        </w:rPr>
        <w:t>DOS SERVIÇOS DE INTERPRETAÇÃO EM LIBRAS – ITEM 1 – ITEM INDEPENDENTE</w:t>
      </w:r>
    </w:p>
    <w:p w14:paraId="283C020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Os intérpretes deverão comprovar, formalmente, fluência na interpretação da LIBRAS, de forma simultânea ou consecutiva, a partir de origem falada (oral/auditiva), sinalizada (visual/espacial) ou escrita, mediante apresentação de: (1) diploma de graduação em curso de bacharelado em Letras-Libras, emitido por instituição de educação superior reconhecida pelo Ministério da Educação (MEC), ou (2) de certificado de nível médio, que demonstre ter realizado pelo menos uma das opções a seguir:</w:t>
      </w:r>
    </w:p>
    <w:p w14:paraId="2125E9B6" w14:textId="77777777" w:rsidR="00DB6463" w:rsidRPr="000D5B9B" w:rsidRDefault="00DB6463" w:rsidP="00970F61">
      <w:pPr>
        <w:widowControl w:val="0"/>
        <w:numPr>
          <w:ilvl w:val="0"/>
          <w:numId w:val="49"/>
        </w:numPr>
        <w:spacing w:after="12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diplomado em curso de educação profissional técnica de nível médio em Tradução e Interpretação em Libras;</w:t>
      </w:r>
    </w:p>
    <w:p w14:paraId="46839C92" w14:textId="77777777" w:rsidR="00DB6463" w:rsidRPr="000D5B9B" w:rsidRDefault="00DB6463" w:rsidP="00970F61">
      <w:pPr>
        <w:widowControl w:val="0"/>
        <w:numPr>
          <w:ilvl w:val="0"/>
          <w:numId w:val="49"/>
        </w:numPr>
        <w:spacing w:after="12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diplomado em curso superior de bacharelado em Tradução e Interpretação em Libras – Língua Portuguesa, em Letras com Habilitação em Tradução e Interpretação em Libras ou em Letras-Libras;</w:t>
      </w:r>
    </w:p>
    <w:p w14:paraId="421A6262" w14:textId="77777777" w:rsidR="00DB6463" w:rsidRPr="000D5B9B" w:rsidRDefault="00DB6463" w:rsidP="00970F61">
      <w:pPr>
        <w:widowControl w:val="0"/>
        <w:numPr>
          <w:ilvl w:val="0"/>
          <w:numId w:val="49"/>
        </w:numPr>
        <w:spacing w:after="120" w:line="240" w:lineRule="auto"/>
        <w:jc w:val="both"/>
        <w:rPr>
          <w:color w:val="000000"/>
        </w:rPr>
      </w:pPr>
      <w:r w:rsidRPr="000D5B9B">
        <w:rPr>
          <w:rFonts w:ascii="Arial" w:eastAsia="Arial" w:hAnsi="Arial" w:cs="Arial"/>
          <w:color w:val="000000"/>
          <w:sz w:val="22"/>
          <w:szCs w:val="22"/>
        </w:rPr>
        <w:lastRenderedPageBreak/>
        <w:t>diplomado em outras áreas de conhecimento, desde que possua diploma de cursos de extensão, de formação continuada ou de especialização, com carga horária mínima de 360 (trezentas e sessenta) horas, e que tenha sido aprovado em exame de proficiência em tradução e interpretação em Libras – Língua Portuguesa.</w:t>
      </w:r>
    </w:p>
    <w:p w14:paraId="093D1F2C"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Será permitida, pelo período de 6 (seis) anos a partir da publicação da Lei nº 14.704 de 2023, a realização das atividades de Tradutor(a)/Intérprete em Libras por profissionais com formações previstas na redação original do art. 4º da Lei nº 12.319 de 2010, conforme segue:</w:t>
      </w:r>
    </w:p>
    <w:p w14:paraId="08E19F19" w14:textId="77777777" w:rsidR="00DB6463" w:rsidRPr="000D5B9B" w:rsidRDefault="00DB6463" w:rsidP="00970F61">
      <w:pPr>
        <w:widowControl w:val="0"/>
        <w:numPr>
          <w:ilvl w:val="0"/>
          <w:numId w:val="41"/>
        </w:numPr>
        <w:pBdr>
          <w:top w:val="nil"/>
          <w:left w:val="nil"/>
          <w:bottom w:val="nil"/>
          <w:right w:val="nil"/>
          <w:between w:val="nil"/>
        </w:pBdr>
        <w:shd w:val="clear" w:color="auto" w:fill="FFFFFF"/>
        <w:spacing w:before="240" w:after="240" w:line="240" w:lineRule="auto"/>
        <w:jc w:val="both"/>
      </w:pPr>
      <w:r w:rsidRPr="000D5B9B">
        <w:rPr>
          <w:rFonts w:ascii="Arial" w:eastAsia="Arial" w:hAnsi="Arial" w:cs="Arial"/>
          <w:color w:val="000000"/>
          <w:sz w:val="22"/>
          <w:szCs w:val="22"/>
        </w:rPr>
        <w:t>cursos de educação profissional reconhecidos pelo Sistema que os credenciou;</w:t>
      </w:r>
    </w:p>
    <w:p w14:paraId="52A139D4" w14:textId="77777777" w:rsidR="00DB6463" w:rsidRPr="000D5B9B" w:rsidRDefault="00DB6463" w:rsidP="00970F61">
      <w:pPr>
        <w:widowControl w:val="0"/>
        <w:numPr>
          <w:ilvl w:val="0"/>
          <w:numId w:val="41"/>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cursos de extensão universitária; e</w:t>
      </w:r>
    </w:p>
    <w:p w14:paraId="0E345941" w14:textId="77777777" w:rsidR="00DB6463" w:rsidRPr="000D5B9B" w:rsidRDefault="00DB6463" w:rsidP="00970F61">
      <w:pPr>
        <w:widowControl w:val="0"/>
        <w:numPr>
          <w:ilvl w:val="0"/>
          <w:numId w:val="41"/>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cursos de formação continuada promovidos por instituições de ensino superior e instituições credenciadas por Secretarias de Educação.</w:t>
      </w:r>
    </w:p>
    <w:p w14:paraId="0950C0EC"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 xml:space="preserve">Também serão admitidos, pelo mesmo período mencionado no </w:t>
      </w:r>
      <w:r w:rsidRPr="000D5B9B">
        <w:rPr>
          <w:rFonts w:ascii="Arial" w:eastAsia="Arial" w:hAnsi="Arial" w:cs="Arial"/>
          <w:b/>
          <w:bCs/>
          <w:color w:val="000000"/>
          <w:sz w:val="22"/>
          <w:szCs w:val="22"/>
        </w:rPr>
        <w:t>item 3.4.</w:t>
      </w:r>
      <w:r w:rsidRPr="000D5B9B">
        <w:rPr>
          <w:rFonts w:ascii="Arial" w:eastAsia="Arial" w:hAnsi="Arial" w:cs="Arial"/>
          <w:color w:val="000000"/>
          <w:sz w:val="22"/>
          <w:szCs w:val="22"/>
        </w:rPr>
        <w:t>, certificados do Programa Nacional para a Certificação de Proficiência em Libras e para a Certificação de Proficiência em Tradução e Interpretação de Libras/Língua Portuguesa (PROLIBRAS), mediante exames nacionais realizados pelo Ministério da Educação ou pelo Instituto Nacional de Educação de Surdos – INES.</w:t>
      </w:r>
    </w:p>
    <w:p w14:paraId="7A05DAF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b/>
          <w:bCs/>
          <w:color w:val="000000"/>
          <w:sz w:val="22"/>
          <w:szCs w:val="22"/>
        </w:rPr>
        <w:t>Exclusivamente para as sessões plenárias e audiências</w:t>
      </w:r>
      <w:r w:rsidRPr="000D5B9B">
        <w:rPr>
          <w:rFonts w:ascii="Arial" w:eastAsia="Arial" w:hAnsi="Arial" w:cs="Arial"/>
          <w:color w:val="000000"/>
          <w:sz w:val="22"/>
          <w:szCs w:val="22"/>
        </w:rPr>
        <w:t xml:space="preserve">, devido à necessidade de grande especialização e conhecimento, o(a) profissional tradutor(a) e intérprete de Libras - Língua Portuguesa que atuará nas sessões </w:t>
      </w:r>
      <w:r w:rsidRPr="000D5B9B">
        <w:rPr>
          <w:rFonts w:ascii="Arial" w:eastAsia="Arial" w:hAnsi="Arial" w:cs="Arial"/>
          <w:b/>
          <w:bCs/>
          <w:color w:val="000000"/>
          <w:sz w:val="22"/>
          <w:szCs w:val="22"/>
        </w:rPr>
        <w:t>deverá ter formação em nível superior</w:t>
      </w:r>
      <w:r w:rsidRPr="000D5B9B">
        <w:rPr>
          <w:rFonts w:ascii="Arial" w:eastAsia="Arial" w:hAnsi="Arial" w:cs="Arial"/>
          <w:color w:val="000000"/>
          <w:sz w:val="22"/>
          <w:szCs w:val="22"/>
        </w:rPr>
        <w:t>, comprovando essa formação mediante apresentação de diploma de graduação em curso de bacharelado em Letras-Libras, emitido por instituição de educação superior reconhecida pelo Ministério da Educação (MEC).</w:t>
      </w:r>
    </w:p>
    <w:p w14:paraId="4DAD857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360" w:line="240" w:lineRule="auto"/>
        <w:ind w:left="1425"/>
        <w:jc w:val="both"/>
      </w:pPr>
      <w:r w:rsidRPr="000D5B9B">
        <w:rPr>
          <w:rFonts w:ascii="Arial" w:eastAsia="Arial" w:hAnsi="Arial" w:cs="Arial"/>
          <w:color w:val="000000"/>
          <w:sz w:val="22"/>
          <w:szCs w:val="22"/>
        </w:rPr>
        <w:t xml:space="preserve">O profissional com nível médio, cumprindo as exigências apresentadas nas alíneas ‘a’ a ‘c’ do item </w:t>
      </w:r>
      <w:r w:rsidRPr="000D5B9B">
        <w:rPr>
          <w:rFonts w:ascii="Arial" w:eastAsia="Arial" w:hAnsi="Arial" w:cs="Arial"/>
          <w:b/>
          <w:bCs/>
          <w:color w:val="000000"/>
          <w:sz w:val="22"/>
          <w:szCs w:val="22"/>
        </w:rPr>
        <w:t xml:space="preserve">3.3. </w:t>
      </w:r>
      <w:r w:rsidRPr="000D5B9B">
        <w:rPr>
          <w:rFonts w:ascii="Arial" w:eastAsia="Arial" w:hAnsi="Arial" w:cs="Arial"/>
          <w:color w:val="000000"/>
          <w:sz w:val="22"/>
          <w:szCs w:val="22"/>
        </w:rPr>
        <w:t xml:space="preserve">e alíneas ‘a’ a ‘c’ do item </w:t>
      </w:r>
      <w:r w:rsidRPr="000D5B9B">
        <w:rPr>
          <w:rFonts w:ascii="Arial" w:eastAsia="Arial" w:hAnsi="Arial" w:cs="Arial"/>
          <w:b/>
          <w:bCs/>
          <w:color w:val="000000"/>
          <w:sz w:val="22"/>
          <w:szCs w:val="22"/>
        </w:rPr>
        <w:t>3.4.</w:t>
      </w:r>
      <w:r w:rsidRPr="000D5B9B">
        <w:rPr>
          <w:rFonts w:ascii="Arial" w:eastAsia="Arial" w:hAnsi="Arial" w:cs="Arial"/>
          <w:color w:val="000000"/>
          <w:sz w:val="22"/>
          <w:szCs w:val="22"/>
        </w:rPr>
        <w:t xml:space="preserve">, também estará apto a desempenhar as atividades previstas no item </w:t>
      </w:r>
      <w:r w:rsidRPr="000D5B9B">
        <w:rPr>
          <w:rFonts w:ascii="Arial" w:eastAsia="Arial" w:hAnsi="Arial" w:cs="Arial"/>
          <w:b/>
          <w:bCs/>
          <w:color w:val="000000"/>
          <w:sz w:val="22"/>
          <w:szCs w:val="22"/>
        </w:rPr>
        <w:t xml:space="preserve">3.6. </w:t>
      </w:r>
    </w:p>
    <w:p w14:paraId="14E67410" w14:textId="77777777" w:rsidR="00DB6463" w:rsidRPr="000D5B9B" w:rsidRDefault="00DB6463" w:rsidP="00DB6463">
      <w:pPr>
        <w:widowControl w:val="0"/>
        <w:shd w:val="clear" w:color="auto" w:fill="FFFFFF"/>
        <w:spacing w:after="240"/>
        <w:jc w:val="both"/>
        <w:rPr>
          <w:rFonts w:ascii="Arial" w:eastAsia="Arial" w:hAnsi="Arial" w:cs="Arial"/>
          <w:i/>
          <w:iCs/>
          <w:color w:val="FF0000"/>
          <w:sz w:val="22"/>
          <w:szCs w:val="22"/>
          <w:u w:val="single"/>
        </w:rPr>
      </w:pPr>
      <w:r w:rsidRPr="000D5B9B">
        <w:rPr>
          <w:rFonts w:ascii="Arial" w:eastAsia="Arial" w:hAnsi="Arial" w:cs="Arial"/>
          <w:b/>
          <w:bCs/>
          <w:sz w:val="22"/>
          <w:szCs w:val="22"/>
          <w:u w:val="single"/>
        </w:rPr>
        <w:t xml:space="preserve">ESPECIFICAÇÃO </w:t>
      </w:r>
      <w:r w:rsidRPr="000D5B9B">
        <w:rPr>
          <w:rFonts w:ascii="Arial" w:eastAsia="Arial" w:hAnsi="Arial" w:cs="Arial"/>
          <w:b/>
          <w:bCs/>
          <w:color w:val="000000"/>
          <w:sz w:val="22"/>
          <w:szCs w:val="22"/>
          <w:u w:val="single"/>
        </w:rPr>
        <w:t>DOS SERVIÇOS DE INTERPRETAÇÃO EM LIBRAS EM EVENTOS GRAVADOS PREVIAMENTE –  GRUPO ÚNICO -  ITEM 2</w:t>
      </w:r>
    </w:p>
    <w:p w14:paraId="67FF3C0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O serviço de tradução e interpretação em Língua Brasileira de Sinais (Libras), sob demanda, executado na modalidade pré-gravada, com cessão de imagem e voz, será implantado em conteúdos audiovisuais, incluindo a edição do arquivo, em propagandas institucionais e manifestações públicas, vídeos em geral, v</w:t>
      </w:r>
      <w:r w:rsidRPr="000D5B9B">
        <w:rPr>
          <w:rFonts w:ascii="Arial" w:eastAsia="Arial" w:hAnsi="Arial" w:cs="Arial"/>
          <w:sz w:val="22"/>
          <w:szCs w:val="22"/>
        </w:rPr>
        <w:t xml:space="preserve">ídeos informativos e educativos, treinamentos, </w:t>
      </w:r>
      <w:r w:rsidRPr="000D5B9B">
        <w:rPr>
          <w:rFonts w:ascii="Arial" w:eastAsia="Arial" w:hAnsi="Arial" w:cs="Arial"/>
          <w:color w:val="000000"/>
          <w:sz w:val="22"/>
          <w:szCs w:val="22"/>
        </w:rPr>
        <w:t xml:space="preserve">fotos, imagens dinâmicas ou estáticas, material institucional, documentos digitais disponibilizados ao público em geral e publicações nas redes sociais, site institucional e canal do YouTube. </w:t>
      </w:r>
    </w:p>
    <w:p w14:paraId="45AE33C1"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b/>
          <w:bCs/>
          <w:color w:val="000000"/>
          <w:sz w:val="22"/>
          <w:szCs w:val="22"/>
        </w:rPr>
      </w:pPr>
    </w:p>
    <w:p w14:paraId="470445D6"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promover a tradução/interpretação dos vídeos e demais conteúdos audiovisuais previamente submetidos a ela, através de profissional intérprete/tradutor(a) de Libras habilitado, efetuar a gravação da tradução e, posteriormente, inseri-la no arquivo, com edição integrada, contendo janela própria de exibição, em consonância com os requisitos previstos nas normas técnicas ABNT NBR 15290:201</w:t>
      </w:r>
      <w:r w:rsidRPr="000D5B9B">
        <w:rPr>
          <w:rFonts w:ascii="Arial" w:eastAsia="Arial" w:hAnsi="Arial" w:cs="Arial"/>
          <w:sz w:val="22"/>
          <w:szCs w:val="22"/>
        </w:rPr>
        <w:t xml:space="preserve">6, </w:t>
      </w:r>
      <w:r w:rsidRPr="000D5B9B">
        <w:rPr>
          <w:rFonts w:ascii="Arial" w:eastAsia="Arial" w:hAnsi="Arial" w:cs="Arial"/>
          <w:color w:val="000000"/>
          <w:sz w:val="22"/>
          <w:szCs w:val="22"/>
        </w:rPr>
        <w:t>ABNT NBR 15599:2008 e ABNT NBR 17225/2025, recomendando-se, ainda, adotar os requisitos básicos extraídos do Guia de Produções Audiovisuais Acessíveis da Secretaria do Audiovisual do Ministério da Cultura, que está conforme com a norma técnica ABNT NBR 15290:2016.</w:t>
      </w:r>
    </w:p>
    <w:p w14:paraId="09F7EA9A"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lastRenderedPageBreak/>
        <w:t>Os intérpretes deverão comprovar, formalmente, fluência na interpretação da LIBRAS, de forma simultânea ou consecutiva, a partir de origem falada (oral/auditiva), sinalizada (visual/espacial) ou escrita, mediante apresentação de: (1) diploma de graduação em curso de bacharelado em Letras-Libras, emitido por instituição de educação superior reconhecida pelo Ministério da Educação (MEC), ou (2) de certificado de nível médio, que demonstre ter realizado pelo menos uma das opções a seguir:</w:t>
      </w:r>
    </w:p>
    <w:p w14:paraId="06EFD0D8" w14:textId="77777777" w:rsidR="00DB6463" w:rsidRPr="000D5B9B" w:rsidRDefault="00DB6463" w:rsidP="00970F61">
      <w:pPr>
        <w:widowControl w:val="0"/>
        <w:numPr>
          <w:ilvl w:val="0"/>
          <w:numId w:val="51"/>
        </w:numPr>
        <w:pBdr>
          <w:top w:val="nil"/>
          <w:left w:val="nil"/>
          <w:bottom w:val="nil"/>
          <w:right w:val="nil"/>
          <w:between w:val="nil"/>
        </w:pBdr>
        <w:spacing w:after="12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diplomado em curso de educação profissional técnica de nível médio em Tradução e Interpretação em Libras;</w:t>
      </w:r>
    </w:p>
    <w:p w14:paraId="392B991B" w14:textId="77777777" w:rsidR="00DB6463" w:rsidRPr="000D5B9B" w:rsidRDefault="00DB6463" w:rsidP="00970F61">
      <w:pPr>
        <w:widowControl w:val="0"/>
        <w:numPr>
          <w:ilvl w:val="0"/>
          <w:numId w:val="51"/>
        </w:numPr>
        <w:pBdr>
          <w:top w:val="nil"/>
          <w:left w:val="nil"/>
          <w:bottom w:val="nil"/>
          <w:right w:val="nil"/>
          <w:between w:val="nil"/>
        </w:pBdr>
        <w:spacing w:after="120" w:line="240" w:lineRule="auto"/>
        <w:jc w:val="both"/>
      </w:pPr>
      <w:r w:rsidRPr="000D5B9B">
        <w:rPr>
          <w:rFonts w:ascii="Arial" w:eastAsia="Arial" w:hAnsi="Arial" w:cs="Arial"/>
          <w:color w:val="000000"/>
          <w:sz w:val="22"/>
          <w:szCs w:val="22"/>
        </w:rPr>
        <w:t>diplomado em curso superior de bacharelado em Tradução e Interpretação em Libras – Língua Portuguesa, em Letras com Habilitação em Tradução e Interpretação em Libras ou em Letras-Libras;</w:t>
      </w:r>
    </w:p>
    <w:p w14:paraId="589D61D8" w14:textId="77777777" w:rsidR="00DB6463" w:rsidRPr="000D5B9B" w:rsidRDefault="00DB6463" w:rsidP="00970F61">
      <w:pPr>
        <w:widowControl w:val="0"/>
        <w:numPr>
          <w:ilvl w:val="0"/>
          <w:numId w:val="51"/>
        </w:numPr>
        <w:pBdr>
          <w:top w:val="nil"/>
          <w:left w:val="nil"/>
          <w:bottom w:val="nil"/>
          <w:right w:val="nil"/>
          <w:between w:val="nil"/>
        </w:pBdr>
        <w:spacing w:after="120" w:line="240" w:lineRule="auto"/>
        <w:jc w:val="both"/>
      </w:pPr>
      <w:r w:rsidRPr="000D5B9B">
        <w:rPr>
          <w:rFonts w:ascii="Arial" w:eastAsia="Arial" w:hAnsi="Arial" w:cs="Arial"/>
          <w:color w:val="000000"/>
          <w:sz w:val="22"/>
          <w:szCs w:val="22"/>
        </w:rPr>
        <w:t>diplomado em outras áreas de conhecimento, desde que possua diploma de cursos de extensão, de formação continuada ou de especialização, com carga horária mínima de 360 (trezentas e sessenta) horas, e que tenha sido aprovado em exame de proficiência em tradução e interpretação em Libras – Língua Portuguesa.</w:t>
      </w:r>
    </w:p>
    <w:p w14:paraId="28BF8EC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Será permitida, pelo período de 6 (seis) anos a partir da publicação da Lei nº 14.704 de 2023, a realização das atividades de Tradutor(a)/Intérprete em Libras por profissionais com formações previstas na redação original do art. 4º da Lei nº 12.319 de 2010, conforme segue:</w:t>
      </w:r>
    </w:p>
    <w:p w14:paraId="57D57D66" w14:textId="77777777" w:rsidR="00DB6463" w:rsidRPr="000D5B9B" w:rsidRDefault="00DB6463" w:rsidP="00970F61">
      <w:pPr>
        <w:widowControl w:val="0"/>
        <w:numPr>
          <w:ilvl w:val="0"/>
          <w:numId w:val="50"/>
        </w:numPr>
        <w:pBdr>
          <w:top w:val="nil"/>
          <w:left w:val="nil"/>
          <w:bottom w:val="nil"/>
          <w:right w:val="nil"/>
          <w:between w:val="nil"/>
        </w:pBdr>
        <w:shd w:val="clear" w:color="auto" w:fill="FFFFFF"/>
        <w:spacing w:before="240" w:after="12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cursos de educação profissional reconhecidos pelo Sistema que os credenciou;</w:t>
      </w:r>
    </w:p>
    <w:p w14:paraId="34389DBA" w14:textId="77777777" w:rsidR="00DB6463" w:rsidRPr="000D5B9B" w:rsidRDefault="00DB6463" w:rsidP="00970F61">
      <w:pPr>
        <w:widowControl w:val="0"/>
        <w:numPr>
          <w:ilvl w:val="0"/>
          <w:numId w:val="50"/>
        </w:numPr>
        <w:pBdr>
          <w:top w:val="nil"/>
          <w:left w:val="nil"/>
          <w:bottom w:val="nil"/>
          <w:right w:val="nil"/>
          <w:between w:val="nil"/>
        </w:pBdr>
        <w:shd w:val="clear" w:color="auto" w:fill="FFFFFF"/>
        <w:spacing w:after="12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cursos de extensão universitária; e</w:t>
      </w:r>
    </w:p>
    <w:p w14:paraId="7B07C315" w14:textId="77777777" w:rsidR="00DB6463" w:rsidRPr="000D5B9B" w:rsidRDefault="00DB6463" w:rsidP="00970F61">
      <w:pPr>
        <w:widowControl w:val="0"/>
        <w:numPr>
          <w:ilvl w:val="0"/>
          <w:numId w:val="50"/>
        </w:numPr>
        <w:pBdr>
          <w:top w:val="nil"/>
          <w:left w:val="nil"/>
          <w:bottom w:val="nil"/>
          <w:right w:val="nil"/>
          <w:between w:val="nil"/>
        </w:pBdr>
        <w:shd w:val="clear" w:color="auto" w:fill="FFFFFF"/>
        <w:spacing w:after="120" w:line="240" w:lineRule="auto"/>
        <w:jc w:val="both"/>
      </w:pPr>
      <w:r w:rsidRPr="000D5B9B">
        <w:rPr>
          <w:rFonts w:ascii="Arial" w:eastAsia="Arial" w:hAnsi="Arial" w:cs="Arial"/>
          <w:color w:val="000000"/>
          <w:sz w:val="22"/>
          <w:szCs w:val="22"/>
        </w:rPr>
        <w:t>cursos de formação continuada promovidos por instituições de ensino superior e instituições credenciadas por Secretarias de Educação.</w:t>
      </w:r>
    </w:p>
    <w:p w14:paraId="73D3E6A6"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 xml:space="preserve">Também serão admitidos, pelo mesmo período mencionado no item </w:t>
      </w:r>
      <w:r w:rsidRPr="000D5B9B">
        <w:rPr>
          <w:rFonts w:ascii="Arial" w:eastAsia="Arial" w:hAnsi="Arial" w:cs="Arial"/>
          <w:b/>
          <w:bCs/>
          <w:color w:val="000000"/>
          <w:sz w:val="22"/>
          <w:szCs w:val="22"/>
        </w:rPr>
        <w:t>3.10.</w:t>
      </w:r>
      <w:r w:rsidRPr="000D5B9B">
        <w:rPr>
          <w:rFonts w:ascii="Arial" w:eastAsia="Arial" w:hAnsi="Arial" w:cs="Arial"/>
          <w:color w:val="000000"/>
          <w:sz w:val="22"/>
          <w:szCs w:val="22"/>
        </w:rPr>
        <w:t>, certificados do Programa Nacional para a Certificação de Proficiência em Libras e para a Certificação de Proficiência em Tradução e Interpretação de Libras/Língua Portuguesa (PROLIBRAS), mediante exames nacionais realizados pelo Ministério da Educação ou pelo Instituto Nacional de Educação de Surdos – INES.</w:t>
      </w:r>
    </w:p>
    <w:p w14:paraId="23446F69" w14:textId="77777777" w:rsidR="00DB6463" w:rsidRPr="000D5B9B" w:rsidRDefault="00DB6463" w:rsidP="00DB6463">
      <w:pPr>
        <w:widowControl w:val="0"/>
        <w:shd w:val="clear" w:color="auto" w:fill="FFFFFF"/>
        <w:spacing w:after="240"/>
        <w:jc w:val="both"/>
        <w:rPr>
          <w:rFonts w:ascii="Arial" w:eastAsia="Arial" w:hAnsi="Arial" w:cs="Arial"/>
          <w:b/>
          <w:bCs/>
          <w:color w:val="000000"/>
          <w:sz w:val="22"/>
          <w:szCs w:val="22"/>
          <w:u w:val="single"/>
        </w:rPr>
      </w:pPr>
      <w:r w:rsidRPr="000D5B9B">
        <w:rPr>
          <w:rFonts w:ascii="Arial" w:eastAsia="Arial" w:hAnsi="Arial" w:cs="Arial"/>
          <w:b/>
          <w:bCs/>
          <w:sz w:val="22"/>
          <w:szCs w:val="22"/>
          <w:u w:val="single"/>
        </w:rPr>
        <w:t xml:space="preserve">ESPECIFICAÇÃO </w:t>
      </w:r>
      <w:r w:rsidRPr="000D5B9B">
        <w:rPr>
          <w:rFonts w:ascii="Arial" w:eastAsia="Arial" w:hAnsi="Arial" w:cs="Arial"/>
          <w:b/>
          <w:bCs/>
          <w:color w:val="000000"/>
          <w:sz w:val="22"/>
          <w:szCs w:val="22"/>
          <w:u w:val="single"/>
        </w:rPr>
        <w:t>DOS SERVIÇOS DE AUDIODESCRIÇÃO (AD) – GRUPO ÚNICO – ITEM 3</w:t>
      </w:r>
    </w:p>
    <w:p w14:paraId="1372C16D"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A audiodescrição deve ser fluida, clara e objetiva. </w:t>
      </w:r>
    </w:p>
    <w:p w14:paraId="34732181"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color w:val="000000"/>
          <w:sz w:val="22"/>
          <w:szCs w:val="22"/>
        </w:rPr>
      </w:pPr>
    </w:p>
    <w:p w14:paraId="3FD92077"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As descrições serão feitas nos espaços contidos entre os diálogos e nas pausas entre as informações sonoras do evento, de modo a evitar sobrepor a audiodescrição ao conteúdo sonoro relevante, harmonizando, deste modo, a informação audiodescrita com os demais sons emitidos.</w:t>
      </w:r>
    </w:p>
    <w:p w14:paraId="07BF3D77"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color w:val="000000"/>
          <w:sz w:val="22"/>
          <w:szCs w:val="22"/>
        </w:rPr>
      </w:pPr>
    </w:p>
    <w:p w14:paraId="4EA5B59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color w:val="000000"/>
          <w:sz w:val="22"/>
          <w:szCs w:val="22"/>
        </w:rPr>
        <w:t xml:space="preserve">A audiodescrição em conteúdos pré-gravados deverá ser realizada pela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w:t>
      </w:r>
      <w:r w:rsidRPr="000D5B9B">
        <w:rPr>
          <w:rFonts w:ascii="Arial" w:eastAsia="Arial" w:hAnsi="Arial" w:cs="Arial"/>
          <w:color w:val="000000"/>
          <w:sz w:val="22"/>
          <w:szCs w:val="22"/>
        </w:rPr>
        <w:t xml:space="preserve"> a quem caberá disponibilizar toda a estrutura física e tecnológica, tais como equipamentos específicos e softwares necessários, profissionais com habilidades técnicas, entre outros aspectos pertinentes, e, posteriormente, inseri-la no arquivo, com edição integrada, em consonância com os requisitos previstos nas normas técnicas ABNT NBR 16452:2016 e ABNT NBR 15599-2008.</w:t>
      </w:r>
    </w:p>
    <w:p w14:paraId="4634B7B3"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Os audiodescritores deverão comprovar: </w:t>
      </w:r>
    </w:p>
    <w:p w14:paraId="6F78374D" w14:textId="77777777" w:rsidR="00DB6463" w:rsidRPr="000D5B9B" w:rsidRDefault="00DB6463" w:rsidP="00970F61">
      <w:pPr>
        <w:widowControl w:val="0"/>
        <w:numPr>
          <w:ilvl w:val="0"/>
          <w:numId w:val="36"/>
        </w:numPr>
        <w:pBdr>
          <w:top w:val="nil"/>
          <w:left w:val="nil"/>
          <w:bottom w:val="nil"/>
          <w:right w:val="nil"/>
          <w:between w:val="nil"/>
        </w:pBdr>
        <w:spacing w:after="120" w:line="240" w:lineRule="auto"/>
        <w:ind w:left="1417"/>
        <w:jc w:val="both"/>
        <w:rPr>
          <w:rFonts w:ascii="Arial" w:eastAsia="Arial" w:hAnsi="Arial" w:cs="Arial"/>
          <w:sz w:val="22"/>
          <w:szCs w:val="22"/>
        </w:rPr>
      </w:pPr>
      <w:r w:rsidRPr="000D5B9B">
        <w:rPr>
          <w:rFonts w:ascii="Arial" w:eastAsia="Arial" w:hAnsi="Arial" w:cs="Arial"/>
          <w:sz w:val="22"/>
          <w:szCs w:val="22"/>
        </w:rPr>
        <w:t xml:space="preserve">Experiência profissional de, no mínimo, 6 (seis) meses na atividade e/ou acima de 200 (duzentas) horas de execução, por meio de contrato de trabalho ou declarações </w:t>
      </w:r>
      <w:r w:rsidRPr="000D5B9B">
        <w:rPr>
          <w:rFonts w:ascii="Arial" w:eastAsia="Arial" w:hAnsi="Arial" w:cs="Arial"/>
          <w:sz w:val="22"/>
          <w:szCs w:val="22"/>
        </w:rPr>
        <w:lastRenderedPageBreak/>
        <w:t>de empresas públicas ou privadas; e</w:t>
      </w:r>
    </w:p>
    <w:p w14:paraId="71EE66AD" w14:textId="77777777" w:rsidR="00DB6463" w:rsidRPr="000D5B9B" w:rsidRDefault="00DB6463" w:rsidP="00970F61">
      <w:pPr>
        <w:widowControl w:val="0"/>
        <w:numPr>
          <w:ilvl w:val="0"/>
          <w:numId w:val="36"/>
        </w:numPr>
        <w:pBdr>
          <w:top w:val="nil"/>
          <w:left w:val="nil"/>
          <w:bottom w:val="nil"/>
          <w:right w:val="nil"/>
          <w:between w:val="nil"/>
        </w:pBdr>
        <w:spacing w:after="120" w:line="240" w:lineRule="auto"/>
        <w:ind w:left="1417"/>
        <w:jc w:val="both"/>
        <w:rPr>
          <w:rFonts w:ascii="Arial" w:eastAsia="Arial" w:hAnsi="Arial" w:cs="Arial"/>
          <w:sz w:val="22"/>
          <w:szCs w:val="22"/>
        </w:rPr>
      </w:pPr>
      <w:r w:rsidRPr="000D5B9B">
        <w:rPr>
          <w:rFonts w:ascii="Arial" w:eastAsia="Arial" w:hAnsi="Arial" w:cs="Arial"/>
          <w:sz w:val="22"/>
          <w:szCs w:val="22"/>
        </w:rPr>
        <w:t>Capacitação, mediante apresentação de certificado de curso de educação profissional em audiodescrição, com carga horária igual ou superior a 120 (cento e vinte) horas.</w:t>
      </w:r>
    </w:p>
    <w:p w14:paraId="4E0DFCC8" w14:textId="77777777" w:rsidR="00DB6463" w:rsidRPr="000D5B9B" w:rsidRDefault="00DB6463" w:rsidP="00D57F25">
      <w:pPr>
        <w:widowControl w:val="0"/>
        <w:pBdr>
          <w:top w:val="nil"/>
          <w:left w:val="nil"/>
          <w:bottom w:val="nil"/>
          <w:right w:val="nil"/>
          <w:between w:val="nil"/>
        </w:pBdr>
        <w:ind w:left="709"/>
        <w:jc w:val="both"/>
        <w:rPr>
          <w:rFonts w:ascii="Arial" w:eastAsia="Arial" w:hAnsi="Arial" w:cs="Arial"/>
          <w:sz w:val="22"/>
          <w:szCs w:val="22"/>
        </w:rPr>
      </w:pPr>
      <w:r w:rsidRPr="000D5B9B">
        <w:rPr>
          <w:rFonts w:ascii="Arial" w:eastAsia="Arial" w:hAnsi="Arial" w:cs="Arial"/>
          <w:b/>
          <w:bCs/>
          <w:sz w:val="22"/>
          <w:szCs w:val="22"/>
        </w:rPr>
        <w:t>3.12.3.1</w:t>
      </w:r>
      <w:r w:rsidRPr="000D5B9B">
        <w:rPr>
          <w:rFonts w:ascii="Arial" w:eastAsia="Arial" w:hAnsi="Arial" w:cs="Arial"/>
          <w:sz w:val="22"/>
          <w:szCs w:val="22"/>
        </w:rPr>
        <w:t xml:space="preserve"> A exigência de </w:t>
      </w:r>
      <w:r w:rsidRPr="000D5B9B">
        <w:rPr>
          <w:rFonts w:ascii="Arial" w:eastAsia="Arial" w:hAnsi="Arial" w:cs="Arial"/>
          <w:color w:val="303030"/>
          <w:sz w:val="22"/>
          <w:szCs w:val="22"/>
        </w:rPr>
        <w:t>experiência mínima de 6</w:t>
      </w:r>
      <w:r>
        <w:rPr>
          <w:rFonts w:ascii="Arial" w:eastAsia="Arial" w:hAnsi="Arial" w:cs="Arial"/>
          <w:color w:val="303030"/>
          <w:sz w:val="22"/>
          <w:szCs w:val="22"/>
        </w:rPr>
        <w:t xml:space="preserve"> (seis)</w:t>
      </w:r>
      <w:r w:rsidRPr="000D5B9B">
        <w:rPr>
          <w:rFonts w:ascii="Arial" w:eastAsia="Arial" w:hAnsi="Arial" w:cs="Arial"/>
          <w:color w:val="303030"/>
          <w:sz w:val="22"/>
          <w:szCs w:val="22"/>
        </w:rPr>
        <w:t xml:space="preserve"> meses ou 200</w:t>
      </w:r>
      <w:r>
        <w:rPr>
          <w:rFonts w:ascii="Arial" w:eastAsia="Arial" w:hAnsi="Arial" w:cs="Arial"/>
          <w:color w:val="303030"/>
          <w:sz w:val="22"/>
          <w:szCs w:val="22"/>
        </w:rPr>
        <w:t xml:space="preserve"> (duzentas)</w:t>
      </w:r>
      <w:r w:rsidRPr="000D5B9B">
        <w:rPr>
          <w:rFonts w:ascii="Arial" w:eastAsia="Arial" w:hAnsi="Arial" w:cs="Arial"/>
          <w:color w:val="303030"/>
          <w:sz w:val="22"/>
          <w:szCs w:val="22"/>
        </w:rPr>
        <w:t xml:space="preserve"> horas de execução fundamenta-se na necessidade de comprovar a maturidade profissional e a vivência prática do audiodescritor; assim como a exigência de capacitação mínima de 120</w:t>
      </w:r>
      <w:r>
        <w:rPr>
          <w:rFonts w:ascii="Arial" w:eastAsia="Arial" w:hAnsi="Arial" w:cs="Arial"/>
          <w:color w:val="303030"/>
          <w:sz w:val="22"/>
          <w:szCs w:val="22"/>
        </w:rPr>
        <w:t xml:space="preserve"> (cento e vinte)</w:t>
      </w:r>
      <w:r w:rsidRPr="000D5B9B">
        <w:rPr>
          <w:rFonts w:ascii="Arial" w:eastAsia="Arial" w:hAnsi="Arial" w:cs="Arial"/>
          <w:color w:val="303030"/>
          <w:sz w:val="22"/>
          <w:szCs w:val="22"/>
        </w:rPr>
        <w:t xml:space="preserve"> horas visa assegurar que esse profissional domine as técnicas necessárias para que </w:t>
      </w:r>
      <w:r w:rsidRPr="000D5B9B">
        <w:rPr>
          <w:rFonts w:ascii="Arial" w:eastAsia="Arial" w:hAnsi="Arial" w:cs="Arial"/>
          <w:sz w:val="22"/>
          <w:szCs w:val="22"/>
        </w:rPr>
        <w:t>o produto final tenha a qualidade e eficiência desejadas.</w:t>
      </w:r>
    </w:p>
    <w:p w14:paraId="74542625"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color w:val="000000"/>
          <w:sz w:val="22"/>
          <w:szCs w:val="22"/>
          <w:u w:val="single"/>
        </w:rPr>
      </w:pPr>
      <w:r w:rsidRPr="000D5B9B">
        <w:rPr>
          <w:rFonts w:ascii="Arial" w:eastAsia="Arial" w:hAnsi="Arial" w:cs="Arial"/>
          <w:b/>
          <w:bCs/>
          <w:color w:val="000000"/>
          <w:sz w:val="22"/>
          <w:szCs w:val="22"/>
          <w:u w:val="single"/>
        </w:rPr>
        <w:t>ESPECIFICAÇÃO DOS SERVIÇOS DE LEGENDA PARA SURDOS E ENSURDECIDOS (LSE) – GRUPO ÚNICO – ITEM 4</w:t>
      </w:r>
    </w:p>
    <w:p w14:paraId="5B483CF2"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Inserção de legenda descritiva em conteúdos audiovisuais pré-gravados, sincronizada com as imagens exibidas, direcionando significado ou esclarecimento.</w:t>
      </w:r>
    </w:p>
    <w:p w14:paraId="7D56F224"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0B94544E" w14:textId="77777777" w:rsidR="00DB6463" w:rsidRPr="00E765A1"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Para produção de legendagem para surdos e ensurdecidos (LSE), existem parâmetros de ordem técnica, linguística e tradutória que devem ser observados, para isso, a prestação do serviço requer empresa que detenha, além dos equipamentos específicos e dos softwares necessários, profissionais com habilidades técnicas para a confecção e a projeção de legendas compatíveis com o tipo de evento ou de produção audiovisual</w:t>
      </w:r>
      <w:r w:rsidRPr="000D5B9B">
        <w:rPr>
          <w:rFonts w:ascii="Arial" w:eastAsia="Arial" w:hAnsi="Arial" w:cs="Arial"/>
          <w:sz w:val="22"/>
          <w:szCs w:val="22"/>
        </w:rPr>
        <w:t>, comprovando-os através de:</w:t>
      </w:r>
    </w:p>
    <w:p w14:paraId="5472E650" w14:textId="77777777" w:rsidR="00DB6463" w:rsidRDefault="00DB6463" w:rsidP="00DB6463">
      <w:pPr>
        <w:pStyle w:val="PargrafodaLista"/>
      </w:pPr>
    </w:p>
    <w:p w14:paraId="56FA6AD2" w14:textId="77777777" w:rsidR="00DB6463" w:rsidRPr="000D5B9B" w:rsidRDefault="00DB6463" w:rsidP="00970F61">
      <w:pPr>
        <w:widowControl w:val="0"/>
        <w:numPr>
          <w:ilvl w:val="0"/>
          <w:numId w:val="25"/>
        </w:numPr>
        <w:spacing w:after="120" w:line="240" w:lineRule="auto"/>
        <w:ind w:left="1560" w:hanging="426"/>
        <w:jc w:val="both"/>
        <w:rPr>
          <w:rFonts w:ascii="Arial" w:eastAsia="Arial" w:hAnsi="Arial" w:cs="Arial"/>
          <w:sz w:val="22"/>
          <w:szCs w:val="22"/>
        </w:rPr>
      </w:pPr>
      <w:r w:rsidRPr="000D5B9B">
        <w:rPr>
          <w:rFonts w:ascii="Arial" w:eastAsia="Arial" w:hAnsi="Arial" w:cs="Arial"/>
          <w:sz w:val="22"/>
          <w:szCs w:val="22"/>
        </w:rPr>
        <w:t>Experiência profissional do(s) legendador(es) de, no mínimo, 6 (seis) meses na atividade e/ou acima de 200 (duzentas) horas de execução, por meio de contrato de trabalho ou declarações de empresas públicas ou privadas; e</w:t>
      </w:r>
    </w:p>
    <w:p w14:paraId="5FE0D95F" w14:textId="77777777" w:rsidR="00DB6463" w:rsidRPr="000D5B9B" w:rsidRDefault="00DB6463" w:rsidP="00970F61">
      <w:pPr>
        <w:widowControl w:val="0"/>
        <w:numPr>
          <w:ilvl w:val="0"/>
          <w:numId w:val="25"/>
        </w:numPr>
        <w:spacing w:after="120" w:line="240" w:lineRule="auto"/>
        <w:ind w:left="1560" w:hanging="426"/>
        <w:jc w:val="both"/>
        <w:rPr>
          <w:rFonts w:ascii="Arial" w:eastAsia="Arial" w:hAnsi="Arial" w:cs="Arial"/>
          <w:sz w:val="22"/>
          <w:szCs w:val="22"/>
        </w:rPr>
      </w:pPr>
      <w:r w:rsidRPr="000D5B9B">
        <w:rPr>
          <w:rFonts w:ascii="Arial" w:eastAsia="Arial" w:hAnsi="Arial" w:cs="Arial"/>
          <w:sz w:val="22"/>
          <w:szCs w:val="22"/>
        </w:rPr>
        <w:t>Capacitação do(s) legendador(es), mediante apresentação de certificado de curso de educação profissional em Legendagem, com carga horária igual ou superior a 120 (cento e vinte) horas</w:t>
      </w:r>
    </w:p>
    <w:p w14:paraId="4FFFFE9B" w14:textId="77777777" w:rsidR="00DB6463" w:rsidRPr="000D5B9B" w:rsidRDefault="00DB6463" w:rsidP="00DB6463">
      <w:pPr>
        <w:widowControl w:val="0"/>
        <w:ind w:left="850"/>
        <w:jc w:val="both"/>
        <w:rPr>
          <w:rFonts w:ascii="Arial" w:eastAsia="Arial" w:hAnsi="Arial" w:cs="Arial"/>
          <w:sz w:val="22"/>
          <w:szCs w:val="22"/>
        </w:rPr>
      </w:pPr>
      <w:r w:rsidRPr="000D5B9B">
        <w:rPr>
          <w:rFonts w:ascii="Arial" w:eastAsia="Arial" w:hAnsi="Arial" w:cs="Arial"/>
          <w:b/>
          <w:bCs/>
          <w:sz w:val="22"/>
          <w:szCs w:val="22"/>
        </w:rPr>
        <w:t>3.14.1</w:t>
      </w:r>
      <w:r w:rsidRPr="000D5B9B">
        <w:rPr>
          <w:rFonts w:ascii="Arial" w:eastAsia="Arial" w:hAnsi="Arial" w:cs="Arial"/>
          <w:sz w:val="22"/>
          <w:szCs w:val="22"/>
        </w:rPr>
        <w:t xml:space="preserve"> A exigência de </w:t>
      </w:r>
      <w:r w:rsidRPr="000D5B9B">
        <w:rPr>
          <w:rFonts w:ascii="Arial" w:eastAsia="Arial" w:hAnsi="Arial" w:cs="Arial"/>
          <w:color w:val="303030"/>
          <w:sz w:val="22"/>
          <w:szCs w:val="22"/>
        </w:rPr>
        <w:t>experiência mínima de 6</w:t>
      </w:r>
      <w:r>
        <w:rPr>
          <w:rFonts w:ascii="Arial" w:eastAsia="Arial" w:hAnsi="Arial" w:cs="Arial"/>
          <w:color w:val="303030"/>
          <w:sz w:val="22"/>
          <w:szCs w:val="22"/>
        </w:rPr>
        <w:t xml:space="preserve"> (seis)</w:t>
      </w:r>
      <w:r w:rsidRPr="000D5B9B">
        <w:rPr>
          <w:rFonts w:ascii="Arial" w:eastAsia="Arial" w:hAnsi="Arial" w:cs="Arial"/>
          <w:color w:val="303030"/>
          <w:sz w:val="22"/>
          <w:szCs w:val="22"/>
        </w:rPr>
        <w:t xml:space="preserve"> meses ou 200</w:t>
      </w:r>
      <w:r>
        <w:rPr>
          <w:rFonts w:ascii="Arial" w:eastAsia="Arial" w:hAnsi="Arial" w:cs="Arial"/>
          <w:color w:val="303030"/>
          <w:sz w:val="22"/>
          <w:szCs w:val="22"/>
        </w:rPr>
        <w:t xml:space="preserve"> (duzentas)</w:t>
      </w:r>
      <w:r w:rsidRPr="000D5B9B">
        <w:rPr>
          <w:rFonts w:ascii="Arial" w:eastAsia="Arial" w:hAnsi="Arial" w:cs="Arial"/>
          <w:color w:val="303030"/>
          <w:sz w:val="22"/>
          <w:szCs w:val="22"/>
        </w:rPr>
        <w:t xml:space="preserve"> horas de execução fundamenta-se na necessidade de comprovar a maturidade profissional e a vivência prática do legendista; assim como a exigência de capacitação mínima de 120</w:t>
      </w:r>
      <w:r>
        <w:rPr>
          <w:rFonts w:ascii="Arial" w:eastAsia="Arial" w:hAnsi="Arial" w:cs="Arial"/>
          <w:color w:val="303030"/>
          <w:sz w:val="22"/>
          <w:szCs w:val="22"/>
        </w:rPr>
        <w:t xml:space="preserve"> (cento e vinte)</w:t>
      </w:r>
      <w:r w:rsidRPr="000D5B9B">
        <w:rPr>
          <w:rFonts w:ascii="Arial" w:eastAsia="Arial" w:hAnsi="Arial" w:cs="Arial"/>
          <w:color w:val="303030"/>
          <w:sz w:val="22"/>
          <w:szCs w:val="22"/>
        </w:rPr>
        <w:t xml:space="preserve"> horas visa assegurar que esse profissional domine as técnicas necessárias para que </w:t>
      </w:r>
      <w:r w:rsidRPr="000D5B9B">
        <w:rPr>
          <w:rFonts w:ascii="Arial" w:eastAsia="Arial" w:hAnsi="Arial" w:cs="Arial"/>
          <w:sz w:val="22"/>
          <w:szCs w:val="22"/>
        </w:rPr>
        <w:t>o produto final tenha a qualidade e eficiência desejadas.</w:t>
      </w:r>
    </w:p>
    <w:p w14:paraId="255C1671"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legendagem em conteúdos pré-gravados deverá ser realizada pela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w:t>
      </w:r>
      <w:r w:rsidRPr="000D5B9B">
        <w:rPr>
          <w:rFonts w:ascii="Arial" w:eastAsia="Arial" w:hAnsi="Arial" w:cs="Arial"/>
          <w:color w:val="000000"/>
          <w:sz w:val="22"/>
          <w:szCs w:val="22"/>
        </w:rPr>
        <w:t xml:space="preserve"> a quem caberá disponibilizar toda a estrutura física e tecnológica, tais como equipamentos específicos e softwares necessários, profissionais com habilidades técnicas, entre outros aspectos pertinentes e, posteriormente, inseri-la no arquivo, com edição integrada, em consonância com os requisitos previstos na norma técnica   NBR 15290:2016 e ABNT NBR 15599:2008.</w:t>
      </w:r>
    </w:p>
    <w:p w14:paraId="58D5A878" w14:textId="77777777" w:rsidR="00DB6463" w:rsidRPr="000D5B9B" w:rsidRDefault="00DB6463" w:rsidP="00DB6463">
      <w:pPr>
        <w:widowControl w:val="0"/>
        <w:pBdr>
          <w:top w:val="nil"/>
          <w:left w:val="nil"/>
          <w:bottom w:val="nil"/>
          <w:right w:val="nil"/>
          <w:between w:val="nil"/>
        </w:pBdr>
        <w:ind w:left="786"/>
        <w:jc w:val="both"/>
        <w:rPr>
          <w:rFonts w:ascii="Arial" w:eastAsia="Arial" w:hAnsi="Arial" w:cs="Arial"/>
          <w:sz w:val="22"/>
          <w:szCs w:val="22"/>
        </w:rPr>
      </w:pPr>
    </w:p>
    <w:p w14:paraId="17ACDF02" w14:textId="77777777" w:rsidR="00DB6463" w:rsidRPr="000D5B9B" w:rsidRDefault="00DB6463" w:rsidP="00970F61">
      <w:pPr>
        <w:numPr>
          <w:ilvl w:val="0"/>
          <w:numId w:val="39"/>
        </w:numPr>
        <w:shd w:val="clear" w:color="auto" w:fill="D9D9D9"/>
        <w:spacing w:after="0" w:line="240" w:lineRule="auto"/>
        <w:ind w:left="426"/>
        <w:jc w:val="both"/>
      </w:pPr>
      <w:r w:rsidRPr="000D5B9B">
        <w:rPr>
          <w:rFonts w:ascii="Arial" w:eastAsia="Arial" w:hAnsi="Arial" w:cs="Arial"/>
          <w:b/>
          <w:bCs/>
          <w:sz w:val="22"/>
          <w:szCs w:val="22"/>
        </w:rPr>
        <w:t>REQUISITOS DA CONTRATAÇÃO E MODELO DE EXECUÇÃO DO OBJETO (Art. 6º, XXIII, alíneas ‘d’ e “e” da Lei nº 14.133/21)</w:t>
      </w:r>
    </w:p>
    <w:p w14:paraId="5DF41A47" w14:textId="77777777" w:rsidR="00DB6463" w:rsidRPr="000D5B9B" w:rsidRDefault="00DB6463" w:rsidP="00DB6463">
      <w:pPr>
        <w:widowControl w:val="0"/>
        <w:spacing w:before="240" w:after="240"/>
        <w:jc w:val="both"/>
        <w:rPr>
          <w:rFonts w:ascii="Arial" w:eastAsia="Arial" w:hAnsi="Arial" w:cs="Arial"/>
          <w:b/>
          <w:bCs/>
          <w:sz w:val="22"/>
          <w:szCs w:val="22"/>
        </w:rPr>
      </w:pPr>
      <w:r w:rsidRPr="000D5B9B">
        <w:rPr>
          <w:rFonts w:ascii="Arial" w:eastAsia="Arial" w:hAnsi="Arial" w:cs="Arial"/>
          <w:b/>
          <w:bCs/>
          <w:sz w:val="22"/>
          <w:szCs w:val="22"/>
        </w:rPr>
        <w:t xml:space="preserve">Sustentabilidade </w:t>
      </w:r>
    </w:p>
    <w:p w14:paraId="78A10BBA" w14:textId="77777777" w:rsidR="00DB6463" w:rsidRPr="000D5B9B" w:rsidRDefault="00DB6463" w:rsidP="00970F61">
      <w:pPr>
        <w:widowControl w:val="0"/>
        <w:numPr>
          <w:ilvl w:val="1"/>
          <w:numId w:val="39"/>
        </w:numPr>
        <w:pBdr>
          <w:top w:val="nil"/>
          <w:left w:val="nil"/>
          <w:bottom w:val="nil"/>
          <w:right w:val="nil"/>
          <w:between w:val="nil"/>
        </w:pBdr>
        <w:spacing w:after="240" w:line="276" w:lineRule="auto"/>
        <w:jc w:val="both"/>
      </w:pPr>
      <w:r w:rsidRPr="000D5B9B">
        <w:rPr>
          <w:rFonts w:ascii="Arial" w:eastAsia="Arial" w:hAnsi="Arial" w:cs="Arial"/>
          <w:b/>
          <w:bCs/>
          <w:color w:val="000000"/>
          <w:sz w:val="22"/>
          <w:szCs w:val="22"/>
        </w:rPr>
        <w:t>Aspecto Social:</w:t>
      </w:r>
      <w:r w:rsidRPr="000D5B9B">
        <w:rPr>
          <w:rFonts w:ascii="Arial" w:eastAsia="Arial" w:hAnsi="Arial" w:cs="Arial"/>
          <w:color w:val="000000"/>
          <w:sz w:val="22"/>
          <w:szCs w:val="22"/>
        </w:rPr>
        <w:t xml:space="preserve"> </w:t>
      </w:r>
    </w:p>
    <w:p w14:paraId="554BDB06" w14:textId="77777777" w:rsidR="00DB6463" w:rsidRPr="000D5B9B" w:rsidRDefault="00DB6463" w:rsidP="00DB6463">
      <w:pPr>
        <w:widowControl w:val="0"/>
        <w:pBdr>
          <w:top w:val="nil"/>
          <w:left w:val="nil"/>
          <w:bottom w:val="nil"/>
          <w:right w:val="nil"/>
          <w:between w:val="nil"/>
        </w:pBdr>
        <w:spacing w:after="240" w:line="276" w:lineRule="auto"/>
        <w:ind w:left="426"/>
        <w:jc w:val="both"/>
        <w:rPr>
          <w:rFonts w:ascii="Arial" w:eastAsia="Arial" w:hAnsi="Arial" w:cs="Arial"/>
          <w:sz w:val="22"/>
          <w:szCs w:val="22"/>
        </w:rPr>
      </w:pPr>
      <w:r w:rsidRPr="00E765A1">
        <w:rPr>
          <w:rFonts w:ascii="Arial" w:eastAsia="Arial" w:hAnsi="Arial" w:cs="Arial"/>
          <w:b/>
          <w:sz w:val="22"/>
          <w:szCs w:val="22"/>
        </w:rPr>
        <w:lastRenderedPageBreak/>
        <w:t>a.</w:t>
      </w:r>
      <w:r w:rsidRPr="000D5B9B">
        <w:rPr>
          <w:rFonts w:ascii="Arial" w:eastAsia="Arial" w:hAnsi="Arial" w:cs="Arial"/>
          <w:sz w:val="22"/>
          <w:szCs w:val="22"/>
        </w:rPr>
        <w:t xml:space="preserve"> A CONTRATADA deverá apresentar periodicamente, a comprovação do cumprimento da política de empregabilidade estabelecida no art. 93 da Lei nº 8.213/1991, em cumprimento ao disposto no art. 10 da Resolução nº 401, de 16/06/2021, do Conselho Nacional de Justiça e ao artigo 28-C da Resolução TRE/SP n° 667/2025.</w:t>
      </w:r>
    </w:p>
    <w:p w14:paraId="5A1E6A24" w14:textId="77777777" w:rsidR="00DB6463" w:rsidRPr="000D5B9B" w:rsidRDefault="00DB6463" w:rsidP="00DB6463">
      <w:pPr>
        <w:spacing w:before="120" w:after="120" w:line="276" w:lineRule="auto"/>
        <w:ind w:left="426" w:right="120"/>
        <w:jc w:val="both"/>
        <w:rPr>
          <w:rFonts w:ascii="Arial" w:eastAsia="Arial" w:hAnsi="Arial" w:cs="Arial"/>
          <w:sz w:val="22"/>
          <w:szCs w:val="22"/>
        </w:rPr>
      </w:pPr>
      <w:r w:rsidRPr="00E765A1">
        <w:rPr>
          <w:rFonts w:ascii="Arial" w:eastAsia="Arial" w:hAnsi="Arial" w:cs="Arial"/>
          <w:b/>
          <w:sz w:val="22"/>
          <w:szCs w:val="22"/>
        </w:rPr>
        <w:t>b.</w:t>
      </w:r>
      <w:r w:rsidRPr="000D5B9B">
        <w:rPr>
          <w:rFonts w:ascii="Arial" w:eastAsia="Arial" w:hAnsi="Arial" w:cs="Arial"/>
          <w:sz w:val="22"/>
          <w:szCs w:val="22"/>
        </w:rPr>
        <w:t xml:space="preserve"> Em cumprimento ao art. 6º da Portaria TSE nº 105 de 10 de março de 2025, ao art. 2º da Resolução CNJ nº 255/2018, alterada pela Resolução CNJ nº 540/2023 e ao artigo 28-A da Resolução TRE/SP n° 667/2025, os(as) trabalhadores(as) deverão ser admitidos(as) observando-se, sempre que possível, equanimemente a proporção de homens e mulheres, com perspectiva interseccional de raça e etnia, proporcionando a ocupação de, no mínimo, 50% (cinquenta por cento) de mulheres no total de postos contratados.</w:t>
      </w:r>
    </w:p>
    <w:p w14:paraId="5BDAD5AC" w14:textId="77777777" w:rsidR="00DB6463" w:rsidRPr="000D5B9B" w:rsidRDefault="00DB6463" w:rsidP="00DB6463">
      <w:pPr>
        <w:spacing w:before="120" w:after="120" w:line="276" w:lineRule="auto"/>
        <w:ind w:left="426" w:right="120"/>
        <w:jc w:val="both"/>
        <w:rPr>
          <w:rFonts w:ascii="Arial" w:eastAsia="Arial" w:hAnsi="Arial" w:cs="Arial"/>
          <w:sz w:val="22"/>
          <w:szCs w:val="22"/>
        </w:rPr>
      </w:pPr>
      <w:r w:rsidRPr="00E765A1">
        <w:rPr>
          <w:rFonts w:ascii="Arial" w:eastAsia="Arial" w:hAnsi="Arial" w:cs="Arial"/>
          <w:b/>
          <w:sz w:val="22"/>
          <w:szCs w:val="22"/>
        </w:rPr>
        <w:t>b.1.</w:t>
      </w:r>
      <w:r w:rsidRPr="000D5B9B">
        <w:rPr>
          <w:rFonts w:ascii="Arial" w:eastAsia="Arial" w:hAnsi="Arial" w:cs="Arial"/>
          <w:sz w:val="22"/>
          <w:szCs w:val="22"/>
        </w:rPr>
        <w:t xml:space="preserve"> Para a composição equânime, por mulher compreende-se mulher cisgênero, mulher transgênero e fluida.</w:t>
      </w:r>
    </w:p>
    <w:p w14:paraId="75440537" w14:textId="77777777" w:rsidR="00DB6463" w:rsidRPr="000D5B9B" w:rsidRDefault="00DB6463" w:rsidP="00DB6463">
      <w:pPr>
        <w:spacing w:before="120" w:after="120" w:line="276" w:lineRule="auto"/>
        <w:ind w:left="426" w:right="120"/>
        <w:jc w:val="both"/>
        <w:rPr>
          <w:rFonts w:ascii="Arial" w:eastAsia="Arial" w:hAnsi="Arial" w:cs="Arial"/>
          <w:sz w:val="22"/>
          <w:szCs w:val="22"/>
        </w:rPr>
      </w:pPr>
      <w:r w:rsidRPr="00E765A1">
        <w:rPr>
          <w:rFonts w:ascii="Arial" w:eastAsia="Arial" w:hAnsi="Arial" w:cs="Arial"/>
          <w:b/>
          <w:sz w:val="22"/>
          <w:szCs w:val="22"/>
        </w:rPr>
        <w:t>c.</w:t>
      </w:r>
      <w:r w:rsidRPr="000D5B9B">
        <w:rPr>
          <w:rFonts w:ascii="Arial" w:eastAsia="Arial" w:hAnsi="Arial" w:cs="Arial"/>
          <w:sz w:val="22"/>
          <w:szCs w:val="22"/>
        </w:rPr>
        <w:t xml:space="preserve">  O preenchimento das vagas deverá respeitar, resguardada a medida do possível, a proporção respectiva de gênero, raça e etnia da população brasileira, no Estado de São Paulo, segundo o último Censo da Fundação Instituto Brasileiro de Geografia e Estatística (IBGE) e de acordo com critérios estabelecidos pelo Departamento de Pesquisas Judiciárias do CNJ, sem prejuízo de superação dessa proporção se houver possibilidade, no que se refere aos grupos minorizados.</w:t>
      </w:r>
    </w:p>
    <w:p w14:paraId="4D891819" w14:textId="77777777" w:rsidR="00DB6463" w:rsidRPr="000D5B9B" w:rsidRDefault="00DB6463" w:rsidP="00DB6463">
      <w:pPr>
        <w:spacing w:before="120" w:after="120" w:line="276" w:lineRule="auto"/>
        <w:ind w:left="426" w:right="120"/>
        <w:jc w:val="both"/>
        <w:rPr>
          <w:rFonts w:ascii="Arial" w:eastAsia="Arial" w:hAnsi="Arial" w:cs="Arial"/>
          <w:sz w:val="22"/>
          <w:szCs w:val="22"/>
        </w:rPr>
      </w:pPr>
      <w:r w:rsidRPr="00E765A1">
        <w:rPr>
          <w:rFonts w:ascii="Arial" w:eastAsia="Arial" w:hAnsi="Arial" w:cs="Arial"/>
          <w:b/>
          <w:sz w:val="22"/>
          <w:szCs w:val="22"/>
        </w:rPr>
        <w:t>d.</w:t>
      </w:r>
      <w:r w:rsidRPr="000D5B9B">
        <w:rPr>
          <w:rFonts w:ascii="Arial" w:eastAsia="Arial" w:hAnsi="Arial" w:cs="Arial"/>
          <w:sz w:val="22"/>
          <w:szCs w:val="22"/>
        </w:rPr>
        <w:t xml:space="preserve"> A identificação das trabalhadoras e trabalhadores contratados e a alocação nos postos de serviço contratados na Administração obedecerão aos preceitos da LGPD, vedado qualquer tipo de discriminação no exercício de suas funções, restringindo-se o acesso às informações com vistas à comprovação da condição de vulnerabilidade e dos egressos do sistema prisional, quando for o caso, aos integrantes da fiscalização do contrato, para cumprimento de obrigações contratual e legal.</w:t>
      </w:r>
    </w:p>
    <w:p w14:paraId="1F6E6082" w14:textId="77777777" w:rsidR="00DB6463" w:rsidRPr="000D5B9B" w:rsidRDefault="00DB6463" w:rsidP="00DB6463">
      <w:pPr>
        <w:widowControl w:val="0"/>
        <w:spacing w:before="240" w:after="240"/>
        <w:jc w:val="both"/>
        <w:rPr>
          <w:rFonts w:ascii="Arial" w:eastAsia="Arial" w:hAnsi="Arial" w:cs="Arial"/>
          <w:b/>
          <w:bCs/>
          <w:sz w:val="22"/>
          <w:szCs w:val="22"/>
        </w:rPr>
      </w:pPr>
      <w:r w:rsidRPr="000D5B9B">
        <w:rPr>
          <w:rFonts w:ascii="Arial" w:eastAsia="Arial" w:hAnsi="Arial" w:cs="Arial"/>
          <w:b/>
          <w:bCs/>
          <w:sz w:val="22"/>
          <w:szCs w:val="22"/>
        </w:rPr>
        <w:t>Subcontratação</w:t>
      </w:r>
    </w:p>
    <w:p w14:paraId="68792481"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Não é admitida a subcontratação do objeto contratual</w:t>
      </w:r>
      <w:r w:rsidRPr="000D5B9B">
        <w:rPr>
          <w:rFonts w:ascii="Arial" w:eastAsia="Arial" w:hAnsi="Arial" w:cs="Arial"/>
          <w:sz w:val="22"/>
          <w:szCs w:val="22"/>
        </w:rPr>
        <w:t>, confor</w:t>
      </w:r>
      <w:r>
        <w:rPr>
          <w:rFonts w:ascii="Arial" w:eastAsia="Arial" w:hAnsi="Arial" w:cs="Arial"/>
          <w:sz w:val="22"/>
          <w:szCs w:val="22"/>
        </w:rPr>
        <w:t>me fundamentação constante dos i</w:t>
      </w:r>
      <w:r w:rsidRPr="000D5B9B">
        <w:rPr>
          <w:rFonts w:ascii="Arial" w:eastAsia="Arial" w:hAnsi="Arial" w:cs="Arial"/>
          <w:sz w:val="22"/>
          <w:szCs w:val="22"/>
        </w:rPr>
        <w:t>tens 3.17 a 3.20 do Estudo Técnico Preliminar.</w:t>
      </w:r>
    </w:p>
    <w:p w14:paraId="0A7A5B6F"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Garantia da contratação</w:t>
      </w:r>
    </w:p>
    <w:p w14:paraId="13125A63"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sz w:val="22"/>
          <w:szCs w:val="22"/>
        </w:rPr>
        <w:t xml:space="preserve"> </w:t>
      </w:r>
      <w:r w:rsidRPr="000D5B9B">
        <w:rPr>
          <w:rFonts w:ascii="Arial" w:eastAsia="Arial" w:hAnsi="Arial" w:cs="Arial"/>
          <w:color w:val="000000"/>
          <w:sz w:val="22"/>
          <w:szCs w:val="22"/>
        </w:rPr>
        <w:t xml:space="preserve">Não haverá exigência da garantia da contratação dos </w:t>
      </w:r>
      <w:hyperlink r:id="rId52" w:anchor="art96">
        <w:r w:rsidRPr="000D5B9B">
          <w:rPr>
            <w:rFonts w:ascii="Arial" w:eastAsia="Arial" w:hAnsi="Arial" w:cs="Arial"/>
            <w:color w:val="000080"/>
            <w:sz w:val="22"/>
            <w:szCs w:val="22"/>
            <w:u w:val="single"/>
          </w:rPr>
          <w:t>artigos 96 e seguintes da Lei nº 14.133, de 2021</w:t>
        </w:r>
      </w:hyperlink>
      <w:r w:rsidRPr="000D5B9B">
        <w:rPr>
          <w:rFonts w:ascii="Arial" w:eastAsia="Arial" w:hAnsi="Arial" w:cs="Arial"/>
          <w:color w:val="000000"/>
          <w:sz w:val="22"/>
          <w:szCs w:val="22"/>
        </w:rPr>
        <w:t>.</w:t>
      </w:r>
    </w:p>
    <w:p w14:paraId="4222501F"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Vistoria Facultativa</w:t>
      </w:r>
    </w:p>
    <w:p w14:paraId="39688C08"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 avaliação prévia do local de execução dos serviços é recomendável para o conhecimento pleno das condições e peculiaridades do objeto a ser contratado, sendo assegurado ao interessado o direito de realização de vistoria prévia, acompanhado por servidor designado para esse fim.</w:t>
      </w:r>
    </w:p>
    <w:p w14:paraId="7AD0CF6B"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i/>
          <w:iCs/>
          <w:color w:val="FF0000"/>
          <w:sz w:val="22"/>
          <w:szCs w:val="22"/>
        </w:rPr>
      </w:pPr>
    </w:p>
    <w:p w14:paraId="37B224C6"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color w:val="000000"/>
          <w:sz w:val="22"/>
          <w:szCs w:val="22"/>
        </w:rPr>
        <w:t xml:space="preserve">A vistoria facultativa será restrita para a previsão do </w:t>
      </w:r>
      <w:r w:rsidRPr="000D5B9B">
        <w:rPr>
          <w:rFonts w:ascii="Arial" w:eastAsia="Arial" w:hAnsi="Arial" w:cs="Arial"/>
          <w:b/>
          <w:bCs/>
          <w:color w:val="000000"/>
          <w:sz w:val="22"/>
          <w:szCs w:val="22"/>
        </w:rPr>
        <w:t>item 4.</w:t>
      </w:r>
      <w:r w:rsidRPr="000D5B9B">
        <w:rPr>
          <w:rFonts w:ascii="Arial" w:eastAsia="Arial" w:hAnsi="Arial" w:cs="Arial"/>
          <w:b/>
          <w:bCs/>
          <w:sz w:val="22"/>
          <w:szCs w:val="22"/>
        </w:rPr>
        <w:t>42</w:t>
      </w:r>
      <w:r w:rsidRPr="000D5B9B">
        <w:rPr>
          <w:rFonts w:ascii="Arial" w:eastAsia="Arial" w:hAnsi="Arial" w:cs="Arial"/>
          <w:color w:val="000000"/>
          <w:sz w:val="22"/>
          <w:szCs w:val="22"/>
        </w:rPr>
        <w:t xml:space="preserve">, alínea “a”. Nos demais casos, diante da impossibilidade de definição do local da prestação dos serviços, </w:t>
      </w:r>
      <w:r w:rsidRPr="000D5B9B">
        <w:rPr>
          <w:rFonts w:ascii="Arial" w:eastAsia="Arial" w:hAnsi="Arial" w:cs="Arial"/>
          <w:sz w:val="22"/>
          <w:szCs w:val="22"/>
        </w:rPr>
        <w:t xml:space="preserve">neste </w:t>
      </w:r>
      <w:r w:rsidRPr="000D5B9B">
        <w:rPr>
          <w:rFonts w:ascii="Arial" w:eastAsia="Arial" w:hAnsi="Arial" w:cs="Arial"/>
          <w:color w:val="000000"/>
          <w:sz w:val="22"/>
          <w:szCs w:val="22"/>
        </w:rPr>
        <w:t>momento, não há como ter previsão de vistoria.</w:t>
      </w:r>
    </w:p>
    <w:p w14:paraId="48397ECB" w14:textId="77777777" w:rsidR="00DB6463" w:rsidRPr="000D5B9B" w:rsidRDefault="00DB6463" w:rsidP="00DB6463">
      <w:pPr>
        <w:widowControl w:val="0"/>
        <w:pBdr>
          <w:top w:val="nil"/>
          <w:left w:val="nil"/>
          <w:bottom w:val="nil"/>
          <w:right w:val="nil"/>
          <w:between w:val="nil"/>
        </w:pBdr>
        <w:ind w:left="1080"/>
        <w:jc w:val="both"/>
        <w:rPr>
          <w:rFonts w:ascii="Arial" w:eastAsia="Arial" w:hAnsi="Arial" w:cs="Arial"/>
          <w:color w:val="000000"/>
          <w:sz w:val="22"/>
          <w:szCs w:val="22"/>
        </w:rPr>
      </w:pPr>
    </w:p>
    <w:p w14:paraId="60C21ACB" w14:textId="77777777" w:rsidR="00DB6463" w:rsidRPr="00E765A1" w:rsidRDefault="00DB6463" w:rsidP="00970F61">
      <w:pPr>
        <w:widowControl w:val="0"/>
        <w:numPr>
          <w:ilvl w:val="1"/>
          <w:numId w:val="39"/>
        </w:numPr>
        <w:pBdr>
          <w:top w:val="nil"/>
          <w:left w:val="nil"/>
          <w:bottom w:val="nil"/>
          <w:right w:val="nil"/>
          <w:between w:val="nil"/>
        </w:pBdr>
        <w:spacing w:after="0" w:line="240" w:lineRule="auto"/>
        <w:jc w:val="both"/>
        <w:rPr>
          <w:rFonts w:ascii="Arial" w:hAnsi="Arial" w:cs="Arial"/>
          <w:sz w:val="22"/>
          <w:szCs w:val="22"/>
        </w:rPr>
      </w:pPr>
      <w:r w:rsidRPr="00E765A1">
        <w:rPr>
          <w:rFonts w:ascii="Arial" w:eastAsia="Arial" w:hAnsi="Arial" w:cs="Arial"/>
          <w:color w:val="000000"/>
          <w:sz w:val="22"/>
          <w:szCs w:val="22"/>
        </w:rPr>
        <w:t xml:space="preserve">A vistoria facultativa poderá ser realizada de segunda à sexta-feira, no local da </w:t>
      </w:r>
      <w:r w:rsidRPr="00E765A1">
        <w:rPr>
          <w:rFonts w:ascii="Arial" w:eastAsia="Arial" w:hAnsi="Arial" w:cs="Arial"/>
          <w:color w:val="000000"/>
          <w:sz w:val="22"/>
          <w:szCs w:val="22"/>
        </w:rPr>
        <w:lastRenderedPageBreak/>
        <w:t xml:space="preserve">execução dos serviços, no horário das 12h às 18h, mediante prévio agendamento com a Seção de Gestão de Acessibilidade e Inclusão - SeACESS., através do e-mail </w:t>
      </w:r>
      <w:hyperlink r:id="rId53">
        <w:r w:rsidRPr="00E765A1">
          <w:rPr>
            <w:rFonts w:ascii="Arial" w:eastAsia="Arial" w:hAnsi="Arial" w:cs="Arial"/>
            <w:color w:val="000000"/>
            <w:sz w:val="22"/>
            <w:szCs w:val="22"/>
            <w:u w:val="single"/>
          </w:rPr>
          <w:t>seacess@tre-sp.jus.br</w:t>
        </w:r>
      </w:hyperlink>
      <w:r w:rsidRPr="00E765A1">
        <w:rPr>
          <w:rFonts w:ascii="Arial" w:eastAsia="Arial" w:hAnsi="Arial" w:cs="Arial"/>
          <w:color w:val="000000"/>
          <w:sz w:val="22"/>
          <w:szCs w:val="22"/>
        </w:rPr>
        <w:t>.</w:t>
      </w:r>
    </w:p>
    <w:p w14:paraId="118AD0EA" w14:textId="77777777" w:rsidR="00DB6463" w:rsidRPr="000D5B9B" w:rsidRDefault="00DB6463" w:rsidP="00DB6463">
      <w:pPr>
        <w:widowControl w:val="0"/>
        <w:pBdr>
          <w:top w:val="nil"/>
          <w:left w:val="nil"/>
          <w:bottom w:val="nil"/>
          <w:right w:val="nil"/>
          <w:between w:val="nil"/>
        </w:pBdr>
        <w:ind w:left="720"/>
        <w:rPr>
          <w:rFonts w:ascii="Arial" w:eastAsia="Arial" w:hAnsi="Arial" w:cs="Arial"/>
          <w:color w:val="000000"/>
          <w:sz w:val="22"/>
          <w:szCs w:val="22"/>
        </w:rPr>
      </w:pPr>
    </w:p>
    <w:p w14:paraId="157D5B74"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color w:val="000000"/>
          <w:sz w:val="22"/>
          <w:szCs w:val="22"/>
        </w:rPr>
        <w:t>Não será admitida a realização de vistorias sem o prévio agendamento.</w:t>
      </w:r>
    </w:p>
    <w:p w14:paraId="052A3EB2" w14:textId="77777777" w:rsidR="00DB6463" w:rsidRPr="000D5B9B" w:rsidRDefault="00DB6463" w:rsidP="00DB6463">
      <w:pPr>
        <w:widowControl w:val="0"/>
        <w:pBdr>
          <w:top w:val="nil"/>
          <w:left w:val="nil"/>
          <w:bottom w:val="nil"/>
          <w:right w:val="nil"/>
          <w:between w:val="nil"/>
        </w:pBdr>
        <w:ind w:left="1080"/>
        <w:jc w:val="both"/>
        <w:rPr>
          <w:rFonts w:ascii="Arial" w:eastAsia="Arial" w:hAnsi="Arial" w:cs="Arial"/>
          <w:color w:val="000000"/>
          <w:sz w:val="22"/>
          <w:szCs w:val="22"/>
        </w:rPr>
      </w:pPr>
    </w:p>
    <w:p w14:paraId="40B3E611"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Serão disponibilizados data e horário diferentes aos interessados em realizar a vistoria prévia.</w:t>
      </w:r>
    </w:p>
    <w:p w14:paraId="508DE4E1"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6E92693F"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 visita técnica facultativa poderá ocorrer até a véspera da data da sessão de abertura do certame.</w:t>
      </w:r>
    </w:p>
    <w:p w14:paraId="01DC8A1B" w14:textId="77777777" w:rsidR="00DB6463" w:rsidRPr="000D5B9B" w:rsidRDefault="00DB6463" w:rsidP="00DB6463">
      <w:pPr>
        <w:widowControl w:val="0"/>
        <w:pBdr>
          <w:top w:val="nil"/>
          <w:left w:val="nil"/>
          <w:bottom w:val="nil"/>
          <w:right w:val="nil"/>
          <w:between w:val="nil"/>
        </w:pBdr>
        <w:ind w:left="720"/>
        <w:rPr>
          <w:rFonts w:ascii="Arial" w:eastAsia="Arial" w:hAnsi="Arial" w:cs="Arial"/>
          <w:color w:val="000000"/>
          <w:sz w:val="22"/>
          <w:szCs w:val="22"/>
        </w:rPr>
      </w:pPr>
    </w:p>
    <w:p w14:paraId="04AAD6CC"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28FF114D" w14:textId="77777777" w:rsidR="00DB6463" w:rsidRPr="000D5B9B" w:rsidRDefault="00DB6463" w:rsidP="00DB6463">
      <w:pPr>
        <w:widowControl w:val="0"/>
        <w:pBdr>
          <w:top w:val="nil"/>
          <w:left w:val="nil"/>
          <w:bottom w:val="nil"/>
          <w:right w:val="nil"/>
          <w:between w:val="nil"/>
        </w:pBdr>
        <w:ind w:left="1080"/>
        <w:jc w:val="both"/>
        <w:rPr>
          <w:rFonts w:ascii="Arial" w:eastAsia="Arial" w:hAnsi="Arial" w:cs="Arial"/>
          <w:color w:val="000000"/>
          <w:sz w:val="22"/>
          <w:szCs w:val="22"/>
        </w:rPr>
      </w:pPr>
    </w:p>
    <w:p w14:paraId="5C47827D"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 xml:space="preserve">A não realização da vistoria não poderá embasar posteriores alegações de desconhecimento das instalações, dúvidas ou esquecimentos de quaisquer detalhes dos locais da prestação dos serviços, devendo 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assumir os ônus dos serviços decorrentes.</w:t>
      </w:r>
    </w:p>
    <w:p w14:paraId="3E65E9F6" w14:textId="77777777" w:rsidR="00DB6463" w:rsidRPr="000D5B9B" w:rsidRDefault="00DB6463" w:rsidP="00DB6463">
      <w:pPr>
        <w:widowControl w:val="0"/>
        <w:spacing w:before="360" w:after="240"/>
        <w:jc w:val="both"/>
        <w:rPr>
          <w:rFonts w:ascii="Arial" w:eastAsia="Arial" w:hAnsi="Arial" w:cs="Arial"/>
          <w:b/>
          <w:bCs/>
          <w:sz w:val="22"/>
          <w:szCs w:val="22"/>
        </w:rPr>
      </w:pPr>
      <w:r w:rsidRPr="000D5B9B">
        <w:rPr>
          <w:rFonts w:ascii="Arial" w:eastAsia="Arial" w:hAnsi="Arial" w:cs="Arial"/>
          <w:b/>
          <w:bCs/>
          <w:sz w:val="22"/>
          <w:szCs w:val="22"/>
        </w:rPr>
        <w:t>CONDIÇÕES DE EXECUÇÃO</w:t>
      </w:r>
    </w:p>
    <w:p w14:paraId="66CD5DC7" w14:textId="77777777" w:rsidR="00DB6463" w:rsidRPr="00E765A1"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No prazo de </w:t>
      </w:r>
      <w:r w:rsidRPr="000D5B9B">
        <w:rPr>
          <w:rFonts w:ascii="Arial" w:eastAsia="Arial" w:hAnsi="Arial" w:cs="Arial"/>
          <w:b/>
          <w:bCs/>
          <w:color w:val="000000"/>
          <w:sz w:val="22"/>
          <w:szCs w:val="22"/>
        </w:rPr>
        <w:t>15 (quinze) dias corridos</w:t>
      </w:r>
      <w:r w:rsidRPr="000D5B9B">
        <w:rPr>
          <w:rFonts w:ascii="Arial" w:eastAsia="Arial" w:hAnsi="Arial" w:cs="Arial"/>
          <w:color w:val="000000"/>
          <w:sz w:val="22"/>
          <w:szCs w:val="22"/>
        </w:rPr>
        <w:t xml:space="preserve">, a contar da assinatura </w:t>
      </w:r>
      <w:r w:rsidRPr="000D5B9B">
        <w:rPr>
          <w:rFonts w:ascii="Arial" w:eastAsia="Arial" w:hAnsi="Arial" w:cs="Arial"/>
          <w:sz w:val="22"/>
          <w:szCs w:val="22"/>
        </w:rPr>
        <w:t>do contrato</w:t>
      </w:r>
      <w:r w:rsidRPr="000D5B9B">
        <w:rPr>
          <w:rFonts w:ascii="Arial" w:eastAsia="Arial" w:hAnsi="Arial" w:cs="Arial"/>
          <w:color w:val="000000"/>
          <w:sz w:val="22"/>
          <w:szCs w:val="22"/>
        </w:rPr>
        <w:t xml:space="preserve">, 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estar apta a executar os serviços: </w:t>
      </w:r>
    </w:p>
    <w:p w14:paraId="6F938C35" w14:textId="77777777" w:rsidR="00DB6463" w:rsidRPr="000D5B9B" w:rsidRDefault="00DB6463" w:rsidP="00DB6463">
      <w:pPr>
        <w:widowControl w:val="0"/>
        <w:pBdr>
          <w:top w:val="nil"/>
          <w:left w:val="nil"/>
          <w:bottom w:val="nil"/>
          <w:right w:val="nil"/>
          <w:between w:val="nil"/>
        </w:pBdr>
        <w:shd w:val="clear" w:color="auto" w:fill="FFFFFF"/>
        <w:ind w:left="786"/>
        <w:jc w:val="both"/>
      </w:pPr>
    </w:p>
    <w:p w14:paraId="0A76C332" w14:textId="77777777" w:rsidR="00DB6463" w:rsidRPr="000D5B9B" w:rsidRDefault="00DB6463" w:rsidP="00970F61">
      <w:pPr>
        <w:widowControl w:val="0"/>
        <w:numPr>
          <w:ilvl w:val="1"/>
          <w:numId w:val="40"/>
        </w:numPr>
        <w:pBdr>
          <w:top w:val="nil"/>
          <w:left w:val="nil"/>
          <w:bottom w:val="nil"/>
          <w:right w:val="nil"/>
          <w:between w:val="nil"/>
        </w:pBdr>
        <w:shd w:val="clear" w:color="auto" w:fill="FFFFFF"/>
        <w:spacing w:after="12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 xml:space="preserve">de tradução e interpretação em Língua Brasileira de Sinais (LIBRAS) para a Língua Portuguesa e vice-versa ao vivo – item 1; </w:t>
      </w:r>
    </w:p>
    <w:p w14:paraId="092B050C" w14:textId="77777777" w:rsidR="00DB6463" w:rsidRPr="000D5B9B" w:rsidRDefault="00DB6463" w:rsidP="00970F61">
      <w:pPr>
        <w:widowControl w:val="0"/>
        <w:numPr>
          <w:ilvl w:val="1"/>
          <w:numId w:val="40"/>
        </w:numPr>
        <w:pBdr>
          <w:top w:val="nil"/>
          <w:left w:val="nil"/>
          <w:bottom w:val="nil"/>
          <w:right w:val="nil"/>
          <w:between w:val="nil"/>
        </w:pBdr>
        <w:shd w:val="clear" w:color="auto" w:fill="FFFFFF"/>
        <w:spacing w:after="12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de interpretação em Libras para a Língua Portuguesa e vice-versa gravado – item 2;</w:t>
      </w:r>
    </w:p>
    <w:p w14:paraId="526D5375" w14:textId="77777777" w:rsidR="00DB6463" w:rsidRPr="000D5B9B" w:rsidRDefault="00DB6463" w:rsidP="00970F61">
      <w:pPr>
        <w:widowControl w:val="0"/>
        <w:numPr>
          <w:ilvl w:val="1"/>
          <w:numId w:val="40"/>
        </w:numPr>
        <w:pBdr>
          <w:top w:val="nil"/>
          <w:left w:val="nil"/>
          <w:bottom w:val="nil"/>
          <w:right w:val="nil"/>
          <w:between w:val="nil"/>
        </w:pBdr>
        <w:shd w:val="clear" w:color="auto" w:fill="FFFFFF"/>
        <w:spacing w:after="12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 xml:space="preserve">de audiodescrição (AD) – item 3; </w:t>
      </w:r>
    </w:p>
    <w:p w14:paraId="47278EE3" w14:textId="77777777" w:rsidR="00DB6463" w:rsidRDefault="00DB6463" w:rsidP="00970F61">
      <w:pPr>
        <w:widowControl w:val="0"/>
        <w:numPr>
          <w:ilvl w:val="1"/>
          <w:numId w:val="40"/>
        </w:numPr>
        <w:pBdr>
          <w:top w:val="nil"/>
          <w:left w:val="nil"/>
          <w:bottom w:val="nil"/>
          <w:right w:val="nil"/>
          <w:between w:val="nil"/>
        </w:pBdr>
        <w:shd w:val="clear" w:color="auto" w:fill="FFFFFF"/>
        <w:spacing w:after="12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 xml:space="preserve">de legendagem(LSE) – item 4. </w:t>
      </w:r>
    </w:p>
    <w:p w14:paraId="53A17D12" w14:textId="77777777" w:rsidR="00DB6463" w:rsidRPr="000D5B9B" w:rsidRDefault="00DB6463" w:rsidP="00DB6463">
      <w:pPr>
        <w:widowControl w:val="0"/>
        <w:pBdr>
          <w:top w:val="nil"/>
          <w:left w:val="nil"/>
          <w:bottom w:val="nil"/>
          <w:right w:val="nil"/>
          <w:between w:val="nil"/>
        </w:pBdr>
        <w:shd w:val="clear" w:color="auto" w:fill="FFFFFF"/>
        <w:spacing w:after="120"/>
        <w:ind w:left="1440"/>
        <w:jc w:val="both"/>
        <w:rPr>
          <w:rFonts w:ascii="Arial" w:eastAsia="Arial" w:hAnsi="Arial" w:cs="Arial"/>
          <w:color w:val="000000"/>
          <w:sz w:val="22"/>
          <w:szCs w:val="22"/>
        </w:rPr>
      </w:pPr>
    </w:p>
    <w:p w14:paraId="7547F6E0" w14:textId="77777777" w:rsidR="00DB6463" w:rsidRPr="000D5B9B" w:rsidRDefault="00DB6463" w:rsidP="00DB6463">
      <w:pPr>
        <w:widowControl w:val="0"/>
        <w:spacing w:after="240"/>
        <w:jc w:val="both"/>
        <w:rPr>
          <w:rFonts w:ascii="Arial" w:eastAsia="Arial" w:hAnsi="Arial" w:cs="Arial"/>
          <w:b/>
          <w:bCs/>
          <w:sz w:val="22"/>
          <w:szCs w:val="22"/>
          <w:u w:val="single"/>
        </w:rPr>
      </w:pPr>
      <w:r w:rsidRPr="000D5B9B">
        <w:rPr>
          <w:rFonts w:ascii="Arial" w:eastAsia="Arial" w:hAnsi="Arial" w:cs="Arial"/>
          <w:b/>
          <w:bCs/>
          <w:sz w:val="22"/>
          <w:szCs w:val="22"/>
          <w:u w:val="single"/>
        </w:rPr>
        <w:t>CONDIÇÕES DE EXECUÇÃO PARA OS SERVIÇOS DE INTERPRETAÇÃO EM LIBRAS – ITEM 1 – ITEM INDEPENDENTE</w:t>
      </w:r>
    </w:p>
    <w:p w14:paraId="64D6D952"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Os serviços serão contratados por hora. </w:t>
      </w:r>
    </w:p>
    <w:p w14:paraId="215C1900"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6537D24A"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De acordo com o parágrafo único do art. 8º da Lei nº 14.704 de 2023, o trabalho de tradução e interpretação superior a 1 (uma) hora de duração deverá ser realizado em regime de revezamento, com, no mínimo, 2 (dois) profissionais.</w:t>
      </w:r>
    </w:p>
    <w:p w14:paraId="60B13657"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É de responsabilidade da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 xml:space="preserve">o atendimento à legislação mencionada no item </w:t>
      </w:r>
      <w:r w:rsidRPr="000D5B9B">
        <w:rPr>
          <w:rFonts w:ascii="Arial" w:eastAsia="Arial" w:hAnsi="Arial" w:cs="Arial"/>
          <w:b/>
          <w:bCs/>
          <w:color w:val="000000"/>
          <w:sz w:val="22"/>
          <w:szCs w:val="22"/>
        </w:rPr>
        <w:t>4.1</w:t>
      </w:r>
      <w:r w:rsidRPr="000D5B9B">
        <w:rPr>
          <w:rFonts w:ascii="Arial" w:eastAsia="Arial" w:hAnsi="Arial" w:cs="Arial"/>
          <w:b/>
          <w:bCs/>
          <w:sz w:val="22"/>
          <w:szCs w:val="22"/>
        </w:rPr>
        <w:t>2</w:t>
      </w:r>
      <w:r w:rsidRPr="000D5B9B">
        <w:rPr>
          <w:rFonts w:ascii="Arial" w:eastAsia="Arial" w:hAnsi="Arial" w:cs="Arial"/>
          <w:b/>
          <w:bCs/>
          <w:color w:val="000000"/>
          <w:sz w:val="22"/>
          <w:szCs w:val="22"/>
        </w:rPr>
        <w:t>.</w:t>
      </w:r>
      <w:r w:rsidRPr="000D5B9B">
        <w:rPr>
          <w:rFonts w:ascii="Arial" w:eastAsia="Arial" w:hAnsi="Arial" w:cs="Arial"/>
          <w:color w:val="000000"/>
          <w:sz w:val="22"/>
          <w:szCs w:val="22"/>
        </w:rPr>
        <w:t xml:space="preserve">, devendo prever a quantidade de profissionais a serem disponibilizados para a execução do serviço de Tradução/Interpretação de Libras ao vivo conforme tempo previsto em Ordem de Serviço enviada pela Unidade </w:t>
      </w:r>
      <w:r w:rsidRPr="000D5B9B">
        <w:rPr>
          <w:rFonts w:ascii="Arial" w:eastAsia="Arial" w:hAnsi="Arial" w:cs="Arial"/>
          <w:color w:val="000000"/>
          <w:sz w:val="22"/>
          <w:szCs w:val="22"/>
        </w:rPr>
        <w:lastRenderedPageBreak/>
        <w:t>Responsável.</w:t>
      </w:r>
    </w:p>
    <w:p w14:paraId="097E808D"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color w:val="000000"/>
          <w:sz w:val="22"/>
          <w:szCs w:val="22"/>
        </w:rPr>
      </w:pPr>
    </w:p>
    <w:p w14:paraId="551645A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É de responsabilidade da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garantir que a execução do serviço de Tradução/Interpretação de Libras ao vivo aconteça, conforme Ordem de Serviço enviada previamente pela Unidade Responsável, em caso de impedimento (atrasos, problemas de saúde, entre outros) por parte do(a) intérprete previamente informado.</w:t>
      </w:r>
    </w:p>
    <w:p w14:paraId="527A62B1"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color w:val="000000"/>
          <w:sz w:val="22"/>
          <w:szCs w:val="22"/>
        </w:rPr>
      </w:pPr>
    </w:p>
    <w:p w14:paraId="3C291065" w14:textId="5137F99B"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 valor da hora base deverá contemplar a cessão de uso da imagem e voz tendo como referência a prestação de serviço de </w:t>
      </w:r>
      <w:r w:rsidRPr="000D5B9B">
        <w:rPr>
          <w:rFonts w:ascii="Arial" w:eastAsia="Arial" w:hAnsi="Arial" w:cs="Arial"/>
          <w:sz w:val="22"/>
          <w:szCs w:val="22"/>
        </w:rPr>
        <w:t>2</w:t>
      </w:r>
      <w:r w:rsidRPr="000D5B9B">
        <w:rPr>
          <w:rFonts w:ascii="Arial" w:eastAsia="Arial" w:hAnsi="Arial" w:cs="Arial"/>
          <w:color w:val="000000"/>
          <w:sz w:val="22"/>
          <w:szCs w:val="22"/>
        </w:rPr>
        <w:t xml:space="preserve"> (</w:t>
      </w:r>
      <w:r w:rsidRPr="000D5B9B">
        <w:rPr>
          <w:rFonts w:ascii="Arial" w:eastAsia="Arial" w:hAnsi="Arial" w:cs="Arial"/>
          <w:sz w:val="22"/>
          <w:szCs w:val="22"/>
        </w:rPr>
        <w:t>dois</w:t>
      </w:r>
      <w:r w:rsidRPr="000D5B9B">
        <w:rPr>
          <w:rFonts w:ascii="Arial" w:eastAsia="Arial" w:hAnsi="Arial" w:cs="Arial"/>
          <w:color w:val="000000"/>
          <w:sz w:val="22"/>
          <w:szCs w:val="22"/>
        </w:rPr>
        <w:t>) intérpretes</w:t>
      </w:r>
      <w:r w:rsidR="001E3753">
        <w:rPr>
          <w:rFonts w:ascii="Arial" w:eastAsia="Arial" w:hAnsi="Arial" w:cs="Arial"/>
          <w:color w:val="000000"/>
          <w:sz w:val="22"/>
          <w:szCs w:val="22"/>
        </w:rPr>
        <w:t xml:space="preserve">, </w:t>
      </w:r>
      <w:r w:rsidR="001E3753" w:rsidRPr="00EA74E1">
        <w:rPr>
          <w:rFonts w:ascii="Arial" w:eastAsia="Arial" w:hAnsi="Arial" w:cs="Arial"/>
          <w:color w:val="000000"/>
          <w:sz w:val="22"/>
          <w:szCs w:val="22"/>
        </w:rPr>
        <w:t xml:space="preserve">(conforme justificativa apresentada no </w:t>
      </w:r>
      <w:r w:rsidR="001E3753">
        <w:rPr>
          <w:rFonts w:ascii="Arial" w:eastAsia="Arial" w:hAnsi="Arial" w:cs="Arial"/>
          <w:color w:val="000000"/>
          <w:sz w:val="22"/>
          <w:szCs w:val="22"/>
        </w:rPr>
        <w:t>sub</w:t>
      </w:r>
      <w:r w:rsidR="001E3753" w:rsidRPr="00EA74E1">
        <w:rPr>
          <w:rFonts w:ascii="Arial" w:eastAsia="Arial" w:hAnsi="Arial" w:cs="Arial"/>
          <w:color w:val="000000"/>
          <w:sz w:val="22"/>
          <w:szCs w:val="22"/>
        </w:rPr>
        <w:t>item 3.21 do ETP)</w:t>
      </w:r>
      <w:r w:rsidRPr="000D5B9B">
        <w:rPr>
          <w:rFonts w:ascii="Arial" w:eastAsia="Arial" w:hAnsi="Arial" w:cs="Arial"/>
          <w:color w:val="000000"/>
          <w:sz w:val="22"/>
          <w:szCs w:val="22"/>
        </w:rPr>
        <w:t>.</w:t>
      </w:r>
    </w:p>
    <w:p w14:paraId="0E66C258"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173A60AB"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no prazo de </w:t>
      </w:r>
      <w:r w:rsidRPr="000D5B9B">
        <w:rPr>
          <w:rFonts w:ascii="Arial" w:eastAsia="Arial" w:hAnsi="Arial" w:cs="Arial"/>
          <w:b/>
          <w:bCs/>
          <w:color w:val="000000"/>
          <w:sz w:val="22"/>
          <w:szCs w:val="22"/>
        </w:rPr>
        <w:t>15 (quinze) dias corridos</w:t>
      </w:r>
      <w:r w:rsidRPr="000D5B9B">
        <w:rPr>
          <w:rFonts w:ascii="Arial" w:eastAsia="Arial" w:hAnsi="Arial" w:cs="Arial"/>
          <w:color w:val="000000"/>
          <w:sz w:val="22"/>
          <w:szCs w:val="22"/>
        </w:rPr>
        <w:t>, a contar da assinatura d</w:t>
      </w:r>
      <w:r w:rsidRPr="000D5B9B">
        <w:rPr>
          <w:rFonts w:ascii="Arial" w:eastAsia="Arial" w:hAnsi="Arial" w:cs="Arial"/>
          <w:sz w:val="22"/>
          <w:szCs w:val="22"/>
        </w:rPr>
        <w:t>o</w:t>
      </w:r>
      <w:r w:rsidRPr="000D5B9B">
        <w:rPr>
          <w:rFonts w:ascii="Arial" w:eastAsia="Arial" w:hAnsi="Arial" w:cs="Arial"/>
          <w:color w:val="000000"/>
          <w:sz w:val="22"/>
          <w:szCs w:val="22"/>
        </w:rPr>
        <w:t xml:space="preserve"> </w:t>
      </w:r>
      <w:r w:rsidRPr="000D5B9B">
        <w:rPr>
          <w:rFonts w:ascii="Arial" w:eastAsia="Arial" w:hAnsi="Arial" w:cs="Arial"/>
          <w:sz w:val="22"/>
          <w:szCs w:val="22"/>
        </w:rPr>
        <w:t>Contrato</w:t>
      </w:r>
      <w:r w:rsidRPr="000D5B9B">
        <w:rPr>
          <w:rFonts w:ascii="Arial" w:eastAsia="Arial" w:hAnsi="Arial" w:cs="Arial"/>
          <w:color w:val="000000"/>
          <w:sz w:val="22"/>
          <w:szCs w:val="22"/>
        </w:rPr>
        <w:t xml:space="preserve">, apresentar à Unidade Responsável do TRE-SP documento de identificação dos(as) intérpretes de Libras e certificados de qualificação dos(as) profissionais que prestarão os serviços, conforme previsto nos itens </w:t>
      </w:r>
      <w:r w:rsidRPr="000D5B9B">
        <w:rPr>
          <w:rFonts w:ascii="Arial" w:eastAsia="Arial" w:hAnsi="Arial" w:cs="Arial"/>
          <w:b/>
          <w:bCs/>
          <w:color w:val="000000"/>
          <w:sz w:val="22"/>
          <w:szCs w:val="22"/>
        </w:rPr>
        <w:t>3.3. a 3.6.1.</w:t>
      </w:r>
      <w:r w:rsidRPr="000D5B9B">
        <w:rPr>
          <w:rFonts w:ascii="Arial" w:eastAsia="Arial" w:hAnsi="Arial" w:cs="Arial"/>
          <w:color w:val="000000"/>
          <w:sz w:val="22"/>
          <w:szCs w:val="22"/>
        </w:rPr>
        <w:t xml:space="preserve">, durante o período de vigência, e os respectivos termos: </w:t>
      </w:r>
      <w:r w:rsidRPr="000D5B9B">
        <w:rPr>
          <w:rFonts w:ascii="Arial" w:eastAsia="Arial" w:hAnsi="Arial" w:cs="Arial"/>
          <w:b/>
          <w:bCs/>
          <w:color w:val="000000"/>
          <w:sz w:val="22"/>
          <w:szCs w:val="22"/>
        </w:rPr>
        <w:t>Termo de Autorização de Uso para Fins Institucionais (Apêndice A)</w:t>
      </w:r>
      <w:r w:rsidRPr="000D5B9B">
        <w:rPr>
          <w:rFonts w:ascii="Arial" w:eastAsia="Arial" w:hAnsi="Arial" w:cs="Arial"/>
          <w:color w:val="000000"/>
          <w:sz w:val="22"/>
          <w:szCs w:val="22"/>
        </w:rPr>
        <w:t xml:space="preserve">, </w:t>
      </w:r>
      <w:r w:rsidRPr="000D5B9B">
        <w:rPr>
          <w:rFonts w:ascii="Arial" w:eastAsia="Arial" w:hAnsi="Arial" w:cs="Arial"/>
          <w:b/>
          <w:bCs/>
          <w:color w:val="000000"/>
          <w:sz w:val="22"/>
          <w:szCs w:val="22"/>
        </w:rPr>
        <w:t>Termo de Cessão de Direitos Autorais (Apêndice B)</w:t>
      </w:r>
      <w:r w:rsidRPr="000D5B9B">
        <w:rPr>
          <w:rFonts w:ascii="Arial" w:eastAsia="Arial" w:hAnsi="Arial" w:cs="Arial"/>
          <w:color w:val="000000"/>
          <w:sz w:val="22"/>
          <w:szCs w:val="22"/>
        </w:rPr>
        <w:t xml:space="preserve"> e </w:t>
      </w:r>
      <w:r w:rsidRPr="000D5B9B">
        <w:rPr>
          <w:rFonts w:ascii="Arial" w:eastAsia="Arial" w:hAnsi="Arial" w:cs="Arial"/>
          <w:b/>
          <w:bCs/>
          <w:color w:val="000000"/>
          <w:sz w:val="22"/>
          <w:szCs w:val="22"/>
        </w:rPr>
        <w:t>Termo de Compromisso de Cumprimento para a Proteção de Dados (Apêndice C)</w:t>
      </w:r>
      <w:r w:rsidRPr="000D5B9B">
        <w:rPr>
          <w:rFonts w:ascii="Arial" w:eastAsia="Arial" w:hAnsi="Arial" w:cs="Arial"/>
          <w:color w:val="000000"/>
          <w:sz w:val="22"/>
          <w:szCs w:val="22"/>
        </w:rPr>
        <w:t xml:space="preserve">, conforme modelos constantes nos Apêndices deste Termo de Referência para os profissionais qualificados que prestarão os serviços, assinados pelos(as) profissionais e pelo(a) responsável legal da </w:t>
      </w:r>
      <w:r w:rsidRPr="000D5B9B">
        <w:rPr>
          <w:rFonts w:ascii="Arial" w:eastAsia="Arial" w:hAnsi="Arial" w:cs="Arial"/>
          <w:b/>
          <w:bCs/>
          <w:sz w:val="22"/>
          <w:szCs w:val="22"/>
        </w:rPr>
        <w:t>CONTRATADA</w:t>
      </w:r>
      <w:r w:rsidRPr="000D5B9B">
        <w:rPr>
          <w:rFonts w:ascii="Arial" w:eastAsia="Arial" w:hAnsi="Arial" w:cs="Arial"/>
          <w:color w:val="000000"/>
          <w:sz w:val="22"/>
          <w:szCs w:val="22"/>
        </w:rPr>
        <w:t>, dispensando-se a remessa dessa documentação quando da etapa de aceite da Ordem de Serviço.</w:t>
      </w:r>
    </w:p>
    <w:p w14:paraId="359B4A87"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2186DEAF" w14:textId="77777777" w:rsidR="00DB6463" w:rsidRPr="00E765A1"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As supervenientes alterações do rol de profissionais que prestarão os serviços durante a vigência da contratação deverão ser comunicadas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ao </w:t>
      </w:r>
      <w:r w:rsidRPr="000D5B9B">
        <w:rPr>
          <w:rFonts w:ascii="Arial" w:eastAsia="Arial" w:hAnsi="Arial" w:cs="Arial"/>
          <w:b/>
          <w:bCs/>
          <w:sz w:val="22"/>
          <w:szCs w:val="22"/>
        </w:rPr>
        <w:t>CONTRATANTE</w:t>
      </w:r>
      <w:r w:rsidRPr="000D5B9B">
        <w:rPr>
          <w:rFonts w:ascii="Arial" w:eastAsia="Arial" w:hAnsi="Arial" w:cs="Arial"/>
          <w:sz w:val="22"/>
          <w:szCs w:val="22"/>
        </w:rPr>
        <w:t xml:space="preserve"> </w:t>
      </w:r>
      <w:r w:rsidRPr="000D5B9B">
        <w:rPr>
          <w:rFonts w:ascii="Arial" w:eastAsia="Arial" w:hAnsi="Arial" w:cs="Arial"/>
          <w:color w:val="000000"/>
          <w:sz w:val="22"/>
          <w:szCs w:val="22"/>
        </w:rPr>
        <w:t>para atender às subsequentes ordens</w:t>
      </w:r>
      <w:r w:rsidRPr="000D5B9B">
        <w:rPr>
          <w:rFonts w:ascii="Arial" w:eastAsia="Arial" w:hAnsi="Arial" w:cs="Arial"/>
          <w:sz w:val="22"/>
          <w:szCs w:val="22"/>
        </w:rPr>
        <w:t xml:space="preserve"> </w:t>
      </w:r>
      <w:r w:rsidRPr="000D5B9B">
        <w:rPr>
          <w:rFonts w:ascii="Arial" w:eastAsia="Arial" w:hAnsi="Arial" w:cs="Arial"/>
          <w:color w:val="000000"/>
          <w:sz w:val="22"/>
          <w:szCs w:val="22"/>
        </w:rPr>
        <w:t xml:space="preserve">de serviços, e instruídas com os documentos mencionados no </w:t>
      </w:r>
      <w:r w:rsidRPr="000D5B9B">
        <w:rPr>
          <w:rFonts w:ascii="Arial" w:eastAsia="Arial" w:hAnsi="Arial" w:cs="Arial"/>
          <w:b/>
          <w:bCs/>
          <w:color w:val="000000"/>
          <w:sz w:val="22"/>
          <w:szCs w:val="22"/>
        </w:rPr>
        <w:t>item 4.1</w:t>
      </w:r>
      <w:r w:rsidRPr="000D5B9B">
        <w:rPr>
          <w:rFonts w:ascii="Arial" w:eastAsia="Arial" w:hAnsi="Arial" w:cs="Arial"/>
          <w:b/>
          <w:bCs/>
          <w:sz w:val="22"/>
          <w:szCs w:val="22"/>
        </w:rPr>
        <w:t>5</w:t>
      </w:r>
      <w:r w:rsidRPr="000D5B9B">
        <w:rPr>
          <w:rFonts w:ascii="Arial" w:eastAsia="Arial" w:hAnsi="Arial" w:cs="Arial"/>
          <w:b/>
          <w:bCs/>
          <w:color w:val="000000"/>
          <w:sz w:val="22"/>
          <w:szCs w:val="22"/>
        </w:rPr>
        <w:t>,</w:t>
      </w:r>
      <w:r w:rsidRPr="000D5B9B">
        <w:rPr>
          <w:rFonts w:ascii="Arial" w:eastAsia="Arial" w:hAnsi="Arial" w:cs="Arial"/>
          <w:color w:val="000000"/>
          <w:sz w:val="22"/>
          <w:szCs w:val="22"/>
        </w:rPr>
        <w:t xml:space="preserve"> objetivando sempre manter o rol de profissionais atualizado para o</w:t>
      </w:r>
      <w:r w:rsidRPr="000D5B9B">
        <w:rPr>
          <w:rFonts w:ascii="Arial" w:eastAsia="Arial" w:hAnsi="Arial" w:cs="Arial"/>
          <w:sz w:val="22"/>
          <w:szCs w:val="22"/>
        </w:rPr>
        <w:t xml:space="preserve"> </w:t>
      </w:r>
      <w:r w:rsidRPr="000D5B9B">
        <w:rPr>
          <w:rFonts w:ascii="Arial" w:eastAsia="Arial" w:hAnsi="Arial" w:cs="Arial"/>
          <w:b/>
          <w:bCs/>
          <w:sz w:val="22"/>
          <w:szCs w:val="22"/>
        </w:rPr>
        <w:t>CONTRATANTE</w:t>
      </w:r>
      <w:r w:rsidRPr="000D5B9B">
        <w:rPr>
          <w:rFonts w:ascii="Arial" w:eastAsia="Arial" w:hAnsi="Arial" w:cs="Arial"/>
          <w:sz w:val="22"/>
          <w:szCs w:val="22"/>
        </w:rPr>
        <w:t xml:space="preserve">.  </w:t>
      </w:r>
    </w:p>
    <w:p w14:paraId="4E19978C" w14:textId="77777777" w:rsidR="00DB6463" w:rsidRDefault="00DB6463" w:rsidP="00DB6463">
      <w:pPr>
        <w:pStyle w:val="PargrafodaLista"/>
      </w:pPr>
    </w:p>
    <w:p w14:paraId="46D7A3A3" w14:textId="63AE7A05"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 xml:space="preserve">Para garantir a participação dos novos profissionais nos serviços designados na Ordem de Serviço, a entrega da documentação prevista no item </w:t>
      </w:r>
      <w:r w:rsidRPr="000D5B9B">
        <w:rPr>
          <w:rFonts w:ascii="Arial" w:eastAsia="Arial" w:hAnsi="Arial" w:cs="Arial"/>
          <w:b/>
          <w:bCs/>
          <w:color w:val="000000"/>
          <w:sz w:val="22"/>
          <w:szCs w:val="22"/>
        </w:rPr>
        <w:t>4.1</w:t>
      </w:r>
      <w:r w:rsidR="001E3753">
        <w:rPr>
          <w:rFonts w:ascii="Arial" w:eastAsia="Arial" w:hAnsi="Arial" w:cs="Arial"/>
          <w:b/>
          <w:bCs/>
          <w:color w:val="000000"/>
          <w:sz w:val="22"/>
          <w:szCs w:val="22"/>
        </w:rPr>
        <w:t>5</w:t>
      </w:r>
      <w:r w:rsidRPr="000D5B9B">
        <w:rPr>
          <w:rFonts w:ascii="Arial" w:eastAsia="Arial" w:hAnsi="Arial" w:cs="Arial"/>
          <w:color w:val="000000"/>
          <w:sz w:val="22"/>
          <w:szCs w:val="22"/>
        </w:rPr>
        <w:t xml:space="preserve"> deverá ocorrer com, no mínimo, 3 (três) dias úteis de antecedência à data agendada para o serviço.</w:t>
      </w:r>
    </w:p>
    <w:p w14:paraId="59AD6C85" w14:textId="77777777" w:rsidR="00DB6463" w:rsidRPr="000D5B9B" w:rsidRDefault="00DB6463" w:rsidP="00DB6463">
      <w:pPr>
        <w:widowControl w:val="0"/>
        <w:pBdr>
          <w:top w:val="nil"/>
          <w:left w:val="nil"/>
          <w:bottom w:val="nil"/>
          <w:right w:val="nil"/>
          <w:between w:val="nil"/>
        </w:pBdr>
        <w:shd w:val="clear" w:color="auto" w:fill="FFFFFF"/>
        <w:ind w:left="1080"/>
        <w:jc w:val="both"/>
        <w:rPr>
          <w:rFonts w:ascii="Arial" w:eastAsia="Arial" w:hAnsi="Arial" w:cs="Arial"/>
          <w:color w:val="000000"/>
          <w:sz w:val="22"/>
          <w:szCs w:val="22"/>
        </w:rPr>
      </w:pPr>
    </w:p>
    <w:p w14:paraId="6D290F0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jc w:val="both"/>
        <w:rPr>
          <w:rFonts w:ascii="Arial" w:eastAsia="Arial" w:hAnsi="Arial" w:cs="Arial"/>
          <w:color w:val="000000"/>
          <w:sz w:val="22"/>
          <w:szCs w:val="22"/>
        </w:rPr>
      </w:pPr>
      <w:r w:rsidRPr="000D5B9B">
        <w:rPr>
          <w:rFonts w:ascii="Arial" w:eastAsia="Arial" w:hAnsi="Arial" w:cs="Arial"/>
          <w:color w:val="000000"/>
          <w:sz w:val="22"/>
          <w:szCs w:val="22"/>
        </w:rPr>
        <w:t xml:space="preserve">A entrega da documentação que ocorrer em prazo inferior ao previsto no </w:t>
      </w:r>
      <w:r w:rsidRPr="000D5B9B">
        <w:rPr>
          <w:rFonts w:ascii="Arial" w:eastAsia="Arial" w:hAnsi="Arial" w:cs="Arial"/>
          <w:b/>
          <w:bCs/>
          <w:color w:val="000000"/>
          <w:sz w:val="22"/>
          <w:szCs w:val="22"/>
        </w:rPr>
        <w:t>item 4.16.1</w:t>
      </w:r>
      <w:r w:rsidRPr="000D5B9B">
        <w:rPr>
          <w:rFonts w:ascii="Arial" w:eastAsia="Arial" w:hAnsi="Arial" w:cs="Arial"/>
          <w:color w:val="000000"/>
          <w:sz w:val="22"/>
          <w:szCs w:val="22"/>
        </w:rPr>
        <w:t>. será avaliada pelo CONTRATANTE e poderá caracterizar a inexecução do serviço, podendo ensejar penalidades previstas no Edital.</w:t>
      </w:r>
    </w:p>
    <w:p w14:paraId="5B321173" w14:textId="77777777" w:rsidR="00DB6463" w:rsidRPr="000D5B9B" w:rsidRDefault="00DB6463" w:rsidP="00DB6463">
      <w:pPr>
        <w:widowControl w:val="0"/>
        <w:shd w:val="clear" w:color="auto" w:fill="FFFFFF"/>
        <w:spacing w:before="240" w:after="240"/>
        <w:jc w:val="both"/>
        <w:rPr>
          <w:rFonts w:ascii="Arial" w:eastAsia="Arial" w:hAnsi="Arial" w:cs="Arial"/>
          <w:b/>
          <w:bCs/>
          <w:color w:val="000000"/>
          <w:sz w:val="22"/>
          <w:szCs w:val="22"/>
          <w:u w:val="single"/>
        </w:rPr>
      </w:pPr>
      <w:r w:rsidRPr="000D5B9B">
        <w:rPr>
          <w:rFonts w:ascii="Arial" w:eastAsia="Arial" w:hAnsi="Arial" w:cs="Arial"/>
          <w:b/>
          <w:bCs/>
          <w:sz w:val="22"/>
          <w:szCs w:val="22"/>
          <w:u w:val="single"/>
        </w:rPr>
        <w:t>CONDIÇÕES DE EXECUÇÃO PARA OS</w:t>
      </w:r>
      <w:r w:rsidRPr="000D5B9B">
        <w:rPr>
          <w:rFonts w:ascii="Arial" w:eastAsia="Arial" w:hAnsi="Arial" w:cs="Arial"/>
          <w:b/>
          <w:bCs/>
          <w:color w:val="000000"/>
          <w:sz w:val="22"/>
          <w:szCs w:val="22"/>
          <w:u w:val="single"/>
        </w:rPr>
        <w:t xml:space="preserve"> SERVIÇOS GRAVADOS DE LIBRAS, DE AUDIODESCRIÇÃO (AD) E LEGENDAGEM PARA SURDOS E ENSURDECIDOS (LSE) – GRUPO ÚNICO – ITENS 2, 3 E 4</w:t>
      </w:r>
    </w:p>
    <w:p w14:paraId="2AD45281"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rPr>
        <w:t xml:space="preserve">Para o </w:t>
      </w:r>
      <w:r w:rsidRPr="00E765A1">
        <w:rPr>
          <w:rFonts w:ascii="Arial" w:eastAsia="Arial" w:hAnsi="Arial" w:cs="Arial"/>
          <w:b/>
        </w:rPr>
        <w:t>item 2</w:t>
      </w:r>
      <w:r w:rsidRPr="000D5B9B">
        <w:rPr>
          <w:rFonts w:ascii="Arial" w:eastAsia="Arial" w:hAnsi="Arial" w:cs="Arial"/>
        </w:rPr>
        <w:t>:</w:t>
      </w:r>
      <w:r w:rsidRPr="000D5B9B">
        <w:t xml:space="preserve"> </w:t>
      </w: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no prazo de </w:t>
      </w:r>
      <w:r w:rsidRPr="000D5B9B">
        <w:rPr>
          <w:rFonts w:ascii="Arial" w:eastAsia="Arial" w:hAnsi="Arial" w:cs="Arial"/>
          <w:b/>
          <w:bCs/>
          <w:color w:val="000000"/>
          <w:sz w:val="22"/>
          <w:szCs w:val="22"/>
        </w:rPr>
        <w:t>15 (quinze) dias corridos</w:t>
      </w:r>
      <w:r w:rsidRPr="000D5B9B">
        <w:rPr>
          <w:rFonts w:ascii="Arial" w:eastAsia="Arial" w:hAnsi="Arial" w:cs="Arial"/>
          <w:color w:val="000000"/>
          <w:sz w:val="22"/>
          <w:szCs w:val="22"/>
        </w:rPr>
        <w:t xml:space="preserve"> a contar da assinatura d</w:t>
      </w:r>
      <w:r w:rsidRPr="000D5B9B">
        <w:rPr>
          <w:rFonts w:ascii="Arial" w:eastAsia="Arial" w:hAnsi="Arial" w:cs="Arial"/>
          <w:sz w:val="22"/>
          <w:szCs w:val="22"/>
        </w:rPr>
        <w:t>o</w:t>
      </w:r>
      <w:r w:rsidRPr="000D5B9B">
        <w:rPr>
          <w:rFonts w:ascii="Arial" w:eastAsia="Arial" w:hAnsi="Arial" w:cs="Arial"/>
          <w:color w:val="000000"/>
          <w:sz w:val="22"/>
          <w:szCs w:val="22"/>
        </w:rPr>
        <w:t xml:space="preserve"> </w:t>
      </w:r>
      <w:r w:rsidRPr="000D5B9B">
        <w:rPr>
          <w:rFonts w:ascii="Arial" w:eastAsia="Arial" w:hAnsi="Arial" w:cs="Arial"/>
          <w:sz w:val="22"/>
          <w:szCs w:val="22"/>
        </w:rPr>
        <w:t>Contrato</w:t>
      </w:r>
      <w:r w:rsidRPr="000D5B9B">
        <w:rPr>
          <w:rFonts w:ascii="Arial" w:eastAsia="Arial" w:hAnsi="Arial" w:cs="Arial"/>
          <w:color w:val="000000"/>
          <w:sz w:val="22"/>
          <w:szCs w:val="22"/>
        </w:rPr>
        <w:t>, apresentar à Unidade Responsável do TRE-SP documento de identificação dos(as)</w:t>
      </w:r>
      <w:r w:rsidRPr="000D5B9B">
        <w:rPr>
          <w:rFonts w:ascii="Arial" w:eastAsia="Arial" w:hAnsi="Arial" w:cs="Arial"/>
          <w:b/>
          <w:bCs/>
          <w:color w:val="000000"/>
          <w:sz w:val="22"/>
          <w:szCs w:val="22"/>
        </w:rPr>
        <w:t xml:space="preserve"> intérpretes de Libras</w:t>
      </w:r>
      <w:r w:rsidRPr="000D5B9B">
        <w:rPr>
          <w:rFonts w:ascii="Arial" w:eastAsia="Arial" w:hAnsi="Arial" w:cs="Arial"/>
          <w:color w:val="000000"/>
          <w:sz w:val="22"/>
          <w:szCs w:val="22"/>
        </w:rPr>
        <w:t xml:space="preserve"> e certificados de </w:t>
      </w:r>
      <w:r w:rsidRPr="000D5B9B">
        <w:rPr>
          <w:rFonts w:ascii="Arial" w:eastAsia="Arial" w:hAnsi="Arial" w:cs="Arial"/>
          <w:sz w:val="22"/>
          <w:szCs w:val="22"/>
        </w:rPr>
        <w:t>qualificação</w:t>
      </w:r>
      <w:r w:rsidRPr="000D5B9B">
        <w:rPr>
          <w:rFonts w:ascii="Arial" w:eastAsia="Arial" w:hAnsi="Arial" w:cs="Arial"/>
          <w:color w:val="000000"/>
          <w:sz w:val="22"/>
          <w:szCs w:val="22"/>
        </w:rPr>
        <w:t xml:space="preserve"> dos profissionais que prestarão os serviços, </w:t>
      </w:r>
      <w:r w:rsidRPr="000D5B9B">
        <w:rPr>
          <w:rFonts w:ascii="Arial" w:eastAsia="Arial" w:hAnsi="Arial" w:cs="Arial"/>
          <w:b/>
          <w:bCs/>
          <w:color w:val="000000"/>
          <w:sz w:val="22"/>
          <w:szCs w:val="22"/>
        </w:rPr>
        <w:t>conforme previsto nos itens 3.</w:t>
      </w:r>
      <w:r w:rsidRPr="000D5B9B">
        <w:rPr>
          <w:rFonts w:ascii="Arial" w:eastAsia="Arial" w:hAnsi="Arial" w:cs="Arial"/>
          <w:b/>
          <w:bCs/>
          <w:sz w:val="22"/>
          <w:szCs w:val="22"/>
        </w:rPr>
        <w:t>9</w:t>
      </w:r>
      <w:r w:rsidRPr="000D5B9B">
        <w:rPr>
          <w:rFonts w:ascii="Arial" w:eastAsia="Arial" w:hAnsi="Arial" w:cs="Arial"/>
          <w:b/>
          <w:bCs/>
          <w:color w:val="000000"/>
          <w:sz w:val="22"/>
          <w:szCs w:val="22"/>
        </w:rPr>
        <w:t>. a 3.</w:t>
      </w:r>
      <w:r w:rsidRPr="000D5B9B">
        <w:rPr>
          <w:rFonts w:ascii="Arial" w:eastAsia="Arial" w:hAnsi="Arial" w:cs="Arial"/>
          <w:b/>
          <w:bCs/>
          <w:sz w:val="22"/>
          <w:szCs w:val="22"/>
        </w:rPr>
        <w:t>11</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 xml:space="preserve">durante o período de vigência , e os respectivos termos: </w:t>
      </w:r>
      <w:r w:rsidRPr="000D5B9B">
        <w:rPr>
          <w:rFonts w:ascii="Arial" w:eastAsia="Arial" w:hAnsi="Arial" w:cs="Arial"/>
          <w:b/>
          <w:bCs/>
          <w:color w:val="000000"/>
          <w:sz w:val="22"/>
          <w:szCs w:val="22"/>
        </w:rPr>
        <w:t>Termo de Autorização de Uso para Fins Institucionais (Apêndice A), Termo de Cessão de Direitos Autorais (Apêndice B) e Termo de Compromisso de Cumprimento para a Proteção de Dados (Apêndice C)</w:t>
      </w:r>
      <w:r w:rsidRPr="000D5B9B">
        <w:rPr>
          <w:rFonts w:ascii="Arial" w:eastAsia="Arial" w:hAnsi="Arial" w:cs="Arial"/>
          <w:color w:val="000000"/>
          <w:sz w:val="22"/>
          <w:szCs w:val="22"/>
        </w:rPr>
        <w:t xml:space="preserve">, conforme modelos constantes nos Apêndices deste Termo de Referência </w:t>
      </w:r>
      <w:r w:rsidRPr="000D5B9B">
        <w:rPr>
          <w:rFonts w:ascii="Arial" w:eastAsia="Arial" w:hAnsi="Arial" w:cs="Arial"/>
          <w:color w:val="000000"/>
          <w:sz w:val="22"/>
          <w:szCs w:val="22"/>
        </w:rPr>
        <w:lastRenderedPageBreak/>
        <w:t xml:space="preserve">para os profissionais qualificados que prestarão os serviços, assinados pelos(as) profissionais e pelo(a) responsável legal da </w:t>
      </w:r>
      <w:r w:rsidRPr="000D5B9B">
        <w:rPr>
          <w:rFonts w:ascii="Arial" w:eastAsia="Arial" w:hAnsi="Arial" w:cs="Arial"/>
          <w:b/>
          <w:bCs/>
          <w:sz w:val="22"/>
          <w:szCs w:val="22"/>
        </w:rPr>
        <w:t>CONTRATADA</w:t>
      </w:r>
      <w:r w:rsidRPr="000D5B9B">
        <w:rPr>
          <w:rFonts w:ascii="Arial" w:eastAsia="Arial" w:hAnsi="Arial" w:cs="Arial"/>
          <w:color w:val="000000"/>
          <w:sz w:val="22"/>
          <w:szCs w:val="22"/>
        </w:rPr>
        <w:t>, dispensando-se a remessa dessa documentação quando da etapa de aceite da Ordem de Serviço.</w:t>
      </w:r>
    </w:p>
    <w:p w14:paraId="2E6DDDA8"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47DD31C0"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rPr>
        <w:t xml:space="preserve">Para o </w:t>
      </w:r>
      <w:r w:rsidRPr="00E765A1">
        <w:rPr>
          <w:rFonts w:ascii="Arial" w:eastAsia="Arial" w:hAnsi="Arial" w:cs="Arial"/>
          <w:b/>
        </w:rPr>
        <w:t>item 3</w:t>
      </w:r>
      <w:r w:rsidRPr="000D5B9B">
        <w:rPr>
          <w:rFonts w:ascii="Arial" w:eastAsia="Arial" w:hAnsi="Arial" w:cs="Arial"/>
        </w:rPr>
        <w:t xml:space="preserve">: </w:t>
      </w: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 xml:space="preserve">deverá, no prazo de 15 (quinze) dias corridos, a contar da assinatura do contrato, apresentar à Unidade Responsável </w:t>
      </w:r>
      <w:r w:rsidRPr="000D5B9B">
        <w:rPr>
          <w:rFonts w:ascii="Arial" w:eastAsia="Arial" w:hAnsi="Arial" w:cs="Arial"/>
          <w:color w:val="000000"/>
          <w:sz w:val="22"/>
          <w:szCs w:val="22"/>
          <w:u w:val="single"/>
        </w:rPr>
        <w:t>a documentação relativa à certificação d</w:t>
      </w:r>
      <w:r w:rsidRPr="000D5B9B">
        <w:rPr>
          <w:rFonts w:ascii="Arial" w:eastAsia="Arial" w:hAnsi="Arial" w:cs="Arial"/>
          <w:sz w:val="22"/>
          <w:szCs w:val="22"/>
          <w:u w:val="single"/>
        </w:rPr>
        <w:t>e</w:t>
      </w:r>
      <w:r w:rsidRPr="000D5B9B">
        <w:rPr>
          <w:rFonts w:ascii="Arial" w:eastAsia="Arial" w:hAnsi="Arial" w:cs="Arial"/>
          <w:color w:val="000000"/>
          <w:sz w:val="22"/>
          <w:szCs w:val="22"/>
          <w:u w:val="single"/>
        </w:rPr>
        <w:t xml:space="preserve"> qualificação </w:t>
      </w:r>
      <w:r w:rsidRPr="000D5B9B">
        <w:rPr>
          <w:rFonts w:ascii="Arial" w:eastAsia="Arial" w:hAnsi="Arial" w:cs="Arial"/>
          <w:b/>
          <w:bCs/>
          <w:color w:val="000000"/>
          <w:sz w:val="22"/>
          <w:szCs w:val="22"/>
          <w:u w:val="single"/>
        </w:rPr>
        <w:t>dos profissionais que pretende alocar na prestação de serviços de audiodescrição</w:t>
      </w:r>
      <w:r w:rsidRPr="000D5B9B">
        <w:rPr>
          <w:rFonts w:ascii="Arial" w:eastAsia="Arial" w:hAnsi="Arial" w:cs="Arial"/>
          <w:color w:val="000000"/>
          <w:sz w:val="22"/>
          <w:szCs w:val="22"/>
        </w:rPr>
        <w:t>, conforme previsto no subitem 3.12.3, durante o período de vigência, e os respectivos termos: Termo de Autorização de Uso para Fins Institucionais (Apêndice A), Termo de Cessão de Direitos Autorais (Apêndice B) e Termo de Compromisso de Cumprimento para a Proteção de Dados (Apêndice C), conforme modelos constantes nos Apêndices deste Termo de Referência para os profissionais qualificados que prestarão os serviços, assinados pelos(as) profissionais e pelo(a) responsável legal da CONTRATADA, dispensando-se a remessa dessa documentação quando da etapa de aceite da Ordem de Serviço.</w:t>
      </w:r>
    </w:p>
    <w:p w14:paraId="0BCA63AD"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color w:val="000000"/>
          <w:sz w:val="22"/>
          <w:szCs w:val="22"/>
        </w:rPr>
      </w:pPr>
    </w:p>
    <w:p w14:paraId="6E5E9DEA"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rPr>
        <w:t xml:space="preserve">Para o </w:t>
      </w:r>
      <w:r w:rsidRPr="00E765A1">
        <w:rPr>
          <w:rFonts w:ascii="Arial" w:eastAsia="Arial" w:hAnsi="Arial" w:cs="Arial"/>
          <w:b/>
        </w:rPr>
        <w:t>item 4</w:t>
      </w:r>
      <w:r w:rsidRPr="000D5B9B">
        <w:rPr>
          <w:rFonts w:ascii="Arial" w:eastAsia="Arial" w:hAnsi="Arial" w:cs="Arial"/>
        </w:rPr>
        <w:t xml:space="preserve">: </w:t>
      </w: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deverá, no prazo de 15 (quinze) dias corridos, a contar da assinatura d</w:t>
      </w:r>
      <w:r w:rsidRPr="000D5B9B">
        <w:rPr>
          <w:rFonts w:ascii="Arial" w:eastAsia="Arial" w:hAnsi="Arial" w:cs="Arial"/>
          <w:sz w:val="22"/>
          <w:szCs w:val="22"/>
        </w:rPr>
        <w:t>o</w:t>
      </w:r>
      <w:r w:rsidRPr="000D5B9B">
        <w:rPr>
          <w:rFonts w:ascii="Arial" w:eastAsia="Arial" w:hAnsi="Arial" w:cs="Arial"/>
          <w:color w:val="000000"/>
          <w:sz w:val="22"/>
          <w:szCs w:val="22"/>
        </w:rPr>
        <w:t xml:space="preserve"> </w:t>
      </w:r>
      <w:r w:rsidRPr="000D5B9B">
        <w:rPr>
          <w:rFonts w:ascii="Arial" w:eastAsia="Arial" w:hAnsi="Arial" w:cs="Arial"/>
          <w:sz w:val="22"/>
          <w:szCs w:val="22"/>
        </w:rPr>
        <w:t>Contrato</w:t>
      </w:r>
      <w:r w:rsidRPr="000D5B9B">
        <w:rPr>
          <w:rFonts w:ascii="Arial" w:eastAsia="Arial" w:hAnsi="Arial" w:cs="Arial"/>
          <w:color w:val="000000"/>
          <w:sz w:val="22"/>
          <w:szCs w:val="22"/>
        </w:rPr>
        <w:t xml:space="preserve">, apresentar à Unidade Responsável </w:t>
      </w:r>
      <w:r w:rsidRPr="000D5B9B">
        <w:rPr>
          <w:rFonts w:ascii="Arial" w:eastAsia="Arial" w:hAnsi="Arial" w:cs="Arial"/>
          <w:color w:val="000000"/>
          <w:sz w:val="22"/>
          <w:szCs w:val="22"/>
          <w:u w:val="single"/>
        </w:rPr>
        <w:t xml:space="preserve">a documentação relativa à certificação </w:t>
      </w:r>
      <w:r w:rsidRPr="000D5B9B">
        <w:rPr>
          <w:rFonts w:ascii="Arial" w:eastAsia="Arial" w:hAnsi="Arial" w:cs="Arial"/>
          <w:sz w:val="22"/>
          <w:szCs w:val="22"/>
          <w:u w:val="single"/>
        </w:rPr>
        <w:t>de qualificação</w:t>
      </w:r>
      <w:r w:rsidRPr="000D5B9B">
        <w:rPr>
          <w:rFonts w:ascii="Arial" w:eastAsia="Arial" w:hAnsi="Arial" w:cs="Arial"/>
          <w:color w:val="000000"/>
          <w:sz w:val="22"/>
          <w:szCs w:val="22"/>
          <w:u w:val="single"/>
        </w:rPr>
        <w:t xml:space="preserve"> </w:t>
      </w:r>
      <w:r w:rsidRPr="000D5B9B">
        <w:rPr>
          <w:rFonts w:ascii="Arial" w:eastAsia="Arial" w:hAnsi="Arial" w:cs="Arial"/>
          <w:b/>
          <w:bCs/>
          <w:color w:val="000000"/>
          <w:sz w:val="22"/>
          <w:szCs w:val="22"/>
          <w:u w:val="single"/>
        </w:rPr>
        <w:t>dos profissionais que pretende alocar na prestação de serviços de legendagem</w:t>
      </w:r>
      <w:r w:rsidRPr="000D5B9B">
        <w:rPr>
          <w:rFonts w:ascii="Arial" w:eastAsia="Arial" w:hAnsi="Arial" w:cs="Arial"/>
          <w:color w:val="000000"/>
          <w:sz w:val="22"/>
          <w:szCs w:val="22"/>
        </w:rPr>
        <w:t>, conforme previsto no item 3.14, durante o período de vigência , e os respectivos termos: Termo de Cessão de Direitos Autorais (Apêndice B) e Termo de Compromisso de Cumprimento para a Proteção de Dados (Apêndice C), conforme modelos constantes nos Apêndices deste Termo de Referência para os profissionais qualificados que prestarão os serviços, assinados pelos(as) profissionais e pelo(a) responsável legal da CONTRATADA, dispensando-se a remessa dessa documentação quando da etapa de aceite da Ordem de Serviço.</w:t>
      </w:r>
    </w:p>
    <w:p w14:paraId="3EDD1172" w14:textId="77777777" w:rsidR="00DB6463" w:rsidRPr="000D5B9B" w:rsidRDefault="00DB6463" w:rsidP="00DB6463">
      <w:pPr>
        <w:widowControl w:val="0"/>
        <w:pBdr>
          <w:top w:val="nil"/>
          <w:left w:val="nil"/>
          <w:bottom w:val="nil"/>
          <w:right w:val="nil"/>
          <w:between w:val="nil"/>
        </w:pBdr>
        <w:ind w:left="786"/>
        <w:jc w:val="both"/>
        <w:rPr>
          <w:rFonts w:ascii="Arial" w:eastAsia="Arial" w:hAnsi="Arial" w:cs="Arial"/>
          <w:sz w:val="22"/>
          <w:szCs w:val="22"/>
        </w:rPr>
      </w:pPr>
    </w:p>
    <w:p w14:paraId="41F30A92"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As supervenientes alterações do rol de profissionais que prestarão os serviços durante a vigência da contratação deverão ser comunicadas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ao </w:t>
      </w:r>
      <w:r w:rsidRPr="000D5B9B">
        <w:rPr>
          <w:rFonts w:ascii="Arial" w:eastAsia="Arial" w:hAnsi="Arial" w:cs="Arial"/>
          <w:b/>
          <w:bCs/>
          <w:sz w:val="22"/>
          <w:szCs w:val="22"/>
        </w:rPr>
        <w:t xml:space="preserve">CONTRATANTE </w:t>
      </w:r>
      <w:r w:rsidRPr="000D5B9B">
        <w:rPr>
          <w:rFonts w:ascii="Arial" w:eastAsia="Arial" w:hAnsi="Arial" w:cs="Arial"/>
          <w:color w:val="000000"/>
          <w:sz w:val="22"/>
          <w:szCs w:val="22"/>
        </w:rPr>
        <w:t xml:space="preserve">em até </w:t>
      </w:r>
      <w:r w:rsidRPr="000D5B9B">
        <w:rPr>
          <w:rFonts w:ascii="Arial" w:eastAsia="Arial" w:hAnsi="Arial" w:cs="Arial"/>
          <w:b/>
          <w:bCs/>
          <w:color w:val="000000"/>
          <w:sz w:val="22"/>
          <w:szCs w:val="22"/>
        </w:rPr>
        <w:t>1 (um) dia útil</w:t>
      </w:r>
      <w:r w:rsidRPr="000D5B9B">
        <w:rPr>
          <w:rFonts w:ascii="Arial" w:eastAsia="Arial" w:hAnsi="Arial" w:cs="Arial"/>
          <w:color w:val="000000"/>
          <w:sz w:val="22"/>
          <w:szCs w:val="22"/>
        </w:rPr>
        <w:t xml:space="preserve">, para atender às subsequentes ordens de serviços, e instruídas com os documentos mencionados nos </w:t>
      </w:r>
      <w:r w:rsidRPr="000D5B9B">
        <w:rPr>
          <w:rFonts w:ascii="Arial" w:eastAsia="Arial" w:hAnsi="Arial" w:cs="Arial"/>
          <w:b/>
          <w:bCs/>
          <w:color w:val="000000"/>
          <w:sz w:val="22"/>
          <w:szCs w:val="22"/>
        </w:rPr>
        <w:t>itens 4.</w:t>
      </w:r>
      <w:r w:rsidRPr="000D5B9B">
        <w:rPr>
          <w:rFonts w:ascii="Arial" w:eastAsia="Arial" w:hAnsi="Arial" w:cs="Arial"/>
          <w:b/>
          <w:bCs/>
          <w:sz w:val="22"/>
          <w:szCs w:val="22"/>
        </w:rPr>
        <w:t>17</w:t>
      </w:r>
      <w:r w:rsidRPr="000D5B9B">
        <w:rPr>
          <w:rFonts w:ascii="Arial" w:eastAsia="Arial" w:hAnsi="Arial" w:cs="Arial"/>
          <w:b/>
          <w:bCs/>
          <w:color w:val="000000"/>
          <w:sz w:val="22"/>
          <w:szCs w:val="22"/>
        </w:rPr>
        <w:t>, 4.</w:t>
      </w:r>
      <w:r w:rsidRPr="000D5B9B">
        <w:rPr>
          <w:rFonts w:ascii="Arial" w:eastAsia="Arial" w:hAnsi="Arial" w:cs="Arial"/>
          <w:b/>
          <w:bCs/>
          <w:sz w:val="22"/>
          <w:szCs w:val="22"/>
        </w:rPr>
        <w:t>18</w:t>
      </w:r>
      <w:r w:rsidRPr="000D5B9B">
        <w:rPr>
          <w:rFonts w:ascii="Arial" w:eastAsia="Arial" w:hAnsi="Arial" w:cs="Arial"/>
          <w:b/>
          <w:bCs/>
          <w:color w:val="000000"/>
          <w:sz w:val="22"/>
          <w:szCs w:val="22"/>
        </w:rPr>
        <w:t xml:space="preserve"> e 4.</w:t>
      </w:r>
      <w:r w:rsidRPr="000D5B9B">
        <w:rPr>
          <w:rFonts w:ascii="Arial" w:eastAsia="Arial" w:hAnsi="Arial" w:cs="Arial"/>
          <w:b/>
          <w:bCs/>
          <w:sz w:val="22"/>
          <w:szCs w:val="22"/>
        </w:rPr>
        <w:t>19</w:t>
      </w:r>
      <w:r w:rsidRPr="000D5B9B">
        <w:rPr>
          <w:rFonts w:ascii="Arial" w:eastAsia="Arial" w:hAnsi="Arial" w:cs="Arial"/>
          <w:color w:val="000000"/>
          <w:sz w:val="22"/>
          <w:szCs w:val="22"/>
        </w:rPr>
        <w:t xml:space="preserve">, objetivando sempre manter o rol de profissionais atualizado para o </w:t>
      </w:r>
      <w:r w:rsidRPr="000D5B9B">
        <w:rPr>
          <w:rFonts w:ascii="Arial" w:eastAsia="Arial" w:hAnsi="Arial" w:cs="Arial"/>
          <w:b/>
          <w:bCs/>
          <w:sz w:val="22"/>
          <w:szCs w:val="22"/>
        </w:rPr>
        <w:t>CONTRATANTE</w:t>
      </w:r>
      <w:r w:rsidRPr="000D5B9B">
        <w:rPr>
          <w:rFonts w:ascii="Arial" w:eastAsia="Arial" w:hAnsi="Arial" w:cs="Arial"/>
          <w:color w:val="000000"/>
          <w:sz w:val="22"/>
          <w:szCs w:val="22"/>
        </w:rPr>
        <w:t>.</w:t>
      </w:r>
    </w:p>
    <w:p w14:paraId="23E959CF"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4A271AB6"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color w:val="000000"/>
          <w:sz w:val="22"/>
          <w:szCs w:val="22"/>
        </w:rPr>
        <w:t xml:space="preserve">Caso a superveniente alteração do profissional ocorra próximo à data da entrega da mídia acessibilizada, 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comprovar a capacitação das(os) profissionais dentro do prazo de até 24 (vinte e quatro) horas antes do prazo final para a devolução do serviço solicitado para os serviços gravados ou até 24 (vinte e quatro) horas para o início do evento, ou, para alterações de profissional que ocorrerem a menos de 24 (vinte e quatro) horas do início do evento, a comprovação das(os) profissionais deverá ocorrer imediatamente. </w:t>
      </w:r>
    </w:p>
    <w:p w14:paraId="5938A104"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b/>
          <w:bCs/>
          <w:sz w:val="22"/>
          <w:szCs w:val="22"/>
        </w:rPr>
      </w:pPr>
      <w:r w:rsidRPr="000D5B9B">
        <w:rPr>
          <w:rFonts w:ascii="Arial" w:eastAsia="Arial" w:hAnsi="Arial" w:cs="Arial"/>
          <w:b/>
          <w:bCs/>
          <w:sz w:val="22"/>
          <w:szCs w:val="22"/>
        </w:rPr>
        <w:t>REQUISITOS TÉCNICOS</w:t>
      </w:r>
    </w:p>
    <w:p w14:paraId="6C85FBAE" w14:textId="77777777" w:rsidR="00DB6463" w:rsidRPr="000D5B9B" w:rsidRDefault="00DB6463" w:rsidP="00DB6463">
      <w:pPr>
        <w:widowControl w:val="0"/>
        <w:spacing w:after="240"/>
        <w:jc w:val="both"/>
        <w:rPr>
          <w:rFonts w:ascii="Arial" w:eastAsia="Arial" w:hAnsi="Arial" w:cs="Arial"/>
          <w:sz w:val="22"/>
          <w:szCs w:val="22"/>
          <w:u w:val="single"/>
        </w:rPr>
      </w:pPr>
      <w:r w:rsidRPr="000D5B9B">
        <w:rPr>
          <w:rFonts w:ascii="Arial" w:eastAsia="Arial" w:hAnsi="Arial" w:cs="Arial"/>
          <w:b/>
          <w:bCs/>
          <w:sz w:val="22"/>
          <w:szCs w:val="22"/>
          <w:u w:val="single"/>
        </w:rPr>
        <w:t>REQUISITOS TÉCNICOS DOS SERVIÇOS DE INTERPRETAÇÃO EM LIBRAS – ITEM 1 – ITEM INDEPENDENTE</w:t>
      </w:r>
    </w:p>
    <w:p w14:paraId="6B152B42"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Para os requisitos técnicos para a interpretação em Libras ao vivo presencial</w:t>
      </w:r>
      <w:r w:rsidRPr="000D5B9B">
        <w:rPr>
          <w:rFonts w:ascii="Arial" w:eastAsia="Arial" w:hAnsi="Arial" w:cs="Arial"/>
          <w:sz w:val="22"/>
          <w:szCs w:val="22"/>
        </w:rPr>
        <w:t xml:space="preserve"> e </w:t>
      </w:r>
      <w:r w:rsidRPr="000D5B9B">
        <w:rPr>
          <w:rFonts w:ascii="Arial" w:eastAsia="Arial" w:hAnsi="Arial" w:cs="Arial"/>
          <w:color w:val="000000"/>
          <w:sz w:val="22"/>
          <w:szCs w:val="22"/>
        </w:rPr>
        <w:t xml:space="preserve">ao vivo não presencial recomenda-se seguir os requisitos básicos apresentados no Guia para Produções Audiovisuais Acessíveis da Secretaria do Audiovisual do Ministério da Cultura, bem como a prestação do serviço </w:t>
      </w:r>
      <w:r w:rsidRPr="000D5B9B">
        <w:rPr>
          <w:rFonts w:ascii="Arial" w:eastAsia="Arial" w:hAnsi="Arial" w:cs="Arial"/>
          <w:b/>
          <w:bCs/>
          <w:color w:val="000000"/>
          <w:sz w:val="22"/>
          <w:szCs w:val="22"/>
        </w:rPr>
        <w:t>deverá</w:t>
      </w:r>
      <w:r w:rsidRPr="000D5B9B">
        <w:rPr>
          <w:rFonts w:ascii="Arial" w:eastAsia="Arial" w:hAnsi="Arial" w:cs="Arial"/>
          <w:color w:val="000000"/>
          <w:sz w:val="22"/>
          <w:szCs w:val="22"/>
        </w:rPr>
        <w:t xml:space="preserve"> estar em consonância com os requisitos previstos na norma técnica ABNT NBR 15290:2016 e ABNT NBR 15599:2008.</w:t>
      </w:r>
    </w:p>
    <w:p w14:paraId="2629764B"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b/>
          <w:bCs/>
          <w:color w:val="000000"/>
          <w:sz w:val="22"/>
          <w:szCs w:val="22"/>
        </w:rPr>
      </w:pPr>
    </w:p>
    <w:p w14:paraId="1FABE3B4"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b/>
          <w:bCs/>
          <w:color w:val="000000"/>
          <w:sz w:val="22"/>
          <w:szCs w:val="22"/>
        </w:rPr>
        <w:t>Interpretação em Libras ao vivo presenc</w:t>
      </w:r>
      <w:r w:rsidRPr="000D5B9B">
        <w:rPr>
          <w:rFonts w:ascii="Arial" w:eastAsia="Arial" w:hAnsi="Arial" w:cs="Arial"/>
          <w:b/>
          <w:bCs/>
          <w:sz w:val="22"/>
          <w:szCs w:val="22"/>
        </w:rPr>
        <w:t>ial</w:t>
      </w:r>
    </w:p>
    <w:p w14:paraId="204B3CAB"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b/>
          <w:bCs/>
          <w:i/>
          <w:iCs/>
          <w:color w:val="000000"/>
          <w:sz w:val="22"/>
          <w:szCs w:val="22"/>
        </w:rPr>
      </w:pPr>
    </w:p>
    <w:p w14:paraId="01634284"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560" w:hanging="916"/>
        <w:jc w:val="both"/>
      </w:pPr>
      <w:r w:rsidRPr="000D5B9B">
        <w:rPr>
          <w:rFonts w:ascii="Arial" w:eastAsia="Arial" w:hAnsi="Arial" w:cs="Arial"/>
          <w:color w:val="000000"/>
          <w:sz w:val="22"/>
          <w:szCs w:val="22"/>
        </w:rPr>
        <w:t>O(a) intérprete deverá estar posicionado(a) em local do evento que o mantenha visível ao público surdo, devendo-se observar os contrastes entre o plano de fundo e o(a) intérprete, bem como entre a cor de sua pele e de sua vestimenta.</w:t>
      </w:r>
    </w:p>
    <w:p w14:paraId="57FB85FD" w14:textId="77777777" w:rsidR="00DB6463" w:rsidRPr="000D5B9B" w:rsidRDefault="00DB6463" w:rsidP="00DB6463">
      <w:pPr>
        <w:widowControl w:val="0"/>
        <w:pBdr>
          <w:top w:val="nil"/>
          <w:left w:val="nil"/>
          <w:bottom w:val="nil"/>
          <w:right w:val="nil"/>
          <w:between w:val="nil"/>
        </w:pBdr>
        <w:shd w:val="clear" w:color="auto" w:fill="FFFFFF"/>
        <w:ind w:left="1560"/>
        <w:jc w:val="both"/>
        <w:rPr>
          <w:rFonts w:ascii="Arial" w:eastAsia="Arial" w:hAnsi="Arial" w:cs="Arial"/>
          <w:b/>
          <w:bCs/>
          <w:color w:val="000000"/>
          <w:sz w:val="22"/>
          <w:szCs w:val="22"/>
        </w:rPr>
      </w:pPr>
    </w:p>
    <w:p w14:paraId="6750120D"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560" w:hanging="916"/>
        <w:jc w:val="both"/>
      </w:pPr>
      <w:r w:rsidRPr="000D5B9B">
        <w:rPr>
          <w:rFonts w:ascii="Arial" w:eastAsia="Arial" w:hAnsi="Arial" w:cs="Arial"/>
          <w:color w:val="000000"/>
          <w:sz w:val="22"/>
          <w:szCs w:val="22"/>
        </w:rPr>
        <w:t>Os profissionais deverão apresentar-se com discrição e sobriedade, utilizando trajes sociais e compatíveis com a profissão.</w:t>
      </w:r>
    </w:p>
    <w:p w14:paraId="05D16B8C"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4E177FC6"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560" w:hanging="916"/>
        <w:jc w:val="both"/>
      </w:pPr>
      <w:r w:rsidRPr="000D5B9B">
        <w:rPr>
          <w:rFonts w:ascii="Arial" w:eastAsia="Arial" w:hAnsi="Arial" w:cs="Arial"/>
          <w:color w:val="000000"/>
          <w:sz w:val="22"/>
          <w:szCs w:val="22"/>
        </w:rPr>
        <w:t>O(a) tradutor(a)/o(a) intérprete deverá utilizar vestes contrastantes com o fundo e com a pele.</w:t>
      </w:r>
    </w:p>
    <w:p w14:paraId="768DA552"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330C2530"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560" w:hanging="916"/>
        <w:jc w:val="both"/>
      </w:pPr>
      <w:r w:rsidRPr="000D5B9B">
        <w:rPr>
          <w:rFonts w:ascii="Arial" w:eastAsia="Arial" w:hAnsi="Arial" w:cs="Arial"/>
          <w:color w:val="000000"/>
          <w:sz w:val="22"/>
          <w:szCs w:val="22"/>
        </w:rPr>
        <w:t>Recomenda-se vestir blusas ou camisetas lisas, de mangas curtas ou longas, com decote fechado, sem conter detalhes como estampas, formas, listras, botões ou bolsos. Não é permitido trajar bermudas, regatas, shorts, minissaias, minivestidos, chinelos.</w:t>
      </w:r>
    </w:p>
    <w:p w14:paraId="73FB7994"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11740620"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560" w:hanging="1004"/>
        <w:jc w:val="both"/>
      </w:pPr>
      <w:r w:rsidRPr="000D5B9B">
        <w:rPr>
          <w:rFonts w:ascii="Arial" w:eastAsia="Arial" w:hAnsi="Arial" w:cs="Arial"/>
          <w:color w:val="000000"/>
          <w:sz w:val="22"/>
          <w:szCs w:val="22"/>
        </w:rPr>
        <w:t>Para garantir uma boa visualização dos sinais, o(a) intérprete de LIBRAS deverá observar o seu posicionamento e a iluminação para que seja visto adequadamente pelo público.</w:t>
      </w:r>
    </w:p>
    <w:p w14:paraId="2B1BA7B5"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5EFD996D"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560" w:hanging="1004"/>
        <w:jc w:val="both"/>
      </w:pPr>
      <w:r w:rsidRPr="000D5B9B">
        <w:rPr>
          <w:rFonts w:ascii="Arial" w:eastAsia="Arial" w:hAnsi="Arial" w:cs="Arial"/>
          <w:sz w:val="22"/>
          <w:szCs w:val="22"/>
        </w:rPr>
        <w:t>O</w:t>
      </w:r>
      <w:r w:rsidRPr="000D5B9B">
        <w:rPr>
          <w:rFonts w:ascii="Arial" w:eastAsia="Arial" w:hAnsi="Arial" w:cs="Arial"/>
          <w:color w:val="000000"/>
          <w:sz w:val="22"/>
          <w:szCs w:val="22"/>
        </w:rPr>
        <w:t>s profissionais deverão apresentar-se ao(à) servidor(a) responsável pelo evento, designado(a) na ordem de serviço, no local estabelecido para a realização do evento, com a antecedência indicada na respectiva ordem de serviço, a fim de verificar as condições e características do local, do público e das atividades a serem realizadas.</w:t>
      </w:r>
    </w:p>
    <w:p w14:paraId="41F3E029"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43EB5E82" w14:textId="77777777" w:rsidR="00DB6463" w:rsidRPr="000D5B9B" w:rsidRDefault="00DB6463" w:rsidP="00970F61">
      <w:pPr>
        <w:widowControl w:val="0"/>
        <w:numPr>
          <w:ilvl w:val="3"/>
          <w:numId w:val="39"/>
        </w:numPr>
        <w:pBdr>
          <w:top w:val="nil"/>
          <w:left w:val="nil"/>
          <w:bottom w:val="nil"/>
          <w:right w:val="nil"/>
          <w:between w:val="nil"/>
        </w:pBdr>
        <w:shd w:val="clear" w:color="auto" w:fill="FFFFFF"/>
        <w:spacing w:after="0" w:line="240" w:lineRule="auto"/>
        <w:ind w:left="1843" w:hanging="718"/>
        <w:jc w:val="both"/>
      </w:pPr>
      <w:r w:rsidRPr="000D5B9B">
        <w:rPr>
          <w:rFonts w:ascii="Arial" w:eastAsia="Arial" w:hAnsi="Arial" w:cs="Arial"/>
          <w:color w:val="000000"/>
          <w:sz w:val="22"/>
          <w:szCs w:val="22"/>
        </w:rPr>
        <w:t>A antecedência prevista no</w:t>
      </w:r>
      <w:r w:rsidRPr="000D5B9B">
        <w:rPr>
          <w:rFonts w:ascii="Arial" w:eastAsia="Arial" w:hAnsi="Arial" w:cs="Arial"/>
          <w:b/>
          <w:bCs/>
          <w:color w:val="000000"/>
          <w:sz w:val="22"/>
          <w:szCs w:val="22"/>
        </w:rPr>
        <w:t xml:space="preserve"> </w:t>
      </w:r>
      <w:r w:rsidRPr="000D5B9B">
        <w:rPr>
          <w:rFonts w:ascii="Arial" w:eastAsia="Arial" w:hAnsi="Arial" w:cs="Arial"/>
          <w:b/>
          <w:bCs/>
          <w:sz w:val="22"/>
          <w:szCs w:val="22"/>
        </w:rPr>
        <w:t>subitem</w:t>
      </w:r>
      <w:r w:rsidRPr="000D5B9B">
        <w:rPr>
          <w:rFonts w:ascii="Arial" w:eastAsia="Arial" w:hAnsi="Arial" w:cs="Arial"/>
          <w:b/>
          <w:bCs/>
          <w:color w:val="000000"/>
          <w:sz w:val="22"/>
          <w:szCs w:val="22"/>
        </w:rPr>
        <w:t xml:space="preserve"> 4.2</w:t>
      </w:r>
      <w:r w:rsidRPr="000D5B9B">
        <w:rPr>
          <w:rFonts w:ascii="Arial" w:eastAsia="Arial" w:hAnsi="Arial" w:cs="Arial"/>
          <w:b/>
          <w:bCs/>
          <w:sz w:val="22"/>
          <w:szCs w:val="22"/>
        </w:rPr>
        <w:t>2</w:t>
      </w:r>
      <w:r w:rsidRPr="000D5B9B">
        <w:rPr>
          <w:rFonts w:ascii="Arial" w:eastAsia="Arial" w:hAnsi="Arial" w:cs="Arial"/>
          <w:b/>
          <w:bCs/>
          <w:color w:val="000000"/>
          <w:sz w:val="22"/>
          <w:szCs w:val="22"/>
        </w:rPr>
        <w:t>.6.</w:t>
      </w:r>
      <w:r w:rsidRPr="000D5B9B">
        <w:rPr>
          <w:rFonts w:ascii="Arial" w:eastAsia="Arial" w:hAnsi="Arial" w:cs="Arial"/>
          <w:color w:val="000000"/>
          <w:sz w:val="22"/>
          <w:szCs w:val="22"/>
        </w:rPr>
        <w:t xml:space="preserve"> será computada para efeito de pagamento da prestação do serviço, conforme indicação na ordem de serviço.</w:t>
      </w:r>
    </w:p>
    <w:p w14:paraId="3795845C" w14:textId="77777777" w:rsidR="00DB6463" w:rsidRPr="000D5B9B" w:rsidRDefault="00DB6463" w:rsidP="00DB6463">
      <w:pPr>
        <w:widowControl w:val="0"/>
        <w:pBdr>
          <w:top w:val="nil"/>
          <w:left w:val="nil"/>
          <w:bottom w:val="nil"/>
          <w:right w:val="nil"/>
          <w:between w:val="nil"/>
        </w:pBdr>
        <w:shd w:val="clear" w:color="auto" w:fill="FFFFFF"/>
        <w:ind w:left="1843"/>
        <w:jc w:val="both"/>
      </w:pPr>
    </w:p>
    <w:p w14:paraId="7E037CCF" w14:textId="77777777" w:rsidR="00DB6463" w:rsidRPr="000D5B9B" w:rsidRDefault="00DB6463" w:rsidP="00970F61">
      <w:pPr>
        <w:widowControl w:val="0"/>
        <w:numPr>
          <w:ilvl w:val="3"/>
          <w:numId w:val="39"/>
        </w:numPr>
        <w:pBdr>
          <w:top w:val="nil"/>
          <w:left w:val="nil"/>
          <w:bottom w:val="nil"/>
          <w:right w:val="nil"/>
          <w:between w:val="nil"/>
        </w:pBdr>
        <w:shd w:val="clear" w:color="auto" w:fill="FFFFFF"/>
        <w:spacing w:after="0" w:line="240" w:lineRule="auto"/>
        <w:ind w:left="1843"/>
        <w:jc w:val="both"/>
      </w:pPr>
      <w:r w:rsidRPr="000D5B9B">
        <w:rPr>
          <w:rFonts w:ascii="Arial" w:eastAsia="Arial" w:hAnsi="Arial" w:cs="Arial"/>
          <w:sz w:val="22"/>
          <w:szCs w:val="22"/>
        </w:rPr>
        <w:t>A critério da Unidade Demandante, e a depender do tipo de evento a ser realizado, poderá ser solicitada a realização de teste e calibragem com antecedência à data do evento, objetivando realizar ajustes técnicos e calibragem com os(as) intérpretes de LIBRAS que atuarão no evento.</w:t>
      </w:r>
    </w:p>
    <w:p w14:paraId="66D804A9" w14:textId="77777777" w:rsidR="00DB6463" w:rsidRPr="000D5B9B" w:rsidRDefault="00DB6463" w:rsidP="00DB6463">
      <w:pPr>
        <w:ind w:left="720"/>
        <w:rPr>
          <w:rFonts w:ascii="Arial" w:eastAsia="Arial" w:hAnsi="Arial" w:cs="Arial"/>
          <w:sz w:val="22"/>
          <w:szCs w:val="22"/>
        </w:rPr>
      </w:pPr>
    </w:p>
    <w:p w14:paraId="0837C427" w14:textId="77777777" w:rsidR="00DB6463" w:rsidRPr="000D5B9B" w:rsidRDefault="00DB6463" w:rsidP="00970F61">
      <w:pPr>
        <w:widowControl w:val="0"/>
        <w:numPr>
          <w:ilvl w:val="4"/>
          <w:numId w:val="39"/>
        </w:numPr>
        <w:shd w:val="clear" w:color="auto" w:fill="FFFFFF"/>
        <w:spacing w:after="0" w:line="240" w:lineRule="auto"/>
        <w:jc w:val="both"/>
      </w:pPr>
      <w:r w:rsidRPr="000D5B9B">
        <w:rPr>
          <w:rFonts w:ascii="Arial" w:eastAsia="Arial" w:hAnsi="Arial" w:cs="Arial"/>
          <w:sz w:val="22"/>
          <w:szCs w:val="22"/>
        </w:rPr>
        <w:t>A solicitação de teste e calibragem previsto no</w:t>
      </w:r>
      <w:r w:rsidRPr="000D5B9B">
        <w:rPr>
          <w:rFonts w:ascii="Arial" w:eastAsia="Arial" w:hAnsi="Arial" w:cs="Arial"/>
          <w:b/>
          <w:bCs/>
          <w:sz w:val="22"/>
          <w:szCs w:val="22"/>
        </w:rPr>
        <w:t xml:space="preserve"> subitem 4.22.6.2</w:t>
      </w:r>
      <w:r w:rsidRPr="000D5B9B">
        <w:rPr>
          <w:rFonts w:ascii="Arial" w:eastAsia="Arial" w:hAnsi="Arial" w:cs="Arial"/>
          <w:sz w:val="22"/>
          <w:szCs w:val="22"/>
        </w:rPr>
        <w:t xml:space="preserve"> será objeto de remuneração pelo tempo solicitado pela Unidade Demandante do TRE-SP. </w:t>
      </w:r>
    </w:p>
    <w:p w14:paraId="5E6CD034" w14:textId="77777777" w:rsidR="00DB6463" w:rsidRPr="000D5B9B" w:rsidRDefault="00DB6463" w:rsidP="00DB6463">
      <w:pPr>
        <w:widowControl w:val="0"/>
        <w:shd w:val="clear" w:color="auto" w:fill="FFFFFF"/>
        <w:ind w:left="2127"/>
        <w:jc w:val="both"/>
        <w:rPr>
          <w:rFonts w:ascii="Arial" w:eastAsia="Arial" w:hAnsi="Arial" w:cs="Arial"/>
          <w:b/>
          <w:bCs/>
          <w:sz w:val="22"/>
          <w:szCs w:val="22"/>
        </w:rPr>
      </w:pPr>
    </w:p>
    <w:p w14:paraId="0F7C3209" w14:textId="77777777" w:rsidR="00DB6463" w:rsidRPr="000D5B9B" w:rsidRDefault="00DB6463" w:rsidP="00970F61">
      <w:pPr>
        <w:widowControl w:val="0"/>
        <w:numPr>
          <w:ilvl w:val="3"/>
          <w:numId w:val="39"/>
        </w:numPr>
        <w:shd w:val="clear" w:color="auto" w:fill="FFFFFF"/>
        <w:spacing w:after="0" w:line="240" w:lineRule="auto"/>
        <w:jc w:val="both"/>
      </w:pPr>
      <w:r w:rsidRPr="000D5B9B">
        <w:rPr>
          <w:rFonts w:ascii="Arial" w:eastAsia="Arial" w:hAnsi="Arial" w:cs="Arial"/>
          <w:sz w:val="22"/>
          <w:szCs w:val="22"/>
        </w:rPr>
        <w:t xml:space="preserve">Para o teste e calibragem previsto no </w:t>
      </w:r>
      <w:r w:rsidRPr="000D5B9B">
        <w:rPr>
          <w:rFonts w:ascii="Arial" w:eastAsia="Arial" w:hAnsi="Arial" w:cs="Arial"/>
          <w:b/>
          <w:bCs/>
          <w:sz w:val="22"/>
          <w:szCs w:val="22"/>
        </w:rPr>
        <w:t>subitem 4.22.6.2</w:t>
      </w:r>
      <w:r w:rsidRPr="000D5B9B">
        <w:rPr>
          <w:rFonts w:ascii="Arial" w:eastAsia="Arial" w:hAnsi="Arial" w:cs="Arial"/>
          <w:sz w:val="22"/>
          <w:szCs w:val="22"/>
        </w:rPr>
        <w:t xml:space="preserve">, a </w:t>
      </w:r>
      <w:r w:rsidRPr="000D5B9B">
        <w:rPr>
          <w:rFonts w:ascii="Arial" w:eastAsia="Arial" w:hAnsi="Arial" w:cs="Arial"/>
          <w:b/>
          <w:bCs/>
          <w:sz w:val="22"/>
          <w:szCs w:val="22"/>
        </w:rPr>
        <w:t xml:space="preserve">CONTRATADA </w:t>
      </w:r>
      <w:r w:rsidRPr="000D5B9B">
        <w:rPr>
          <w:rFonts w:ascii="Arial" w:eastAsia="Arial" w:hAnsi="Arial" w:cs="Arial"/>
          <w:sz w:val="22"/>
          <w:szCs w:val="22"/>
        </w:rPr>
        <w:t xml:space="preserve">deverá se certificar de que os intérpretes que participarem do teste prévio sejam os mesmos que trabalharão no evento, garantindo, ainda, que seja a mesma vestimenta, o mesmo ambiente físico, mesma infraestrutura, utilização de mesmo plano de fundo, se for o caso, tendo em vista que esse momento prévio é utilizado para a realização de todos </w:t>
      </w:r>
      <w:r w:rsidRPr="000D5B9B">
        <w:rPr>
          <w:rFonts w:ascii="Arial" w:eastAsia="Arial" w:hAnsi="Arial" w:cs="Arial"/>
          <w:sz w:val="22"/>
          <w:szCs w:val="22"/>
        </w:rPr>
        <w:lastRenderedPageBreak/>
        <w:t>os ajustes de posição, luz, fundo, altura, entre outros.</w:t>
      </w:r>
    </w:p>
    <w:p w14:paraId="2A984043" w14:textId="77777777" w:rsidR="00DB6463" w:rsidRPr="000D5B9B" w:rsidRDefault="00DB6463" w:rsidP="00DB6463">
      <w:pPr>
        <w:widowControl w:val="0"/>
        <w:shd w:val="clear" w:color="auto" w:fill="FFFFFF"/>
        <w:ind w:left="1418"/>
        <w:jc w:val="both"/>
        <w:rPr>
          <w:rFonts w:ascii="Arial" w:eastAsia="Arial" w:hAnsi="Arial" w:cs="Arial"/>
          <w:b/>
          <w:bCs/>
          <w:sz w:val="22"/>
          <w:szCs w:val="22"/>
        </w:rPr>
      </w:pPr>
    </w:p>
    <w:p w14:paraId="2DE61EA3" w14:textId="18803698" w:rsidR="00DB6463" w:rsidRPr="000D5B9B" w:rsidRDefault="00DB6463" w:rsidP="00970F61">
      <w:pPr>
        <w:widowControl w:val="0"/>
        <w:numPr>
          <w:ilvl w:val="3"/>
          <w:numId w:val="39"/>
        </w:numPr>
        <w:pBdr>
          <w:top w:val="nil"/>
          <w:left w:val="nil"/>
          <w:bottom w:val="nil"/>
          <w:right w:val="nil"/>
          <w:between w:val="nil"/>
        </w:pBdr>
        <w:shd w:val="clear" w:color="auto" w:fill="FFFFFF"/>
        <w:spacing w:after="0" w:line="240" w:lineRule="auto"/>
        <w:ind w:left="1843"/>
        <w:jc w:val="both"/>
      </w:pPr>
      <w:r w:rsidRPr="000D5B9B">
        <w:rPr>
          <w:rFonts w:ascii="Arial" w:eastAsia="Arial" w:hAnsi="Arial" w:cs="Arial"/>
          <w:sz w:val="22"/>
          <w:szCs w:val="22"/>
        </w:rPr>
        <w:t>A solicitação de teste e calibragem previsto no</w:t>
      </w:r>
      <w:r w:rsidRPr="000D5B9B">
        <w:rPr>
          <w:rFonts w:ascii="Arial" w:eastAsia="Arial" w:hAnsi="Arial" w:cs="Arial"/>
          <w:b/>
          <w:bCs/>
          <w:sz w:val="22"/>
          <w:szCs w:val="22"/>
        </w:rPr>
        <w:t xml:space="preserve"> subitem 4.22.6.2</w:t>
      </w:r>
      <w:r w:rsidRPr="000D5B9B">
        <w:rPr>
          <w:rFonts w:ascii="Arial" w:eastAsia="Arial" w:hAnsi="Arial" w:cs="Arial"/>
          <w:sz w:val="22"/>
          <w:szCs w:val="22"/>
        </w:rPr>
        <w:t xml:space="preserve"> dar-se-á por meio de ordem de serviço, nos termos </w:t>
      </w:r>
      <w:r w:rsidRPr="000D5B9B">
        <w:rPr>
          <w:rFonts w:ascii="Arial" w:eastAsia="Arial" w:hAnsi="Arial" w:cs="Arial"/>
          <w:color w:val="000000"/>
          <w:sz w:val="22"/>
          <w:szCs w:val="22"/>
        </w:rPr>
        <w:t xml:space="preserve">dos </w:t>
      </w:r>
      <w:r w:rsidRPr="000D5B9B">
        <w:rPr>
          <w:rFonts w:ascii="Arial" w:eastAsia="Arial" w:hAnsi="Arial" w:cs="Arial"/>
          <w:b/>
          <w:bCs/>
          <w:color w:val="000000"/>
          <w:sz w:val="22"/>
          <w:szCs w:val="22"/>
        </w:rPr>
        <w:t>ite</w:t>
      </w:r>
      <w:r w:rsidR="001E3753">
        <w:rPr>
          <w:rFonts w:ascii="Arial" w:eastAsia="Arial" w:hAnsi="Arial" w:cs="Arial"/>
          <w:b/>
          <w:bCs/>
          <w:sz w:val="22"/>
          <w:szCs w:val="22"/>
        </w:rPr>
        <w:t>m</w:t>
      </w:r>
      <w:r w:rsidRPr="000D5B9B">
        <w:rPr>
          <w:rFonts w:ascii="Arial" w:eastAsia="Arial" w:hAnsi="Arial" w:cs="Arial"/>
          <w:b/>
          <w:bCs/>
          <w:color w:val="000000"/>
          <w:sz w:val="22"/>
          <w:szCs w:val="22"/>
        </w:rPr>
        <w:t xml:space="preserve"> 4.5</w:t>
      </w:r>
      <w:r w:rsidRPr="000D5B9B">
        <w:rPr>
          <w:rFonts w:ascii="Arial" w:eastAsia="Arial" w:hAnsi="Arial" w:cs="Arial"/>
          <w:b/>
          <w:bCs/>
          <w:sz w:val="22"/>
          <w:szCs w:val="22"/>
        </w:rPr>
        <w:t>8</w:t>
      </w:r>
      <w:r w:rsidR="001E3753">
        <w:rPr>
          <w:rFonts w:ascii="Arial" w:eastAsia="Arial" w:hAnsi="Arial" w:cs="Arial"/>
          <w:b/>
          <w:bCs/>
          <w:sz w:val="22"/>
          <w:szCs w:val="22"/>
        </w:rPr>
        <w:t>.</w:t>
      </w:r>
    </w:p>
    <w:p w14:paraId="703213F3" w14:textId="77777777" w:rsidR="00DB6463" w:rsidRPr="000D5B9B" w:rsidRDefault="00DB6463" w:rsidP="00DB6463">
      <w:pPr>
        <w:jc w:val="both"/>
        <w:rPr>
          <w:rFonts w:ascii="Times New Roman" w:hAnsi="Times New Roman" w:cs="Times New Roman"/>
          <w:b/>
          <w:bCs/>
        </w:rPr>
      </w:pPr>
    </w:p>
    <w:p w14:paraId="4C344F15"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b/>
          <w:bCs/>
          <w:color w:val="000000"/>
          <w:sz w:val="22"/>
          <w:szCs w:val="22"/>
        </w:rPr>
        <w:t>Interpretação em LIBRAS ao vivo não presencial:</w:t>
      </w:r>
    </w:p>
    <w:p w14:paraId="0DCAB192"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b/>
          <w:bCs/>
          <w:color w:val="000000"/>
          <w:sz w:val="22"/>
          <w:szCs w:val="22"/>
        </w:rPr>
      </w:pPr>
    </w:p>
    <w:p w14:paraId="340AF8D2"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Para a interpretação em LIBRAS ao vivo não presencial, deverão ser seguidas as disposições do </w:t>
      </w:r>
      <w:r w:rsidRPr="000D5B9B">
        <w:rPr>
          <w:rFonts w:ascii="Arial" w:eastAsia="Arial" w:hAnsi="Arial" w:cs="Arial"/>
          <w:b/>
          <w:bCs/>
          <w:color w:val="000000"/>
          <w:sz w:val="22"/>
          <w:szCs w:val="22"/>
        </w:rPr>
        <w:t>item 4.2</w:t>
      </w:r>
      <w:r w:rsidRPr="000D5B9B">
        <w:rPr>
          <w:rFonts w:ascii="Arial" w:eastAsia="Arial" w:hAnsi="Arial" w:cs="Arial"/>
          <w:b/>
          <w:bCs/>
          <w:sz w:val="22"/>
          <w:szCs w:val="22"/>
        </w:rPr>
        <w:t>2</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e somados aos seguintes:</w:t>
      </w:r>
    </w:p>
    <w:p w14:paraId="23F84E68"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color w:val="000000"/>
          <w:sz w:val="22"/>
          <w:szCs w:val="22"/>
        </w:rPr>
      </w:pPr>
    </w:p>
    <w:p w14:paraId="07E4B584"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Por meio de vídeo reproduzido em espaço ou janela de LIBRAS, que deverá estar em consonância com os requisitos previstos na norma técnica ABNT NBR 15290:2016 e ABNT NBR 15599:2008.</w:t>
      </w:r>
    </w:p>
    <w:p w14:paraId="6C14323C" w14:textId="77777777" w:rsidR="00DB6463" w:rsidRPr="000D5B9B" w:rsidRDefault="00DB6463" w:rsidP="00DB6463">
      <w:pPr>
        <w:pBdr>
          <w:top w:val="nil"/>
          <w:left w:val="nil"/>
          <w:bottom w:val="nil"/>
          <w:right w:val="nil"/>
          <w:between w:val="nil"/>
        </w:pBdr>
        <w:ind w:left="720"/>
        <w:rPr>
          <w:color w:val="000000"/>
        </w:rPr>
      </w:pPr>
    </w:p>
    <w:p w14:paraId="5DD82B38"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O(a) intérprete deverá estar posicionado(a) em local que o(a) mantenha visível ao público surdo, devendo-se observar os contrastes entre o plano de fundo e o(a) intérprete, bem como entre a cor de sua pele e de sua vestimenta.</w:t>
      </w:r>
    </w:p>
    <w:p w14:paraId="48FEF443"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77ED7DE9"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Recomenda-se vestir blusas ou camisetas lisas, de mangas curtas ou longas, com decote fechado, sem conter detalhes como estampas, formas, listras, botões ou bolsos.</w:t>
      </w:r>
    </w:p>
    <w:p w14:paraId="6D045019"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5981C40B"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O(a) tradutor(a) / o(a) intérprete deverá(ão) utilizar vestes contrastantes com o fundo e com a pele.</w:t>
      </w:r>
    </w:p>
    <w:p w14:paraId="624AC8AA"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6A010676"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Não é permitido trajar bermudas, regatas, shorts, minissaias, minivestidos, chinelos.</w:t>
      </w:r>
    </w:p>
    <w:p w14:paraId="4461BB80"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color w:val="000000"/>
          <w:sz w:val="22"/>
          <w:szCs w:val="22"/>
        </w:rPr>
      </w:pPr>
    </w:p>
    <w:p w14:paraId="7463072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Para garantir uma boa visualização dos sinais, o(a) intérprete de Libras deverá observar o seu posicionamento e a iluminação para que seja visto adequadamente pelo público. </w:t>
      </w:r>
    </w:p>
    <w:p w14:paraId="16161AFE" w14:textId="77777777" w:rsidR="00DB6463" w:rsidRPr="000D5B9B" w:rsidRDefault="00DB6463" w:rsidP="00DB6463">
      <w:pPr>
        <w:pBdr>
          <w:top w:val="nil"/>
          <w:left w:val="nil"/>
          <w:bottom w:val="nil"/>
          <w:right w:val="nil"/>
          <w:between w:val="nil"/>
        </w:pBdr>
        <w:ind w:left="720"/>
        <w:rPr>
          <w:color w:val="000000"/>
        </w:rPr>
      </w:pPr>
    </w:p>
    <w:p w14:paraId="6916422F"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sz w:val="22"/>
          <w:szCs w:val="22"/>
        </w:rPr>
        <w:t xml:space="preserve">O fundo deve ser iluminado de forma totalmente uniforme, sem pontos mais claros ou escuros, devendo a </w:t>
      </w:r>
      <w:r w:rsidRPr="000D5B9B">
        <w:rPr>
          <w:rFonts w:ascii="Arial" w:eastAsia="Arial" w:hAnsi="Arial" w:cs="Arial"/>
          <w:b/>
          <w:bCs/>
          <w:sz w:val="22"/>
          <w:szCs w:val="22"/>
        </w:rPr>
        <w:t xml:space="preserve">CONTRATADA </w:t>
      </w:r>
      <w:r w:rsidRPr="000D5B9B">
        <w:rPr>
          <w:rFonts w:ascii="Arial" w:eastAsia="Arial" w:hAnsi="Arial" w:cs="Arial"/>
          <w:sz w:val="22"/>
          <w:szCs w:val="22"/>
        </w:rPr>
        <w:t>utilizar refletores de iluminação posicionados nas laterais para distribuir a luz por toda a superfície.</w:t>
      </w:r>
    </w:p>
    <w:p w14:paraId="15F602F5"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19DC2A7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A critério da Unidade Demandante, e a depender do tipo de evento a ser realizado, poderá ser solicitado à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a utilização de plano de fundo nas cores verde ou azul, a crit</w:t>
      </w:r>
      <w:r w:rsidRPr="000D5B9B">
        <w:rPr>
          <w:rFonts w:ascii="Arial" w:eastAsia="Arial" w:hAnsi="Arial" w:cs="Arial"/>
          <w:sz w:val="22"/>
          <w:szCs w:val="22"/>
        </w:rPr>
        <w:t xml:space="preserve">ério do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 </w:t>
      </w:r>
      <w:r w:rsidRPr="000D5B9B">
        <w:rPr>
          <w:rFonts w:ascii="Arial" w:eastAsia="Arial" w:hAnsi="Arial" w:cs="Arial"/>
          <w:color w:val="000000"/>
          <w:sz w:val="22"/>
          <w:szCs w:val="22"/>
        </w:rPr>
        <w:t xml:space="preserve">a fim de viabilizar a utilização da técnica de </w:t>
      </w:r>
      <w:r w:rsidRPr="00E765A1">
        <w:rPr>
          <w:rFonts w:ascii="Arial" w:eastAsia="Arial" w:hAnsi="Arial" w:cs="Arial"/>
          <w:i/>
          <w:color w:val="000000"/>
          <w:sz w:val="22"/>
          <w:szCs w:val="22"/>
        </w:rPr>
        <w:t>Chroma Key</w:t>
      </w:r>
      <w:r w:rsidRPr="000D5B9B">
        <w:rPr>
          <w:rFonts w:ascii="Arial" w:eastAsia="Arial" w:hAnsi="Arial" w:cs="Arial"/>
          <w:color w:val="000000"/>
          <w:sz w:val="22"/>
          <w:szCs w:val="22"/>
          <w:vertAlign w:val="superscript"/>
        </w:rPr>
        <w:footnoteReference w:id="5"/>
      </w:r>
      <w:r w:rsidRPr="000D5B9B">
        <w:rPr>
          <w:rFonts w:ascii="Arial" w:eastAsia="Arial" w:hAnsi="Arial" w:cs="Arial"/>
          <w:color w:val="000000"/>
          <w:sz w:val="22"/>
          <w:szCs w:val="22"/>
        </w:rPr>
        <w:t>.</w:t>
      </w:r>
    </w:p>
    <w:p w14:paraId="2E564A03" w14:textId="77777777" w:rsidR="00DB6463" w:rsidRPr="000D5B9B" w:rsidRDefault="00DB6463" w:rsidP="00970F61">
      <w:pPr>
        <w:widowControl w:val="0"/>
        <w:numPr>
          <w:ilvl w:val="2"/>
          <w:numId w:val="39"/>
        </w:numPr>
        <w:shd w:val="clear" w:color="auto" w:fill="FFFFFF"/>
        <w:spacing w:before="240" w:after="240" w:line="240" w:lineRule="auto"/>
        <w:jc w:val="both"/>
      </w:pPr>
      <w:r w:rsidRPr="000D5B9B">
        <w:rPr>
          <w:rFonts w:ascii="Arial" w:eastAsia="Arial" w:hAnsi="Arial" w:cs="Arial"/>
          <w:sz w:val="22"/>
          <w:szCs w:val="22"/>
        </w:rPr>
        <w:t xml:space="preserve">Para a adequada distância e posicionamento, o intérprete deve ficar longe o </w:t>
      </w:r>
      <w:r w:rsidRPr="000D5B9B">
        <w:rPr>
          <w:rFonts w:ascii="Arial" w:eastAsia="Arial" w:hAnsi="Arial" w:cs="Arial"/>
          <w:sz w:val="22"/>
          <w:szCs w:val="22"/>
        </w:rPr>
        <w:lastRenderedPageBreak/>
        <w:t xml:space="preserve">suficiente do fundo para evitar reflexos no </w:t>
      </w:r>
      <w:r w:rsidRPr="00E765A1">
        <w:rPr>
          <w:rFonts w:ascii="Arial" w:eastAsia="Arial" w:hAnsi="Arial" w:cs="Arial"/>
          <w:i/>
          <w:sz w:val="22"/>
          <w:szCs w:val="22"/>
        </w:rPr>
        <w:t>chroma key</w:t>
      </w:r>
      <w:r w:rsidRPr="000D5B9B">
        <w:rPr>
          <w:rFonts w:ascii="Arial" w:eastAsia="Arial" w:hAnsi="Arial" w:cs="Arial"/>
          <w:sz w:val="22"/>
          <w:szCs w:val="22"/>
        </w:rPr>
        <w:t xml:space="preserve"> e a formação de sombras no plano, observando</w:t>
      </w:r>
      <w:r w:rsidRPr="000D5B9B">
        <w:rPr>
          <w:rFonts w:ascii="Arial" w:eastAsia="Arial" w:hAnsi="Arial" w:cs="Arial"/>
          <w:color w:val="222222"/>
          <w:sz w:val="22"/>
          <w:szCs w:val="22"/>
        </w:rPr>
        <w:t xml:space="preserve"> pelo menos 0,5m de distância do plano de fundo para evitar sombras ao seu redor.</w:t>
      </w:r>
    </w:p>
    <w:p w14:paraId="3F6217B4"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sz w:val="22"/>
          <w:szCs w:val="22"/>
        </w:rPr>
        <w:t>É necessária a utilização de</w:t>
      </w:r>
      <w:r w:rsidRPr="000D5B9B">
        <w:rPr>
          <w:rFonts w:ascii="Arial" w:eastAsia="Arial" w:hAnsi="Arial" w:cs="Arial"/>
          <w:color w:val="222222"/>
          <w:sz w:val="22"/>
          <w:szCs w:val="22"/>
        </w:rPr>
        <w:t xml:space="preserve"> iluminação adequada em ambiente sem incidência de luz natural para evitar oscilações e interferências de iluminação que comprometam a aplicação d</w:t>
      </w:r>
      <w:r>
        <w:rPr>
          <w:rFonts w:ascii="Arial" w:eastAsia="Arial" w:hAnsi="Arial" w:cs="Arial"/>
          <w:color w:val="222222"/>
          <w:sz w:val="22"/>
          <w:szCs w:val="22"/>
        </w:rPr>
        <w:t xml:space="preserve">o efeito da técnica </w:t>
      </w:r>
      <w:r w:rsidRPr="00E765A1">
        <w:rPr>
          <w:rFonts w:ascii="Arial" w:eastAsia="Arial" w:hAnsi="Arial" w:cs="Arial"/>
          <w:i/>
          <w:color w:val="222222"/>
          <w:sz w:val="22"/>
          <w:szCs w:val="22"/>
        </w:rPr>
        <w:t>chroma key</w:t>
      </w:r>
      <w:r w:rsidRPr="000D5B9B">
        <w:rPr>
          <w:rFonts w:ascii="Arial" w:eastAsia="Arial" w:hAnsi="Arial" w:cs="Arial"/>
          <w:color w:val="222222"/>
          <w:sz w:val="22"/>
          <w:szCs w:val="22"/>
        </w:rPr>
        <w:t>.</w:t>
      </w:r>
    </w:p>
    <w:p w14:paraId="31341A3A"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36DEE1A3"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De acordo com o Guia para Produções Audiovisuais Acessíveis da Secretaria do Audiovisual do Ministério da Cultura</w:t>
      </w:r>
      <w:r w:rsidRPr="000D5B9B">
        <w:rPr>
          <w:rFonts w:ascii="Arial" w:eastAsia="Arial" w:hAnsi="Arial" w:cs="Arial"/>
          <w:color w:val="000000"/>
          <w:sz w:val="22"/>
          <w:szCs w:val="22"/>
          <w:vertAlign w:val="superscript"/>
        </w:rPr>
        <w:footnoteReference w:id="6"/>
      </w:r>
      <w:r w:rsidRPr="000D5B9B">
        <w:rPr>
          <w:rFonts w:ascii="Arial" w:eastAsia="Arial" w:hAnsi="Arial" w:cs="Arial"/>
          <w:color w:val="000000"/>
          <w:sz w:val="22"/>
          <w:szCs w:val="22"/>
        </w:rPr>
        <w:t>: o plano de fundo deverá ser nas cores azul ou verde, a crit</w:t>
      </w:r>
      <w:r w:rsidRPr="000D5B9B">
        <w:rPr>
          <w:rFonts w:ascii="Arial" w:eastAsia="Arial" w:hAnsi="Arial" w:cs="Arial"/>
          <w:sz w:val="22"/>
          <w:szCs w:val="22"/>
        </w:rPr>
        <w:t xml:space="preserve">ério do </w:t>
      </w:r>
      <w:r w:rsidRPr="000D5B9B">
        <w:rPr>
          <w:rFonts w:ascii="Arial" w:eastAsia="Arial" w:hAnsi="Arial" w:cs="Arial"/>
          <w:b/>
          <w:bCs/>
          <w:sz w:val="22"/>
          <w:szCs w:val="22"/>
        </w:rPr>
        <w:t>CONTRATANTE</w:t>
      </w:r>
      <w:r w:rsidRPr="000D5B9B">
        <w:rPr>
          <w:rFonts w:ascii="Arial" w:eastAsia="Arial" w:hAnsi="Arial" w:cs="Arial"/>
          <w:sz w:val="22"/>
          <w:szCs w:val="22"/>
        </w:rPr>
        <w:t xml:space="preserve"> , </w:t>
      </w:r>
      <w:r w:rsidRPr="000D5B9B">
        <w:rPr>
          <w:rFonts w:ascii="Arial" w:eastAsia="Arial" w:hAnsi="Arial" w:cs="Arial"/>
          <w:color w:val="000000"/>
          <w:sz w:val="22"/>
          <w:szCs w:val="22"/>
        </w:rPr>
        <w:t xml:space="preserve">em tonalidade compatível para a aplicação da técnica </w:t>
      </w:r>
      <w:r w:rsidRPr="00E765A1">
        <w:rPr>
          <w:rFonts w:ascii="Arial" w:eastAsia="Arial" w:hAnsi="Arial" w:cs="Arial"/>
          <w:i/>
          <w:color w:val="000000"/>
          <w:sz w:val="22"/>
          <w:szCs w:val="22"/>
        </w:rPr>
        <w:t>Chroma Key</w:t>
      </w:r>
      <w:r w:rsidRPr="000D5B9B">
        <w:rPr>
          <w:rFonts w:ascii="Arial" w:eastAsia="Arial" w:hAnsi="Arial" w:cs="Arial"/>
          <w:color w:val="000000"/>
          <w:sz w:val="22"/>
          <w:szCs w:val="22"/>
        </w:rPr>
        <w:t xml:space="preserve">, </w:t>
      </w:r>
      <w:r w:rsidRPr="000D5B9B">
        <w:rPr>
          <w:rFonts w:ascii="Arial" w:eastAsia="Arial" w:hAnsi="Arial" w:cs="Arial"/>
          <w:sz w:val="22"/>
          <w:szCs w:val="22"/>
        </w:rPr>
        <w:t>uma vez que</w:t>
      </w:r>
      <w:r w:rsidRPr="000D5B9B">
        <w:rPr>
          <w:rFonts w:ascii="Arial" w:eastAsia="Arial" w:hAnsi="Arial" w:cs="Arial"/>
          <w:color w:val="000000"/>
          <w:sz w:val="22"/>
          <w:szCs w:val="22"/>
        </w:rPr>
        <w:t xml:space="preserve"> essa técnica possibilita o apagamento completo do fundo no vídeo de forma digital, e viabiliza a inserção também digital de qualquer imagem para preenchimento, caso necessário.</w:t>
      </w:r>
    </w:p>
    <w:p w14:paraId="1F82F765" w14:textId="77777777" w:rsidR="00DB6463" w:rsidRPr="000D5B9B" w:rsidRDefault="00DB6463" w:rsidP="00DB6463">
      <w:pPr>
        <w:widowControl w:val="0"/>
        <w:pBdr>
          <w:top w:val="nil"/>
          <w:left w:val="nil"/>
          <w:bottom w:val="nil"/>
          <w:right w:val="nil"/>
          <w:between w:val="nil"/>
        </w:pBdr>
        <w:shd w:val="clear" w:color="auto" w:fill="FFFFFF"/>
        <w:ind w:left="1080"/>
        <w:jc w:val="both"/>
        <w:rPr>
          <w:rFonts w:ascii="Arial" w:eastAsia="Arial" w:hAnsi="Arial" w:cs="Arial"/>
          <w:sz w:val="22"/>
          <w:szCs w:val="22"/>
        </w:rPr>
      </w:pPr>
    </w:p>
    <w:p w14:paraId="7E59949C" w14:textId="77777777" w:rsidR="00DB6463" w:rsidRPr="000D5B9B" w:rsidRDefault="00DB6463" w:rsidP="00970F61">
      <w:pPr>
        <w:widowControl w:val="0"/>
        <w:numPr>
          <w:ilvl w:val="2"/>
          <w:numId w:val="39"/>
        </w:numPr>
        <w:shd w:val="clear" w:color="auto" w:fill="FFFFFF"/>
        <w:spacing w:after="240" w:line="240" w:lineRule="auto"/>
      </w:pPr>
      <w:r w:rsidRPr="000D5B9B">
        <w:rPr>
          <w:rFonts w:ascii="Arial" w:eastAsia="Arial" w:hAnsi="Arial" w:cs="Arial"/>
          <w:sz w:val="22"/>
          <w:szCs w:val="22"/>
        </w:rPr>
        <w:t xml:space="preserve">O </w:t>
      </w:r>
      <w:r w:rsidRPr="00E765A1">
        <w:rPr>
          <w:rFonts w:ascii="Arial" w:eastAsia="Arial" w:hAnsi="Arial" w:cs="Arial"/>
          <w:i/>
          <w:sz w:val="22"/>
          <w:szCs w:val="22"/>
        </w:rPr>
        <w:t>Chroma Key</w:t>
      </w:r>
      <w:r w:rsidRPr="000D5B9B">
        <w:rPr>
          <w:rFonts w:ascii="Arial" w:eastAsia="Arial" w:hAnsi="Arial" w:cs="Arial"/>
          <w:sz w:val="22"/>
          <w:szCs w:val="22"/>
        </w:rPr>
        <w:t xml:space="preserve"> deverá, ainda, possuir as seguintes especificações: </w:t>
      </w:r>
    </w:p>
    <w:p w14:paraId="4DA72A58" w14:textId="77777777" w:rsidR="00DB6463" w:rsidRPr="000D5B9B" w:rsidRDefault="00DB6463" w:rsidP="00DB6463">
      <w:pPr>
        <w:widowControl w:val="0"/>
        <w:shd w:val="clear" w:color="auto" w:fill="FFFFFF"/>
        <w:spacing w:before="120" w:after="120"/>
        <w:ind w:left="1418"/>
        <w:rPr>
          <w:rFonts w:ascii="Arial" w:eastAsia="Arial" w:hAnsi="Arial" w:cs="Arial"/>
          <w:sz w:val="22"/>
          <w:szCs w:val="22"/>
        </w:rPr>
      </w:pPr>
      <w:r w:rsidRPr="000D5B9B">
        <w:rPr>
          <w:rFonts w:ascii="Arial" w:eastAsia="Arial" w:hAnsi="Arial" w:cs="Arial"/>
          <w:sz w:val="22"/>
          <w:szCs w:val="22"/>
        </w:rPr>
        <w:t>a. Cor do fundo uniforme, sem manchas ou variações;</w:t>
      </w:r>
    </w:p>
    <w:p w14:paraId="21104D9C" w14:textId="77777777" w:rsidR="00DB6463" w:rsidRPr="000D5B9B" w:rsidRDefault="00DB6463" w:rsidP="00DB6463">
      <w:pPr>
        <w:widowControl w:val="0"/>
        <w:shd w:val="clear" w:color="auto" w:fill="FFFFFF"/>
        <w:spacing w:before="120" w:after="120"/>
        <w:ind w:left="1418"/>
        <w:rPr>
          <w:rFonts w:ascii="Arial" w:eastAsia="Arial" w:hAnsi="Arial" w:cs="Arial"/>
          <w:sz w:val="22"/>
          <w:szCs w:val="22"/>
        </w:rPr>
      </w:pPr>
      <w:r w:rsidRPr="000D5B9B">
        <w:rPr>
          <w:rFonts w:ascii="Arial" w:eastAsia="Arial" w:hAnsi="Arial" w:cs="Arial"/>
          <w:sz w:val="22"/>
          <w:szCs w:val="22"/>
        </w:rPr>
        <w:t>b. Em caso de tecido, utilizar algodão muslin, cor fosca (sem brilho);</w:t>
      </w:r>
    </w:p>
    <w:p w14:paraId="097E12C5" w14:textId="77777777" w:rsidR="00DB6463" w:rsidRPr="000D5B9B" w:rsidRDefault="00DB6463" w:rsidP="00DB6463">
      <w:pPr>
        <w:widowControl w:val="0"/>
        <w:shd w:val="clear" w:color="auto" w:fill="FFFFFF"/>
        <w:spacing w:before="120" w:after="120"/>
        <w:ind w:left="1418"/>
        <w:rPr>
          <w:rFonts w:ascii="Arial" w:eastAsia="Arial" w:hAnsi="Arial" w:cs="Arial"/>
          <w:sz w:val="22"/>
          <w:szCs w:val="22"/>
        </w:rPr>
      </w:pPr>
      <w:r w:rsidRPr="000D5B9B">
        <w:rPr>
          <w:rFonts w:ascii="Arial" w:eastAsia="Arial" w:hAnsi="Arial" w:cs="Arial"/>
          <w:sz w:val="22"/>
          <w:szCs w:val="22"/>
        </w:rPr>
        <w:t>c. Montagem sem dobras ou vincos que possam gerar sombra;</w:t>
      </w:r>
    </w:p>
    <w:p w14:paraId="44A2D2C7" w14:textId="77777777" w:rsidR="00DB6463" w:rsidRPr="000D5B9B" w:rsidRDefault="00DB6463" w:rsidP="00DB6463">
      <w:pPr>
        <w:widowControl w:val="0"/>
        <w:shd w:val="clear" w:color="auto" w:fill="FFFFFF"/>
        <w:spacing w:before="120" w:after="120"/>
        <w:ind w:left="1418"/>
        <w:rPr>
          <w:rFonts w:ascii="Arial" w:eastAsia="Arial" w:hAnsi="Arial" w:cs="Arial"/>
          <w:sz w:val="22"/>
          <w:szCs w:val="22"/>
        </w:rPr>
      </w:pPr>
      <w:r w:rsidRPr="000D5B9B">
        <w:rPr>
          <w:rFonts w:ascii="Arial" w:eastAsia="Arial" w:hAnsi="Arial" w:cs="Arial"/>
          <w:color w:val="222222"/>
          <w:sz w:val="22"/>
          <w:szCs w:val="22"/>
        </w:rPr>
        <w:t>d. Em caso de uso de parede pintada, ela deverá ser lisa e uniforme, a tinta deverá ser do tipo fosca para não gerar reflexos.</w:t>
      </w:r>
    </w:p>
    <w:p w14:paraId="357CF383"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A definição da cor de plano de fundo, prevista no </w:t>
      </w:r>
      <w:r w:rsidRPr="000D5B9B">
        <w:rPr>
          <w:rFonts w:ascii="Arial" w:eastAsia="Arial" w:hAnsi="Arial" w:cs="Arial"/>
          <w:b/>
          <w:bCs/>
          <w:sz w:val="22"/>
          <w:szCs w:val="22"/>
        </w:rPr>
        <w:t>subitem</w:t>
      </w:r>
      <w:r w:rsidRPr="000D5B9B">
        <w:rPr>
          <w:rFonts w:ascii="Arial" w:eastAsia="Arial" w:hAnsi="Arial" w:cs="Arial"/>
          <w:b/>
          <w:bCs/>
          <w:color w:val="000000"/>
          <w:sz w:val="22"/>
          <w:szCs w:val="22"/>
        </w:rPr>
        <w:t xml:space="preserve"> 4.2</w:t>
      </w:r>
      <w:r w:rsidRPr="000D5B9B">
        <w:rPr>
          <w:rFonts w:ascii="Arial" w:eastAsia="Arial" w:hAnsi="Arial" w:cs="Arial"/>
          <w:b/>
          <w:bCs/>
          <w:sz w:val="22"/>
          <w:szCs w:val="22"/>
        </w:rPr>
        <w:t>3</w:t>
      </w:r>
      <w:r w:rsidRPr="000D5B9B">
        <w:rPr>
          <w:rFonts w:ascii="Arial" w:eastAsia="Arial" w:hAnsi="Arial" w:cs="Arial"/>
          <w:b/>
          <w:bCs/>
          <w:color w:val="000000"/>
          <w:sz w:val="22"/>
          <w:szCs w:val="22"/>
        </w:rPr>
        <w:t>.</w:t>
      </w:r>
      <w:r w:rsidRPr="000D5B9B">
        <w:rPr>
          <w:rFonts w:ascii="Arial" w:eastAsia="Arial" w:hAnsi="Arial" w:cs="Arial"/>
          <w:b/>
          <w:bCs/>
          <w:sz w:val="22"/>
          <w:szCs w:val="22"/>
        </w:rPr>
        <w:t>13</w:t>
      </w:r>
      <w:r w:rsidRPr="000D5B9B">
        <w:rPr>
          <w:rFonts w:ascii="Arial" w:eastAsia="Arial" w:hAnsi="Arial" w:cs="Arial"/>
          <w:color w:val="000000"/>
          <w:sz w:val="22"/>
          <w:szCs w:val="22"/>
        </w:rPr>
        <w:t xml:space="preserve">, e a sua respectiva tonalidade, serão definidas pela Unidade Demandante e informada à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no momento da comunicação do serviço a ser realizado e/ou na Ordem de Serviço.</w:t>
      </w:r>
    </w:p>
    <w:p w14:paraId="1596AC8D"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50666D6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A critério da Unidade Demandante, e a depender do tipo de evento a ser realizado, poderá ser solicitada a realização de teste e calibragem com antecedência à data do evento, objetivando realizar ajustes técnicos e calibragem com os(as) intérpretes de LIBRAS que atuarão no evento.</w:t>
      </w:r>
    </w:p>
    <w:p w14:paraId="047FA32C"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2FA37C8B" w14:textId="77777777" w:rsidR="00DB6463" w:rsidRPr="000D5B9B" w:rsidRDefault="00DB6463" w:rsidP="00970F61">
      <w:pPr>
        <w:widowControl w:val="0"/>
        <w:numPr>
          <w:ilvl w:val="3"/>
          <w:numId w:val="39"/>
        </w:numPr>
        <w:pBdr>
          <w:top w:val="nil"/>
          <w:left w:val="nil"/>
          <w:bottom w:val="nil"/>
          <w:right w:val="nil"/>
          <w:between w:val="nil"/>
        </w:pBdr>
        <w:shd w:val="clear" w:color="auto" w:fill="FFFFFF"/>
        <w:spacing w:after="0" w:line="240" w:lineRule="auto"/>
        <w:ind w:left="2127"/>
        <w:jc w:val="both"/>
      </w:pPr>
      <w:r w:rsidRPr="000D5B9B">
        <w:rPr>
          <w:rFonts w:ascii="Arial" w:eastAsia="Arial" w:hAnsi="Arial" w:cs="Arial"/>
          <w:color w:val="000000"/>
          <w:sz w:val="22"/>
          <w:szCs w:val="22"/>
        </w:rPr>
        <w:t xml:space="preserve">A solicitação de teste e calibragem previsto no </w:t>
      </w:r>
      <w:r w:rsidRPr="000D5B9B">
        <w:rPr>
          <w:rFonts w:ascii="Arial" w:eastAsia="Arial" w:hAnsi="Arial" w:cs="Arial"/>
          <w:b/>
          <w:bCs/>
          <w:sz w:val="22"/>
          <w:szCs w:val="22"/>
        </w:rPr>
        <w:t>subitem</w:t>
      </w:r>
      <w:r w:rsidRPr="000D5B9B">
        <w:rPr>
          <w:rFonts w:ascii="Arial" w:eastAsia="Arial" w:hAnsi="Arial" w:cs="Arial"/>
          <w:color w:val="000000"/>
          <w:sz w:val="22"/>
          <w:szCs w:val="22"/>
        </w:rPr>
        <w:t xml:space="preserve"> </w:t>
      </w:r>
      <w:r w:rsidRPr="000D5B9B">
        <w:rPr>
          <w:rFonts w:ascii="Arial" w:eastAsia="Arial" w:hAnsi="Arial" w:cs="Arial"/>
          <w:b/>
          <w:bCs/>
          <w:color w:val="000000"/>
          <w:sz w:val="22"/>
          <w:szCs w:val="22"/>
        </w:rPr>
        <w:t>4.2</w:t>
      </w:r>
      <w:r w:rsidRPr="000D5B9B">
        <w:rPr>
          <w:rFonts w:ascii="Arial" w:eastAsia="Arial" w:hAnsi="Arial" w:cs="Arial"/>
          <w:b/>
          <w:bCs/>
          <w:sz w:val="22"/>
          <w:szCs w:val="22"/>
        </w:rPr>
        <w:t>3</w:t>
      </w:r>
      <w:r w:rsidRPr="000D5B9B">
        <w:rPr>
          <w:rFonts w:ascii="Arial" w:eastAsia="Arial" w:hAnsi="Arial" w:cs="Arial"/>
          <w:b/>
          <w:bCs/>
          <w:color w:val="000000"/>
          <w:sz w:val="22"/>
          <w:szCs w:val="22"/>
        </w:rPr>
        <w:t>.1</w:t>
      </w:r>
      <w:r w:rsidRPr="000D5B9B">
        <w:rPr>
          <w:rFonts w:ascii="Arial" w:eastAsia="Arial" w:hAnsi="Arial" w:cs="Arial"/>
          <w:b/>
          <w:bCs/>
          <w:sz w:val="22"/>
          <w:szCs w:val="22"/>
        </w:rPr>
        <w:t>5</w:t>
      </w:r>
      <w:r w:rsidRPr="000D5B9B">
        <w:rPr>
          <w:rFonts w:ascii="Arial" w:eastAsia="Arial" w:hAnsi="Arial" w:cs="Arial"/>
          <w:color w:val="000000"/>
          <w:sz w:val="22"/>
          <w:szCs w:val="22"/>
        </w:rPr>
        <w:t xml:space="preserve"> será objeto de remuneração pelo tempo solicitado pela Unidade Demandante do TRE-SP. </w:t>
      </w:r>
    </w:p>
    <w:p w14:paraId="2DEDA4C2" w14:textId="77777777" w:rsidR="00DB6463" w:rsidRPr="000D5B9B" w:rsidRDefault="00DB6463" w:rsidP="00DB6463">
      <w:pPr>
        <w:widowControl w:val="0"/>
        <w:pBdr>
          <w:top w:val="nil"/>
          <w:left w:val="nil"/>
          <w:bottom w:val="nil"/>
          <w:right w:val="nil"/>
          <w:between w:val="nil"/>
        </w:pBdr>
        <w:shd w:val="clear" w:color="auto" w:fill="FFFFFF"/>
        <w:ind w:left="2127"/>
        <w:jc w:val="both"/>
        <w:rPr>
          <w:rFonts w:ascii="Arial" w:eastAsia="Arial" w:hAnsi="Arial" w:cs="Arial"/>
          <w:b/>
          <w:bCs/>
          <w:color w:val="000000"/>
          <w:sz w:val="22"/>
          <w:szCs w:val="22"/>
        </w:rPr>
      </w:pPr>
    </w:p>
    <w:p w14:paraId="10D66C2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Para o teste e calibragem previsto no </w:t>
      </w:r>
      <w:r w:rsidRPr="000D5B9B">
        <w:rPr>
          <w:rFonts w:ascii="Arial" w:eastAsia="Arial" w:hAnsi="Arial" w:cs="Arial"/>
          <w:b/>
          <w:bCs/>
          <w:sz w:val="22"/>
          <w:szCs w:val="22"/>
        </w:rPr>
        <w:t>subitem</w:t>
      </w:r>
      <w:r w:rsidRPr="000D5B9B">
        <w:rPr>
          <w:rFonts w:ascii="Arial" w:eastAsia="Arial" w:hAnsi="Arial" w:cs="Arial"/>
          <w:b/>
          <w:bCs/>
          <w:color w:val="000000"/>
          <w:sz w:val="22"/>
          <w:szCs w:val="22"/>
        </w:rPr>
        <w:t xml:space="preserve"> 4.</w:t>
      </w:r>
      <w:r w:rsidRPr="000D5B9B">
        <w:rPr>
          <w:rFonts w:ascii="Arial" w:eastAsia="Arial" w:hAnsi="Arial" w:cs="Arial"/>
          <w:b/>
          <w:bCs/>
          <w:sz w:val="22"/>
          <w:szCs w:val="22"/>
        </w:rPr>
        <w:t>23</w:t>
      </w:r>
      <w:r w:rsidRPr="000D5B9B">
        <w:rPr>
          <w:rFonts w:ascii="Arial" w:eastAsia="Arial" w:hAnsi="Arial" w:cs="Arial"/>
          <w:b/>
          <w:bCs/>
          <w:color w:val="000000"/>
          <w:sz w:val="22"/>
          <w:szCs w:val="22"/>
        </w:rPr>
        <w:t>.1</w:t>
      </w:r>
      <w:r w:rsidRPr="000D5B9B">
        <w:rPr>
          <w:rFonts w:ascii="Arial" w:eastAsia="Arial" w:hAnsi="Arial" w:cs="Arial"/>
          <w:b/>
          <w:bCs/>
          <w:sz w:val="22"/>
          <w:szCs w:val="22"/>
        </w:rPr>
        <w:t>5</w:t>
      </w:r>
      <w:r w:rsidRPr="000D5B9B">
        <w:rPr>
          <w:rFonts w:ascii="Arial" w:eastAsia="Arial" w:hAnsi="Arial" w:cs="Arial"/>
          <w:color w:val="000000"/>
          <w:sz w:val="22"/>
          <w:szCs w:val="22"/>
        </w:rPr>
        <w:t xml:space="preserve">, a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deverá se certificar de que os intérpretes que participarem do teste prévio sejam os mesmos que trabalharão no evento, garantindo, ainda, que seja a mesma vestimenta, o mesmo ambiente físico, mesma infraestrutura, utilização de mesmo plano de fundo, se for o caso, tendo em vista que esse momento prévio é utilizado para a realização de todos os ajustes de posição, luz, fundo, altura, entre outros.</w:t>
      </w:r>
    </w:p>
    <w:p w14:paraId="0D0037E4"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b/>
          <w:bCs/>
          <w:color w:val="000000"/>
          <w:sz w:val="22"/>
          <w:szCs w:val="22"/>
        </w:rPr>
      </w:pPr>
    </w:p>
    <w:p w14:paraId="5C6CD4E2" w14:textId="01536C0C"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A solicitação de teste e calibragem previsto no </w:t>
      </w:r>
      <w:r w:rsidRPr="000D5B9B">
        <w:rPr>
          <w:rFonts w:ascii="Arial" w:eastAsia="Arial" w:hAnsi="Arial" w:cs="Arial"/>
          <w:b/>
          <w:bCs/>
          <w:sz w:val="22"/>
          <w:szCs w:val="22"/>
        </w:rPr>
        <w:t>subitem</w:t>
      </w:r>
      <w:r w:rsidRPr="000D5B9B">
        <w:rPr>
          <w:rFonts w:ascii="Arial" w:eastAsia="Arial" w:hAnsi="Arial" w:cs="Arial"/>
          <w:b/>
          <w:bCs/>
          <w:color w:val="000000"/>
          <w:sz w:val="22"/>
          <w:szCs w:val="22"/>
        </w:rPr>
        <w:t xml:space="preserve"> 4.2</w:t>
      </w:r>
      <w:r w:rsidRPr="000D5B9B">
        <w:rPr>
          <w:rFonts w:ascii="Arial" w:eastAsia="Arial" w:hAnsi="Arial" w:cs="Arial"/>
          <w:b/>
          <w:bCs/>
          <w:sz w:val="22"/>
          <w:szCs w:val="22"/>
        </w:rPr>
        <w:t>3</w:t>
      </w:r>
      <w:r w:rsidRPr="000D5B9B">
        <w:rPr>
          <w:rFonts w:ascii="Arial" w:eastAsia="Arial" w:hAnsi="Arial" w:cs="Arial"/>
          <w:b/>
          <w:bCs/>
          <w:color w:val="000000"/>
          <w:sz w:val="22"/>
          <w:szCs w:val="22"/>
        </w:rPr>
        <w:t>.1</w:t>
      </w:r>
      <w:r w:rsidRPr="000D5B9B">
        <w:rPr>
          <w:rFonts w:ascii="Arial" w:eastAsia="Arial" w:hAnsi="Arial" w:cs="Arial"/>
          <w:b/>
          <w:bCs/>
          <w:sz w:val="22"/>
          <w:szCs w:val="22"/>
        </w:rPr>
        <w:t>5</w:t>
      </w:r>
      <w:r w:rsidRPr="000D5B9B">
        <w:rPr>
          <w:rFonts w:ascii="Arial" w:eastAsia="Arial" w:hAnsi="Arial" w:cs="Arial"/>
          <w:color w:val="000000"/>
          <w:sz w:val="22"/>
          <w:szCs w:val="22"/>
        </w:rPr>
        <w:t xml:space="preserve"> dar-se-á por meio de ordem de serviço, nos termos dos </w:t>
      </w:r>
      <w:r w:rsidRPr="000D5B9B">
        <w:rPr>
          <w:rFonts w:ascii="Arial" w:eastAsia="Arial" w:hAnsi="Arial" w:cs="Arial"/>
          <w:b/>
          <w:bCs/>
          <w:color w:val="000000"/>
          <w:sz w:val="22"/>
          <w:szCs w:val="22"/>
        </w:rPr>
        <w:t>ite</w:t>
      </w:r>
      <w:r w:rsidR="001E3753">
        <w:rPr>
          <w:rFonts w:ascii="Arial" w:eastAsia="Arial" w:hAnsi="Arial" w:cs="Arial"/>
          <w:b/>
          <w:bCs/>
          <w:sz w:val="22"/>
          <w:szCs w:val="22"/>
        </w:rPr>
        <w:t>m</w:t>
      </w:r>
      <w:r w:rsidRPr="000D5B9B">
        <w:rPr>
          <w:rFonts w:ascii="Arial" w:eastAsia="Arial" w:hAnsi="Arial" w:cs="Arial"/>
          <w:b/>
          <w:bCs/>
          <w:sz w:val="22"/>
          <w:szCs w:val="22"/>
        </w:rPr>
        <w:t>4.66.</w:t>
      </w:r>
    </w:p>
    <w:p w14:paraId="562FBEA3" w14:textId="77777777" w:rsidR="00DB6463" w:rsidRPr="000D5B9B" w:rsidRDefault="00DB6463" w:rsidP="00DB6463">
      <w:pPr>
        <w:widowControl w:val="0"/>
        <w:shd w:val="clear" w:color="auto" w:fill="FFFFFF"/>
        <w:spacing w:after="240"/>
        <w:jc w:val="both"/>
        <w:rPr>
          <w:rFonts w:ascii="Arial" w:eastAsia="Arial" w:hAnsi="Arial" w:cs="Arial"/>
          <w:i/>
          <w:iCs/>
          <w:sz w:val="20"/>
          <w:szCs w:val="20"/>
        </w:rPr>
      </w:pPr>
    </w:p>
    <w:p w14:paraId="00B15992" w14:textId="77777777" w:rsidR="00DB6463" w:rsidRPr="000D5B9B" w:rsidRDefault="00DB6463" w:rsidP="00DB6463">
      <w:pPr>
        <w:widowControl w:val="0"/>
        <w:shd w:val="clear" w:color="auto" w:fill="FFFFFF"/>
        <w:spacing w:after="240"/>
        <w:jc w:val="both"/>
        <w:rPr>
          <w:rFonts w:ascii="Arial" w:eastAsia="Arial" w:hAnsi="Arial" w:cs="Arial"/>
          <w:b/>
          <w:bCs/>
          <w:color w:val="000000"/>
          <w:sz w:val="22"/>
          <w:szCs w:val="22"/>
          <w:u w:val="single"/>
        </w:rPr>
      </w:pPr>
      <w:r w:rsidRPr="000D5B9B">
        <w:rPr>
          <w:rFonts w:ascii="Arial" w:eastAsia="Arial" w:hAnsi="Arial" w:cs="Arial"/>
          <w:b/>
          <w:bCs/>
          <w:sz w:val="22"/>
          <w:szCs w:val="22"/>
          <w:u w:val="single"/>
        </w:rPr>
        <w:t xml:space="preserve">REQUISITOS TÉCNICOS </w:t>
      </w:r>
      <w:r w:rsidRPr="000D5B9B">
        <w:rPr>
          <w:rFonts w:ascii="Arial" w:eastAsia="Arial" w:hAnsi="Arial" w:cs="Arial"/>
          <w:b/>
          <w:bCs/>
          <w:color w:val="000000"/>
          <w:sz w:val="22"/>
          <w:szCs w:val="22"/>
          <w:u w:val="single"/>
        </w:rPr>
        <w:t>DOS SERVIÇOS DE LIBRAS GRAVADO - GRUPO ÚNICO – ITEM 2</w:t>
      </w:r>
    </w:p>
    <w:p w14:paraId="2EC5EE2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Para os requisitos técnicos para a interpretação em LIBRAS gravado recomenda-se seguir os requisitos básicos apresentados no Guia para Produções Audiovisuais Acessíveis da Secretaria do Audiovisual do Ministério da Cultura, bem como a prestação do serviço </w:t>
      </w:r>
      <w:r w:rsidRPr="000D5B9B">
        <w:rPr>
          <w:rFonts w:ascii="Arial" w:eastAsia="Arial" w:hAnsi="Arial" w:cs="Arial"/>
          <w:b/>
          <w:bCs/>
          <w:color w:val="000000"/>
          <w:sz w:val="22"/>
          <w:szCs w:val="22"/>
        </w:rPr>
        <w:t>deverá</w:t>
      </w:r>
      <w:r w:rsidRPr="000D5B9B">
        <w:rPr>
          <w:rFonts w:ascii="Arial" w:eastAsia="Arial" w:hAnsi="Arial" w:cs="Arial"/>
          <w:color w:val="000000"/>
          <w:sz w:val="22"/>
          <w:szCs w:val="22"/>
        </w:rPr>
        <w:t xml:space="preserve"> estar em consonância com os requisitos previstos na norma técnica ABNT NBR 15290:2016</w:t>
      </w:r>
      <w:r w:rsidRPr="000D5B9B">
        <w:rPr>
          <w:rFonts w:ascii="Arial" w:eastAsia="Arial" w:hAnsi="Arial" w:cs="Arial"/>
          <w:sz w:val="22"/>
          <w:szCs w:val="22"/>
        </w:rPr>
        <w:t xml:space="preserve">, </w:t>
      </w:r>
      <w:r w:rsidRPr="000D5B9B">
        <w:rPr>
          <w:rFonts w:ascii="Arial" w:eastAsia="Arial" w:hAnsi="Arial" w:cs="Arial"/>
          <w:color w:val="000000"/>
          <w:sz w:val="22"/>
          <w:szCs w:val="22"/>
        </w:rPr>
        <w:t>ABNT NBR 15599:2008</w:t>
      </w:r>
      <w:r w:rsidRPr="000D5B9B">
        <w:rPr>
          <w:rFonts w:ascii="Arial" w:eastAsia="Arial" w:hAnsi="Arial" w:cs="Arial"/>
          <w:sz w:val="22"/>
          <w:szCs w:val="22"/>
        </w:rPr>
        <w:t xml:space="preserve"> e ABNT NBR 17225/2025. </w:t>
      </w:r>
    </w:p>
    <w:p w14:paraId="7A4E769B"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b/>
          <w:bCs/>
          <w:color w:val="000000"/>
          <w:sz w:val="22"/>
          <w:szCs w:val="22"/>
        </w:rPr>
      </w:pPr>
    </w:p>
    <w:p w14:paraId="2F290A3D"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Para garantir uma boa visualização dos sinais, a janela de LIBRAS deverá estar posicionada, de modo que não cubra o conteúdo visual do vídeo.</w:t>
      </w:r>
    </w:p>
    <w:p w14:paraId="547A9402"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7D8D065C"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se certificar de que a logomarca institucional do TRE-SP, entre outr</w:t>
      </w:r>
      <w:r w:rsidRPr="000D5B9B">
        <w:rPr>
          <w:rFonts w:ascii="Arial" w:eastAsia="Arial" w:hAnsi="Arial" w:cs="Arial"/>
          <w:sz w:val="22"/>
          <w:szCs w:val="22"/>
        </w:rPr>
        <w:t xml:space="preserve">os elementos </w:t>
      </w:r>
      <w:r w:rsidRPr="000D5B9B">
        <w:rPr>
          <w:rFonts w:ascii="Arial" w:eastAsia="Arial" w:hAnsi="Arial" w:cs="Arial"/>
          <w:color w:val="000000"/>
          <w:sz w:val="22"/>
          <w:szCs w:val="22"/>
        </w:rPr>
        <w:t xml:space="preserve">que eventualmente estiverem presentes na mídia, não seja coberta pela janela de Libras. </w:t>
      </w:r>
    </w:p>
    <w:p w14:paraId="2639FE5F"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19E03B3C"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rPr>
          <w:sz w:val="22"/>
          <w:szCs w:val="22"/>
        </w:rPr>
      </w:pPr>
      <w:r w:rsidRPr="000D5B9B">
        <w:rPr>
          <w:rFonts w:ascii="Arial" w:eastAsia="Arial" w:hAnsi="Arial" w:cs="Arial"/>
          <w:color w:val="000000"/>
          <w:sz w:val="22"/>
          <w:szCs w:val="22"/>
        </w:rPr>
        <w:t>O espaço ou janela de LIBRAS deverá estar em consonância com os requisitos previstos na norma técnica ABNT NBR 15290:2016 e ABNT NBR 15599:2008</w:t>
      </w:r>
      <w:r w:rsidRPr="000D5B9B">
        <w:rPr>
          <w:rFonts w:ascii="Arial" w:eastAsia="Arial" w:hAnsi="Arial" w:cs="Arial"/>
          <w:sz w:val="22"/>
          <w:szCs w:val="22"/>
        </w:rPr>
        <w:t xml:space="preserve">, respeitando a proporção da </w:t>
      </w:r>
      <w:r w:rsidRPr="000D5B9B">
        <w:rPr>
          <w:rFonts w:ascii="Arial" w:eastAsia="Arial" w:hAnsi="Arial" w:cs="Arial"/>
          <w:color w:val="131314"/>
          <w:sz w:val="22"/>
          <w:szCs w:val="22"/>
        </w:rPr>
        <w:t xml:space="preserve">altura mínima de </w:t>
      </w:r>
      <w:r w:rsidRPr="000D5B9B">
        <w:rPr>
          <w:rFonts w:ascii="Arial" w:eastAsia="Arial" w:hAnsi="Arial" w:cs="Arial"/>
          <w:b/>
          <w:bCs/>
          <w:color w:val="131314"/>
          <w:sz w:val="22"/>
          <w:szCs w:val="22"/>
        </w:rPr>
        <w:t>1/2 da tela</w:t>
      </w:r>
      <w:r w:rsidRPr="000D5B9B">
        <w:rPr>
          <w:rFonts w:ascii="Arial" w:eastAsia="Arial" w:hAnsi="Arial" w:cs="Arial"/>
          <w:color w:val="131314"/>
          <w:sz w:val="22"/>
          <w:szCs w:val="22"/>
        </w:rPr>
        <w:t xml:space="preserve"> e largura mínima de </w:t>
      </w:r>
      <w:r w:rsidRPr="000D5B9B">
        <w:rPr>
          <w:rFonts w:ascii="Arial" w:eastAsia="Arial" w:hAnsi="Arial" w:cs="Arial"/>
          <w:b/>
          <w:bCs/>
          <w:color w:val="131314"/>
          <w:sz w:val="22"/>
          <w:szCs w:val="22"/>
        </w:rPr>
        <w:t xml:space="preserve">1/4 da tela, </w:t>
      </w:r>
      <w:r w:rsidRPr="000D5B9B">
        <w:rPr>
          <w:rFonts w:ascii="Arial" w:eastAsia="Arial" w:hAnsi="Arial" w:cs="Arial"/>
          <w:color w:val="131314"/>
          <w:sz w:val="22"/>
          <w:szCs w:val="22"/>
        </w:rPr>
        <w:t xml:space="preserve">devendo estar posicionada, preferencialmente, à extremidade inferior direita da tela. </w:t>
      </w:r>
      <w:r w:rsidRPr="000D5B9B">
        <w:rPr>
          <w:rFonts w:ascii="Arial" w:eastAsia="Arial" w:hAnsi="Arial" w:cs="Arial"/>
          <w:sz w:val="22"/>
          <w:szCs w:val="22"/>
        </w:rPr>
        <w:t xml:space="preserve"> </w:t>
      </w:r>
    </w:p>
    <w:p w14:paraId="4A4D3387"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0EBEADDE"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A critério da Unidade Demandante, e a depender do tipo de conteúdo audiovisual a ser inserido na janela de LIBRAS, poderá ser solicitado à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a remoção do fundo da janela de LIBRAS, de modo que o fundo seja transparente, efeito conseguido por meio da utilização da técnica de </w:t>
      </w:r>
      <w:r w:rsidRPr="00E765A1">
        <w:rPr>
          <w:rFonts w:ascii="Arial" w:eastAsia="Arial" w:hAnsi="Arial" w:cs="Arial"/>
          <w:i/>
          <w:color w:val="000000"/>
          <w:sz w:val="22"/>
          <w:szCs w:val="22"/>
        </w:rPr>
        <w:t>Chroma Key</w:t>
      </w:r>
      <w:r w:rsidRPr="000D5B9B">
        <w:rPr>
          <w:rFonts w:ascii="Arial" w:eastAsia="Arial" w:hAnsi="Arial" w:cs="Arial"/>
          <w:color w:val="000000"/>
          <w:sz w:val="22"/>
          <w:szCs w:val="22"/>
          <w:vertAlign w:val="superscript"/>
        </w:rPr>
        <w:footnoteReference w:id="7"/>
      </w:r>
      <w:r w:rsidRPr="000D5B9B">
        <w:rPr>
          <w:rFonts w:ascii="Arial" w:eastAsia="Arial" w:hAnsi="Arial" w:cs="Arial"/>
          <w:color w:val="000000"/>
          <w:sz w:val="22"/>
          <w:szCs w:val="22"/>
        </w:rPr>
        <w:t>.</w:t>
      </w:r>
    </w:p>
    <w:p w14:paraId="4420DFBC" w14:textId="77777777" w:rsidR="00DB6463" w:rsidRPr="000D5B9B" w:rsidRDefault="00DB6463" w:rsidP="00970F61">
      <w:pPr>
        <w:widowControl w:val="0"/>
        <w:numPr>
          <w:ilvl w:val="1"/>
          <w:numId w:val="39"/>
        </w:numPr>
        <w:shd w:val="clear" w:color="auto" w:fill="FFFFFF"/>
        <w:spacing w:before="240" w:after="240" w:line="240" w:lineRule="auto"/>
        <w:jc w:val="both"/>
      </w:pPr>
      <w:r w:rsidRPr="000D5B9B">
        <w:rPr>
          <w:rFonts w:ascii="Arial" w:eastAsia="Arial" w:hAnsi="Arial" w:cs="Arial"/>
          <w:sz w:val="22"/>
          <w:szCs w:val="22"/>
        </w:rPr>
        <w:t xml:space="preserve">Para a adequada distância, o intérprete deve se posicionar distante o suficiente do fundo para evitar o excesso de luz sobre o </w:t>
      </w:r>
      <w:r w:rsidRPr="00E765A1">
        <w:rPr>
          <w:rFonts w:ascii="Arial" w:eastAsia="Arial" w:hAnsi="Arial" w:cs="Arial"/>
          <w:i/>
          <w:sz w:val="22"/>
          <w:szCs w:val="22"/>
        </w:rPr>
        <w:t>chroma key</w:t>
      </w:r>
      <w:r w:rsidRPr="000D5B9B">
        <w:rPr>
          <w:rFonts w:ascii="Arial" w:eastAsia="Arial" w:hAnsi="Arial" w:cs="Arial"/>
          <w:sz w:val="22"/>
          <w:szCs w:val="22"/>
        </w:rPr>
        <w:t xml:space="preserve"> e a formação de sombras no plano, devendo o</w:t>
      </w:r>
      <w:r w:rsidRPr="000D5B9B">
        <w:rPr>
          <w:rFonts w:ascii="Arial" w:eastAsia="Arial" w:hAnsi="Arial" w:cs="Arial"/>
          <w:color w:val="222222"/>
          <w:sz w:val="22"/>
          <w:szCs w:val="22"/>
        </w:rPr>
        <w:t xml:space="preserve"> Intérprete se posicionar a pelo menos 0,5m do plano de fundo para evitar sombras ao seu redor.</w:t>
      </w:r>
    </w:p>
    <w:p w14:paraId="3C341114"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De acordo com o Guia para Produções Audiovisuais Acessíveis da Secretaria do Audiovisual do Ministério da Cultura: o plano de fundo deverá ser nas cores azul ou verde, a crit</w:t>
      </w:r>
      <w:r w:rsidRPr="000D5B9B">
        <w:rPr>
          <w:rFonts w:ascii="Arial" w:eastAsia="Arial" w:hAnsi="Arial" w:cs="Arial"/>
          <w:sz w:val="22"/>
          <w:szCs w:val="22"/>
        </w:rPr>
        <w:t xml:space="preserve">ério do </w:t>
      </w:r>
      <w:r w:rsidRPr="000D5B9B">
        <w:rPr>
          <w:rFonts w:ascii="Arial" w:eastAsia="Arial" w:hAnsi="Arial" w:cs="Arial"/>
          <w:b/>
          <w:bCs/>
          <w:sz w:val="22"/>
          <w:szCs w:val="22"/>
        </w:rPr>
        <w:t>CONTRATANTE</w:t>
      </w:r>
      <w:r w:rsidRPr="000D5B9B">
        <w:rPr>
          <w:rFonts w:ascii="Arial" w:eastAsia="Arial" w:hAnsi="Arial" w:cs="Arial"/>
          <w:sz w:val="22"/>
          <w:szCs w:val="22"/>
        </w:rPr>
        <w:t xml:space="preserve">, </w:t>
      </w:r>
      <w:r w:rsidRPr="000D5B9B">
        <w:rPr>
          <w:rFonts w:ascii="Arial" w:eastAsia="Arial" w:hAnsi="Arial" w:cs="Arial"/>
          <w:color w:val="000000"/>
          <w:sz w:val="22"/>
          <w:szCs w:val="22"/>
        </w:rPr>
        <w:t xml:space="preserve">em tonalidade compatível para a aplicação da técnica </w:t>
      </w:r>
      <w:r w:rsidRPr="00E765A1">
        <w:rPr>
          <w:rFonts w:ascii="Arial" w:eastAsia="Arial" w:hAnsi="Arial" w:cs="Arial"/>
          <w:i/>
          <w:color w:val="000000"/>
          <w:sz w:val="22"/>
          <w:szCs w:val="22"/>
        </w:rPr>
        <w:t>Chroma Key</w:t>
      </w:r>
      <w:r w:rsidRPr="000D5B9B">
        <w:rPr>
          <w:rFonts w:ascii="Arial" w:eastAsia="Arial" w:hAnsi="Arial" w:cs="Arial"/>
          <w:color w:val="000000"/>
          <w:sz w:val="22"/>
          <w:szCs w:val="22"/>
        </w:rPr>
        <w:t>, porque essa técnica possibilita o apagamento completo do fundo no vídeo de forma digital, e viabiliza a inserção também digital de qualquer imagem para preenchimento, caso necessário.</w:t>
      </w:r>
    </w:p>
    <w:p w14:paraId="348007AE" w14:textId="77777777" w:rsidR="00DB6463" w:rsidRPr="000D5B9B" w:rsidRDefault="00DB6463" w:rsidP="00DB6463">
      <w:pPr>
        <w:widowControl w:val="0"/>
        <w:pBdr>
          <w:top w:val="nil"/>
          <w:left w:val="nil"/>
          <w:bottom w:val="nil"/>
          <w:right w:val="nil"/>
          <w:between w:val="nil"/>
        </w:pBdr>
        <w:shd w:val="clear" w:color="auto" w:fill="FFFFFF"/>
        <w:jc w:val="both"/>
        <w:rPr>
          <w:rFonts w:ascii="Arial" w:eastAsia="Arial" w:hAnsi="Arial" w:cs="Arial"/>
          <w:b/>
          <w:bCs/>
          <w:color w:val="000000"/>
          <w:sz w:val="22"/>
          <w:szCs w:val="22"/>
          <w:u w:val="single"/>
        </w:rPr>
      </w:pPr>
    </w:p>
    <w:p w14:paraId="2EB368C4" w14:textId="77777777" w:rsidR="00DB6463" w:rsidRPr="000D5B9B" w:rsidRDefault="00DB6463" w:rsidP="00DB6463">
      <w:pPr>
        <w:widowControl w:val="0"/>
        <w:pBdr>
          <w:top w:val="nil"/>
          <w:left w:val="nil"/>
          <w:bottom w:val="nil"/>
          <w:right w:val="nil"/>
          <w:between w:val="nil"/>
        </w:pBdr>
        <w:shd w:val="clear" w:color="auto" w:fill="FFFFFF"/>
        <w:jc w:val="both"/>
        <w:rPr>
          <w:rFonts w:ascii="Arial" w:eastAsia="Arial" w:hAnsi="Arial" w:cs="Arial"/>
          <w:b/>
          <w:bCs/>
          <w:color w:val="000000"/>
          <w:sz w:val="22"/>
          <w:szCs w:val="22"/>
          <w:u w:val="single"/>
        </w:rPr>
      </w:pPr>
      <w:r w:rsidRPr="000D5B9B">
        <w:rPr>
          <w:rFonts w:ascii="Arial" w:eastAsia="Arial" w:hAnsi="Arial" w:cs="Arial"/>
          <w:b/>
          <w:bCs/>
          <w:color w:val="000000"/>
          <w:sz w:val="22"/>
          <w:szCs w:val="22"/>
          <w:u w:val="single"/>
        </w:rPr>
        <w:t xml:space="preserve">REQUISITOS TÉCNICOS DOS SERVIÇOS DE AUDIODESCRIÇÃO (AD) GRAVADO - GRUPO ÚNICO – ITEM 3 </w:t>
      </w:r>
    </w:p>
    <w:p w14:paraId="72F60662"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executará os serviços com base na norma técnica ABNT NBR </w:t>
      </w:r>
      <w:r w:rsidRPr="000D5B9B">
        <w:rPr>
          <w:rFonts w:ascii="Arial" w:eastAsia="Arial" w:hAnsi="Arial" w:cs="Arial"/>
          <w:color w:val="000000"/>
          <w:sz w:val="22"/>
          <w:szCs w:val="22"/>
        </w:rPr>
        <w:lastRenderedPageBreak/>
        <w:t>16452:2016 e, sempre que aplicável, com base nas normas técnicas ABNT NBR 15290:2016</w:t>
      </w:r>
      <w:r w:rsidRPr="000D5B9B">
        <w:rPr>
          <w:rFonts w:ascii="Arial" w:eastAsia="Arial" w:hAnsi="Arial" w:cs="Arial"/>
          <w:sz w:val="22"/>
          <w:szCs w:val="22"/>
        </w:rPr>
        <w:t xml:space="preserve">, </w:t>
      </w:r>
      <w:r w:rsidRPr="000D5B9B">
        <w:rPr>
          <w:rFonts w:ascii="Arial" w:eastAsia="Arial" w:hAnsi="Arial" w:cs="Arial"/>
          <w:color w:val="000000"/>
          <w:sz w:val="22"/>
          <w:szCs w:val="22"/>
        </w:rPr>
        <w:t>ABNT NBR 15599:2008</w:t>
      </w:r>
      <w:r w:rsidRPr="000D5B9B">
        <w:rPr>
          <w:rFonts w:ascii="Arial" w:eastAsia="Arial" w:hAnsi="Arial" w:cs="Arial"/>
          <w:sz w:val="22"/>
          <w:szCs w:val="22"/>
        </w:rPr>
        <w:t xml:space="preserve"> e ABNT NBR 17225/2025.</w:t>
      </w:r>
    </w:p>
    <w:p w14:paraId="635FD27D"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rPr>
          <w:sz w:val="22"/>
          <w:szCs w:val="22"/>
        </w:rPr>
      </w:pPr>
      <w:r w:rsidRPr="000D5B9B">
        <w:rPr>
          <w:rFonts w:ascii="Arial" w:eastAsia="Arial" w:hAnsi="Arial" w:cs="Arial"/>
          <w:sz w:val="22"/>
          <w:szCs w:val="22"/>
        </w:rPr>
        <w:t>A</w:t>
      </w:r>
      <w:r w:rsidRPr="000D5B9B">
        <w:rPr>
          <w:rFonts w:ascii="Arial" w:eastAsia="Arial" w:hAnsi="Arial" w:cs="Arial"/>
          <w:b/>
          <w:bCs/>
          <w:sz w:val="22"/>
          <w:szCs w:val="22"/>
        </w:rPr>
        <w:t xml:space="preserve"> CONTRATADA</w:t>
      </w:r>
      <w:r w:rsidRPr="000D5B9B">
        <w:rPr>
          <w:rFonts w:ascii="Arial" w:eastAsia="Arial" w:hAnsi="Arial" w:cs="Arial"/>
          <w:sz w:val="22"/>
          <w:szCs w:val="22"/>
        </w:rPr>
        <w:t xml:space="preserve"> deverá </w:t>
      </w:r>
      <w:r w:rsidRPr="000D5B9B">
        <w:rPr>
          <w:rFonts w:ascii="Arial" w:eastAsia="Arial" w:hAnsi="Arial" w:cs="Arial"/>
          <w:color w:val="1F1F1F"/>
          <w:sz w:val="22"/>
          <w:szCs w:val="22"/>
        </w:rPr>
        <w:t>adequar a terminologia e a linguagem, bem como todas as informações relativas e pertinentes da audiodescrição</w:t>
      </w:r>
      <w:r w:rsidRPr="000D5B9B">
        <w:rPr>
          <w:rFonts w:ascii="Arial" w:eastAsia="Arial" w:hAnsi="Arial" w:cs="Arial"/>
          <w:b/>
          <w:bCs/>
          <w:color w:val="1F1F1F"/>
          <w:sz w:val="22"/>
          <w:szCs w:val="22"/>
        </w:rPr>
        <w:t xml:space="preserve">. </w:t>
      </w:r>
    </w:p>
    <w:p w14:paraId="6E1AED0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rPr>
          <w:sz w:val="22"/>
          <w:szCs w:val="22"/>
        </w:rPr>
      </w:pPr>
      <w:r w:rsidRPr="000D5B9B">
        <w:rPr>
          <w:rFonts w:ascii="Arial" w:eastAsia="Arial" w:hAnsi="Arial" w:cs="Arial"/>
          <w:color w:val="1F1F1F"/>
          <w:sz w:val="22"/>
          <w:szCs w:val="22"/>
        </w:rPr>
        <w:t xml:space="preserve"> Audiodescrição é uma tecnologia assistiva, um recurso de acessibilidade que permite ouvir o que não pode ser visto, compreender o que não pode ser compreendido sem o uso da visão. Imprescindível para pessoas cegas ou com baixa visão. Alguns estudos indicam que a audiodescrição também favorece idosos, disléxicos e pessoas com deficiência intelectual ou TDAH.</w:t>
      </w:r>
    </w:p>
    <w:p w14:paraId="1A045421" w14:textId="77777777" w:rsidR="00DB6463" w:rsidRPr="000D5B9B" w:rsidRDefault="00DB6463" w:rsidP="00DB6463">
      <w:pPr>
        <w:widowControl w:val="0"/>
        <w:shd w:val="clear" w:color="auto" w:fill="FFFFFF"/>
        <w:spacing w:after="240"/>
        <w:jc w:val="both"/>
        <w:rPr>
          <w:rFonts w:ascii="Arial" w:eastAsia="Arial" w:hAnsi="Arial" w:cs="Arial"/>
          <w:b/>
          <w:bCs/>
          <w:color w:val="000000"/>
          <w:sz w:val="22"/>
          <w:szCs w:val="22"/>
          <w:u w:val="single"/>
        </w:rPr>
      </w:pPr>
      <w:r w:rsidRPr="000D5B9B">
        <w:rPr>
          <w:rFonts w:ascii="Arial" w:eastAsia="Arial" w:hAnsi="Arial" w:cs="Arial"/>
          <w:b/>
          <w:bCs/>
          <w:sz w:val="22"/>
          <w:szCs w:val="22"/>
          <w:u w:val="single"/>
        </w:rPr>
        <w:t xml:space="preserve">REQUISITOS TÉCNICOS </w:t>
      </w:r>
      <w:r w:rsidRPr="000D5B9B">
        <w:rPr>
          <w:rFonts w:ascii="Arial" w:eastAsia="Arial" w:hAnsi="Arial" w:cs="Arial"/>
          <w:b/>
          <w:bCs/>
          <w:color w:val="000000"/>
          <w:sz w:val="22"/>
          <w:szCs w:val="22"/>
          <w:u w:val="single"/>
        </w:rPr>
        <w:t xml:space="preserve">DOS SERVIÇOS DE LEGENDAGEM PARA SURDOS E ENSURDECIDOS – GRUPO ÚNICO – ITEM 4 </w:t>
      </w:r>
    </w:p>
    <w:p w14:paraId="331C3228"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Para garantir boa visualização do conteúdo, a legendagem deverá estar posicionada de modo que não cubra </w:t>
      </w:r>
      <w:r w:rsidRPr="000D5B9B">
        <w:rPr>
          <w:rFonts w:ascii="Arial" w:eastAsia="Arial" w:hAnsi="Arial" w:cs="Arial"/>
          <w:sz w:val="22"/>
          <w:szCs w:val="22"/>
        </w:rPr>
        <w:t xml:space="preserve">nenhum elemento </w:t>
      </w:r>
      <w:r w:rsidRPr="000D5B9B">
        <w:rPr>
          <w:rFonts w:ascii="Arial" w:eastAsia="Arial" w:hAnsi="Arial" w:cs="Arial"/>
          <w:color w:val="000000"/>
          <w:sz w:val="22"/>
          <w:szCs w:val="22"/>
        </w:rPr>
        <w:t>visual do vídeo e deve garantir o contraste necessário para a máxima legibilidade e clareza do texto pelo público, em conformidade com as normas técnicas pertinentes, como a ABNT NBR 15290:2016.</w:t>
      </w:r>
    </w:p>
    <w:p w14:paraId="5BBCFCE6"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7C3EF19F"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se certificar de que a logomarca institucional do TRE-SP, entre outr</w:t>
      </w:r>
      <w:r w:rsidRPr="000D5B9B">
        <w:rPr>
          <w:rFonts w:ascii="Arial" w:eastAsia="Arial" w:hAnsi="Arial" w:cs="Arial"/>
          <w:sz w:val="22"/>
          <w:szCs w:val="22"/>
        </w:rPr>
        <w:t xml:space="preserve">os elementos </w:t>
      </w:r>
      <w:r w:rsidRPr="000D5B9B">
        <w:rPr>
          <w:rFonts w:ascii="Arial" w:eastAsia="Arial" w:hAnsi="Arial" w:cs="Arial"/>
          <w:color w:val="000000"/>
          <w:sz w:val="22"/>
          <w:szCs w:val="22"/>
        </w:rPr>
        <w:t>que eventualmente estiverem presentes na mídia, não seja</w:t>
      </w:r>
      <w:r w:rsidRPr="000D5B9B">
        <w:rPr>
          <w:rFonts w:ascii="Arial" w:eastAsia="Arial" w:hAnsi="Arial" w:cs="Arial"/>
          <w:sz w:val="22"/>
          <w:szCs w:val="22"/>
        </w:rPr>
        <w:t xml:space="preserve">m </w:t>
      </w:r>
      <w:r w:rsidRPr="000D5B9B">
        <w:rPr>
          <w:rFonts w:ascii="Arial" w:eastAsia="Arial" w:hAnsi="Arial" w:cs="Arial"/>
          <w:color w:val="000000"/>
          <w:sz w:val="22"/>
          <w:szCs w:val="22"/>
        </w:rPr>
        <w:t>cobert</w:t>
      </w:r>
      <w:r w:rsidRPr="000D5B9B">
        <w:rPr>
          <w:rFonts w:ascii="Arial" w:eastAsia="Arial" w:hAnsi="Arial" w:cs="Arial"/>
          <w:sz w:val="22"/>
          <w:szCs w:val="22"/>
        </w:rPr>
        <w:t>os</w:t>
      </w:r>
      <w:r w:rsidRPr="000D5B9B">
        <w:rPr>
          <w:rFonts w:ascii="Arial" w:eastAsia="Arial" w:hAnsi="Arial" w:cs="Arial"/>
          <w:color w:val="000000"/>
          <w:sz w:val="22"/>
          <w:szCs w:val="22"/>
        </w:rPr>
        <w:t xml:space="preserve"> pela legendagem.</w:t>
      </w:r>
    </w:p>
    <w:p w14:paraId="15C85A73" w14:textId="77777777" w:rsidR="00DB6463" w:rsidRPr="000D5B9B" w:rsidRDefault="00DB6463" w:rsidP="00970F61">
      <w:pPr>
        <w:widowControl w:val="0"/>
        <w:numPr>
          <w:ilvl w:val="1"/>
          <w:numId w:val="39"/>
        </w:numPr>
        <w:spacing w:before="240" w:after="0" w:line="240" w:lineRule="auto"/>
        <w:jc w:val="both"/>
      </w:pPr>
      <w:r w:rsidRPr="000D5B9B">
        <w:rPr>
          <w:rFonts w:ascii="Arial" w:eastAsia="Arial" w:hAnsi="Arial" w:cs="Arial"/>
          <w:sz w:val="22"/>
          <w:szCs w:val="22"/>
        </w:rPr>
        <w:t xml:space="preserve">A </w:t>
      </w:r>
      <w:r w:rsidRPr="000D5B9B">
        <w:rPr>
          <w:rFonts w:ascii="Arial" w:eastAsia="Arial" w:hAnsi="Arial" w:cs="Arial"/>
          <w:b/>
          <w:bCs/>
          <w:sz w:val="22"/>
          <w:szCs w:val="22"/>
        </w:rPr>
        <w:t>CONTRATADA</w:t>
      </w:r>
      <w:r w:rsidRPr="000D5B9B">
        <w:rPr>
          <w:rFonts w:ascii="Arial" w:eastAsia="Arial" w:hAnsi="Arial" w:cs="Arial"/>
          <w:sz w:val="22"/>
          <w:szCs w:val="22"/>
        </w:rPr>
        <w:t xml:space="preserve">, sempre que solicitado pela Unidade Responsável, deverá entregar a legendagem dos conteúdos audiovisuais no formato </w:t>
      </w:r>
      <w:r w:rsidRPr="000D5B9B">
        <w:rPr>
          <w:rFonts w:ascii="Arial" w:eastAsia="Arial" w:hAnsi="Arial" w:cs="Arial"/>
          <w:b/>
          <w:bCs/>
          <w:sz w:val="22"/>
          <w:szCs w:val="22"/>
        </w:rPr>
        <w:t>SRT (SubRip Subtitle)</w:t>
      </w:r>
      <w:r w:rsidRPr="000D5B9B">
        <w:rPr>
          <w:rFonts w:ascii="Arial" w:eastAsia="Arial" w:hAnsi="Arial" w:cs="Arial"/>
          <w:sz w:val="22"/>
          <w:szCs w:val="22"/>
        </w:rPr>
        <w:t xml:space="preserve">, sendo este arquivo </w:t>
      </w:r>
      <w:r w:rsidRPr="000D5B9B">
        <w:rPr>
          <w:rFonts w:ascii="Arial" w:eastAsia="Arial" w:hAnsi="Arial" w:cs="Arial"/>
          <w:b/>
          <w:bCs/>
          <w:sz w:val="22"/>
          <w:szCs w:val="22"/>
        </w:rPr>
        <w:t>obrigatório</w:t>
      </w:r>
      <w:r w:rsidRPr="000D5B9B">
        <w:rPr>
          <w:rFonts w:ascii="Arial" w:eastAsia="Arial" w:hAnsi="Arial" w:cs="Arial"/>
          <w:sz w:val="22"/>
          <w:szCs w:val="22"/>
        </w:rPr>
        <w:t xml:space="preserve"> e devendo ser entregue </w:t>
      </w:r>
      <w:r w:rsidRPr="000D5B9B">
        <w:rPr>
          <w:rFonts w:ascii="Arial" w:eastAsia="Arial" w:hAnsi="Arial" w:cs="Arial"/>
          <w:b/>
          <w:bCs/>
          <w:sz w:val="22"/>
          <w:szCs w:val="22"/>
        </w:rPr>
        <w:t>em separado</w:t>
      </w:r>
      <w:r w:rsidRPr="000D5B9B">
        <w:rPr>
          <w:rFonts w:ascii="Arial" w:eastAsia="Arial" w:hAnsi="Arial" w:cs="Arial"/>
          <w:sz w:val="22"/>
          <w:szCs w:val="22"/>
        </w:rPr>
        <w:t xml:space="preserve"> do arquivo de vídeo.</w:t>
      </w:r>
      <w:r w:rsidRPr="000D5B9B">
        <w:rPr>
          <w:rFonts w:ascii="Arial" w:eastAsia="Arial" w:hAnsi="Arial" w:cs="Arial"/>
          <w:sz w:val="22"/>
          <w:szCs w:val="22"/>
        </w:rPr>
        <w:br/>
      </w:r>
    </w:p>
    <w:p w14:paraId="4242A0A7" w14:textId="77777777" w:rsidR="00DB6463" w:rsidRPr="000D5B9B" w:rsidRDefault="00DB6463" w:rsidP="00970F61">
      <w:pPr>
        <w:widowControl w:val="0"/>
        <w:numPr>
          <w:ilvl w:val="1"/>
          <w:numId w:val="39"/>
        </w:numPr>
        <w:spacing w:after="0" w:line="240" w:lineRule="auto"/>
        <w:jc w:val="both"/>
      </w:pPr>
      <w:r w:rsidRPr="000D5B9B">
        <w:rPr>
          <w:rFonts w:ascii="Arial" w:eastAsia="Arial" w:hAnsi="Arial" w:cs="Arial"/>
          <w:sz w:val="22"/>
          <w:szCs w:val="22"/>
        </w:rPr>
        <w:t>O arquivo SRT deve seguir o padrão de codificação de tempo (horas:minutos:segundos,milissegundos) e a sintaxe, conforme as especificações técnicas do formato.</w:t>
      </w:r>
    </w:p>
    <w:p w14:paraId="111A0D53" w14:textId="77777777" w:rsidR="00DB6463" w:rsidRPr="000D5B9B" w:rsidRDefault="00DB6463" w:rsidP="00DB6463">
      <w:pPr>
        <w:widowControl w:val="0"/>
        <w:ind w:left="720"/>
        <w:jc w:val="both"/>
      </w:pPr>
    </w:p>
    <w:p w14:paraId="2F7DD6C9" w14:textId="77777777" w:rsidR="00DB6463" w:rsidRPr="000D5B9B" w:rsidRDefault="00DB6463" w:rsidP="00970F61">
      <w:pPr>
        <w:widowControl w:val="0"/>
        <w:numPr>
          <w:ilvl w:val="1"/>
          <w:numId w:val="39"/>
        </w:numPr>
        <w:spacing w:after="0" w:line="240" w:lineRule="auto"/>
        <w:jc w:val="both"/>
      </w:pPr>
      <w:r w:rsidRPr="000D5B9B">
        <w:rPr>
          <w:rFonts w:ascii="Arial" w:eastAsia="Arial" w:hAnsi="Arial" w:cs="Arial"/>
          <w:sz w:val="22"/>
          <w:szCs w:val="22"/>
        </w:rPr>
        <w:t xml:space="preserve">O SRT deve estar perfeitamente </w:t>
      </w:r>
      <w:r w:rsidRPr="000D5B9B">
        <w:rPr>
          <w:rFonts w:ascii="Arial" w:eastAsia="Arial" w:hAnsi="Arial" w:cs="Arial"/>
          <w:b/>
          <w:bCs/>
          <w:sz w:val="22"/>
          <w:szCs w:val="22"/>
        </w:rPr>
        <w:t>sincronizado</w:t>
      </w:r>
      <w:r w:rsidRPr="000D5B9B">
        <w:rPr>
          <w:rFonts w:ascii="Arial" w:eastAsia="Arial" w:hAnsi="Arial" w:cs="Arial"/>
          <w:sz w:val="22"/>
          <w:szCs w:val="22"/>
        </w:rPr>
        <w:t xml:space="preserve"> com o áudio do vídeo correspondente, garantindo a legibilidade e o atendimento aos critérios de acessibilidade.</w:t>
      </w:r>
    </w:p>
    <w:p w14:paraId="09A5A840" w14:textId="77777777" w:rsidR="00DB6463" w:rsidRPr="000D5B9B" w:rsidRDefault="00DB6463" w:rsidP="00DB6463">
      <w:pPr>
        <w:pBdr>
          <w:top w:val="nil"/>
          <w:left w:val="nil"/>
          <w:bottom w:val="nil"/>
          <w:right w:val="nil"/>
          <w:between w:val="nil"/>
        </w:pBdr>
        <w:ind w:left="720"/>
        <w:rPr>
          <w:color w:val="000000"/>
        </w:rPr>
      </w:pPr>
    </w:p>
    <w:p w14:paraId="333460D0"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sz w:val="22"/>
          <w:szCs w:val="22"/>
        </w:rPr>
        <w:t xml:space="preserve">A critério do </w:t>
      </w:r>
      <w:r w:rsidRPr="000D5B9B">
        <w:rPr>
          <w:rFonts w:ascii="Arial" w:eastAsia="Arial" w:hAnsi="Arial" w:cs="Arial"/>
          <w:b/>
          <w:bCs/>
          <w:sz w:val="22"/>
          <w:szCs w:val="22"/>
        </w:rPr>
        <w:t>CONTRATANTE</w:t>
      </w:r>
      <w:r w:rsidRPr="000D5B9B">
        <w:rPr>
          <w:rFonts w:ascii="Arial" w:eastAsia="Arial" w:hAnsi="Arial" w:cs="Arial"/>
          <w:sz w:val="22"/>
          <w:szCs w:val="22"/>
        </w:rPr>
        <w:t>, deverá ser adequado o padrão de codificação de tempo do arquivo, visando a compatibilidade com sistemas como YouTube e VLC.</w:t>
      </w:r>
    </w:p>
    <w:p w14:paraId="7B72E2ED"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sz w:val="22"/>
          <w:szCs w:val="22"/>
        </w:rPr>
        <w:t xml:space="preserve">A critério do </w:t>
      </w:r>
      <w:r w:rsidRPr="000D5B9B">
        <w:rPr>
          <w:rFonts w:ascii="Arial" w:eastAsia="Arial" w:hAnsi="Arial" w:cs="Arial"/>
          <w:b/>
          <w:bCs/>
          <w:sz w:val="22"/>
          <w:szCs w:val="22"/>
        </w:rPr>
        <w:t>CONTRATANTE</w:t>
      </w:r>
      <w:r w:rsidRPr="000D5B9B">
        <w:rPr>
          <w:rFonts w:ascii="Arial" w:eastAsia="Arial" w:hAnsi="Arial" w:cs="Arial"/>
          <w:sz w:val="22"/>
          <w:szCs w:val="22"/>
        </w:rPr>
        <w:t xml:space="preserve">, a </w:t>
      </w:r>
      <w:r w:rsidRPr="000D5B9B">
        <w:rPr>
          <w:rFonts w:ascii="Arial" w:eastAsia="Arial" w:hAnsi="Arial" w:cs="Arial"/>
          <w:b/>
          <w:bCs/>
          <w:sz w:val="22"/>
          <w:szCs w:val="22"/>
        </w:rPr>
        <w:t>CONTRATADA</w:t>
      </w:r>
      <w:r w:rsidRPr="000D5B9B">
        <w:rPr>
          <w:rFonts w:ascii="Arial" w:eastAsia="Arial" w:hAnsi="Arial" w:cs="Arial"/>
          <w:sz w:val="22"/>
          <w:szCs w:val="22"/>
        </w:rPr>
        <w:t xml:space="preserve"> deverá gerar a legendagem integrada ao vídeo, o arquivo SRT ou ambos, dentro das especificações e prazos definidos neste Termo de Referência.</w:t>
      </w:r>
    </w:p>
    <w:p w14:paraId="0178965D"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131314"/>
          <w:sz w:val="22"/>
          <w:szCs w:val="22"/>
        </w:rPr>
        <w:t>O arquivo SRT deve ser um documento separado do arquivo de vídeo (legenda externa), contendo a marcação de tempo (timecode) exata e a transcrição fiel do conteúdo, em perfeita sincronia com o áudio do material audiovisual, para possibilitar a publicação no YouTube de forma separada, facilitando a substituição, quando necessário.</w:t>
      </w:r>
    </w:p>
    <w:p w14:paraId="0A2D0F6E"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LOCAL DA PRESTAÇÃO DOS SERVIÇOS</w:t>
      </w:r>
    </w:p>
    <w:p w14:paraId="7DB5B7CA"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Os serviços de </w:t>
      </w:r>
      <w:r w:rsidRPr="000D5B9B">
        <w:rPr>
          <w:rFonts w:ascii="Arial" w:eastAsia="Arial" w:hAnsi="Arial" w:cs="Arial"/>
          <w:b/>
          <w:bCs/>
          <w:color w:val="000000"/>
          <w:sz w:val="22"/>
          <w:szCs w:val="22"/>
        </w:rPr>
        <w:t>Tradução e Interpretação de Libras ao vivo</w:t>
      </w:r>
      <w:r w:rsidRPr="000D5B9B">
        <w:rPr>
          <w:rFonts w:ascii="Arial" w:eastAsia="Arial" w:hAnsi="Arial" w:cs="Arial"/>
          <w:color w:val="000000"/>
          <w:sz w:val="22"/>
          <w:szCs w:val="22"/>
        </w:rPr>
        <w:t xml:space="preserve"> serão executados de forma </w:t>
      </w:r>
      <w:r w:rsidRPr="000D5B9B">
        <w:rPr>
          <w:rFonts w:ascii="Arial" w:eastAsia="Arial" w:hAnsi="Arial" w:cs="Arial"/>
          <w:b/>
          <w:bCs/>
          <w:color w:val="000000"/>
          <w:sz w:val="22"/>
          <w:szCs w:val="22"/>
        </w:rPr>
        <w:t>presencial</w:t>
      </w:r>
      <w:r w:rsidRPr="000D5B9B">
        <w:rPr>
          <w:rFonts w:ascii="Arial" w:eastAsia="Arial" w:hAnsi="Arial" w:cs="Arial"/>
          <w:color w:val="000000"/>
          <w:sz w:val="22"/>
          <w:szCs w:val="22"/>
        </w:rPr>
        <w:t xml:space="preserve"> a critério do</w:t>
      </w:r>
      <w:r w:rsidRPr="000D5B9B">
        <w:rPr>
          <w:rFonts w:ascii="Arial" w:eastAsia="Arial" w:hAnsi="Arial" w:cs="Arial"/>
          <w:b/>
          <w:bCs/>
          <w:color w:val="000000"/>
          <w:sz w:val="22"/>
          <w:szCs w:val="22"/>
        </w:rPr>
        <w:t xml:space="preserve"> CONTRATANTE:</w:t>
      </w:r>
    </w:p>
    <w:p w14:paraId="3F58BB01"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4A0AE5E9" w14:textId="77777777" w:rsidR="00DB6463" w:rsidRPr="000D5B9B" w:rsidRDefault="00DB6463" w:rsidP="00970F61">
      <w:pPr>
        <w:widowControl w:val="0"/>
        <w:numPr>
          <w:ilvl w:val="0"/>
          <w:numId w:val="46"/>
        </w:numPr>
        <w:pBdr>
          <w:top w:val="nil"/>
          <w:left w:val="nil"/>
          <w:bottom w:val="nil"/>
          <w:right w:val="nil"/>
          <w:between w:val="nil"/>
        </w:pBdr>
        <w:spacing w:after="0" w:line="240" w:lineRule="auto"/>
        <w:ind w:left="1700"/>
        <w:jc w:val="both"/>
        <w:rPr>
          <w:rFonts w:ascii="Arial" w:eastAsia="Arial" w:hAnsi="Arial" w:cs="Arial"/>
          <w:sz w:val="22"/>
          <w:szCs w:val="22"/>
        </w:rPr>
      </w:pPr>
      <w:r w:rsidRPr="000D5B9B">
        <w:rPr>
          <w:rFonts w:ascii="Arial" w:eastAsia="Arial" w:hAnsi="Arial" w:cs="Arial"/>
          <w:color w:val="000000"/>
          <w:sz w:val="22"/>
          <w:szCs w:val="22"/>
        </w:rPr>
        <w:t>Na capital, será realizado prioritariamente nas dependências do Tribunal Regional Eleitoral do Estado de São Paulo, Sede 1, localizada na Rua Francisca Miquelina, n° 123, Bela Vista</w:t>
      </w:r>
      <w:r w:rsidRPr="000D5B9B">
        <w:rPr>
          <w:rFonts w:ascii="Arial" w:eastAsia="Arial" w:hAnsi="Arial" w:cs="Arial"/>
          <w:sz w:val="22"/>
          <w:szCs w:val="22"/>
        </w:rPr>
        <w:t xml:space="preserve">, </w:t>
      </w:r>
      <w:r w:rsidRPr="000D5B9B">
        <w:rPr>
          <w:rFonts w:ascii="Arial" w:eastAsia="Arial" w:hAnsi="Arial" w:cs="Arial"/>
          <w:color w:val="000000"/>
          <w:sz w:val="22"/>
          <w:szCs w:val="22"/>
        </w:rPr>
        <w:t xml:space="preserve">Sede 2, localizada na Rua Doutor Falcão Filho, n° 121, Centro Histórico de São Paulo ou Anexo V, </w:t>
      </w:r>
      <w:r w:rsidRPr="000D5B9B">
        <w:rPr>
          <w:rFonts w:ascii="Arial" w:eastAsia="Arial" w:hAnsi="Arial" w:cs="Arial"/>
          <w:sz w:val="22"/>
          <w:szCs w:val="22"/>
        </w:rPr>
        <w:t>localizado na Rua Francisca Miquelina, n° 101, Bela Vista</w:t>
      </w:r>
      <w:r w:rsidRPr="000D5B9B">
        <w:rPr>
          <w:rFonts w:ascii="Arial" w:eastAsia="Arial" w:hAnsi="Arial" w:cs="Arial"/>
          <w:color w:val="000000"/>
          <w:sz w:val="22"/>
          <w:szCs w:val="22"/>
        </w:rPr>
        <w:t>;</w:t>
      </w:r>
    </w:p>
    <w:p w14:paraId="1F22FF9A" w14:textId="77777777" w:rsidR="00DB6463" w:rsidRPr="000D5B9B" w:rsidRDefault="00DB6463" w:rsidP="00DB6463">
      <w:pPr>
        <w:widowControl w:val="0"/>
        <w:pBdr>
          <w:top w:val="nil"/>
          <w:left w:val="nil"/>
          <w:bottom w:val="nil"/>
          <w:right w:val="nil"/>
          <w:between w:val="nil"/>
        </w:pBdr>
        <w:ind w:left="1700" w:hanging="360"/>
        <w:jc w:val="both"/>
        <w:rPr>
          <w:rFonts w:ascii="Arial" w:eastAsia="Arial" w:hAnsi="Arial" w:cs="Arial"/>
          <w:color w:val="000000"/>
          <w:sz w:val="22"/>
          <w:szCs w:val="22"/>
        </w:rPr>
      </w:pPr>
    </w:p>
    <w:p w14:paraId="1CB47643" w14:textId="77777777" w:rsidR="00DB6463" w:rsidRPr="000D5B9B" w:rsidRDefault="00DB6463" w:rsidP="00970F61">
      <w:pPr>
        <w:widowControl w:val="0"/>
        <w:numPr>
          <w:ilvl w:val="0"/>
          <w:numId w:val="46"/>
        </w:numPr>
        <w:pBdr>
          <w:top w:val="nil"/>
          <w:left w:val="nil"/>
          <w:bottom w:val="nil"/>
          <w:right w:val="nil"/>
          <w:between w:val="nil"/>
        </w:pBdr>
        <w:spacing w:after="0" w:line="240" w:lineRule="auto"/>
        <w:ind w:left="1700"/>
        <w:jc w:val="both"/>
        <w:rPr>
          <w:rFonts w:ascii="Arial" w:eastAsia="Arial" w:hAnsi="Arial" w:cs="Arial"/>
          <w:color w:val="000000"/>
          <w:sz w:val="22"/>
          <w:szCs w:val="22"/>
        </w:rPr>
      </w:pPr>
      <w:r w:rsidRPr="000D5B9B">
        <w:rPr>
          <w:rFonts w:ascii="Arial" w:eastAsia="Arial" w:hAnsi="Arial" w:cs="Arial"/>
          <w:color w:val="000000"/>
          <w:sz w:val="22"/>
          <w:szCs w:val="22"/>
        </w:rPr>
        <w:t>Ocasionalmente, o serviço poderá ser realizado em espaço de eventos na Capital;</w:t>
      </w:r>
    </w:p>
    <w:p w14:paraId="5229AE79" w14:textId="77777777" w:rsidR="00DB6463" w:rsidRPr="000D5B9B" w:rsidRDefault="00DB6463" w:rsidP="00DB6463">
      <w:pPr>
        <w:pBdr>
          <w:top w:val="nil"/>
          <w:left w:val="nil"/>
          <w:bottom w:val="nil"/>
          <w:right w:val="nil"/>
          <w:between w:val="nil"/>
        </w:pBdr>
        <w:ind w:left="1700" w:hanging="360"/>
        <w:rPr>
          <w:rFonts w:ascii="Arial" w:eastAsia="Arial" w:hAnsi="Arial" w:cs="Arial"/>
          <w:color w:val="000000"/>
          <w:sz w:val="22"/>
          <w:szCs w:val="22"/>
        </w:rPr>
      </w:pPr>
    </w:p>
    <w:p w14:paraId="24173266" w14:textId="77777777" w:rsidR="00DB6463" w:rsidRPr="000D5B9B" w:rsidRDefault="00DB6463" w:rsidP="00970F61">
      <w:pPr>
        <w:widowControl w:val="0"/>
        <w:numPr>
          <w:ilvl w:val="0"/>
          <w:numId w:val="46"/>
        </w:numPr>
        <w:pBdr>
          <w:top w:val="nil"/>
          <w:left w:val="nil"/>
          <w:bottom w:val="nil"/>
          <w:right w:val="nil"/>
          <w:between w:val="nil"/>
        </w:pBdr>
        <w:spacing w:after="240" w:line="240" w:lineRule="auto"/>
        <w:ind w:left="1700"/>
        <w:jc w:val="both"/>
        <w:rPr>
          <w:rFonts w:ascii="Arial" w:eastAsia="Arial" w:hAnsi="Arial" w:cs="Arial"/>
          <w:sz w:val="22"/>
          <w:szCs w:val="22"/>
        </w:rPr>
      </w:pPr>
      <w:r w:rsidRPr="000D5B9B">
        <w:rPr>
          <w:rFonts w:ascii="Arial" w:eastAsia="Arial" w:hAnsi="Arial" w:cs="Arial"/>
          <w:color w:val="000000"/>
          <w:sz w:val="22"/>
          <w:szCs w:val="22"/>
        </w:rPr>
        <w:t xml:space="preserve">Nos municípios da Região Metropolitana de São Paulo, em que haja sede de Zona Eleitoral, ficando a cargo da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o transporte dos profissionais até os locais de prestação dos serviços, caso necessário, conforme </w:t>
      </w:r>
      <w:r w:rsidRPr="000D5B9B">
        <w:rPr>
          <w:rFonts w:ascii="Arial" w:eastAsia="Arial" w:hAnsi="Arial" w:cs="Arial"/>
          <w:b/>
          <w:bCs/>
          <w:color w:val="000000"/>
          <w:sz w:val="22"/>
          <w:szCs w:val="22"/>
        </w:rPr>
        <w:t>tabela 5</w:t>
      </w:r>
      <w:r w:rsidRPr="000D5B9B">
        <w:rPr>
          <w:rFonts w:ascii="Arial" w:eastAsia="Arial" w:hAnsi="Arial" w:cs="Arial"/>
          <w:color w:val="000000"/>
          <w:sz w:val="22"/>
          <w:szCs w:val="22"/>
        </w:rPr>
        <w:t xml:space="preserve"> abaixo:</w:t>
      </w:r>
    </w:p>
    <w:tbl>
      <w:tblPr>
        <w:tblW w:w="8075" w:type="dxa"/>
        <w:jc w:val="center"/>
        <w:tblLayout w:type="fixed"/>
        <w:tblLook w:val="0400" w:firstRow="0" w:lastRow="0" w:firstColumn="0" w:lastColumn="0" w:noHBand="0" w:noVBand="1"/>
      </w:tblPr>
      <w:tblGrid>
        <w:gridCol w:w="4431"/>
        <w:gridCol w:w="3644"/>
      </w:tblGrid>
      <w:tr w:rsidR="00DB6463" w:rsidRPr="000D5B9B" w14:paraId="6135912B" w14:textId="77777777" w:rsidTr="00D57F25">
        <w:trPr>
          <w:trHeight w:val="481"/>
          <w:jc w:val="center"/>
        </w:trPr>
        <w:tc>
          <w:tcPr>
            <w:tcW w:w="8075" w:type="dxa"/>
            <w:gridSpan w:val="2"/>
            <w:tcBorders>
              <w:top w:val="single" w:sz="4" w:space="0" w:color="000000"/>
              <w:left w:val="single" w:sz="4" w:space="0" w:color="000000"/>
              <w:bottom w:val="single" w:sz="4" w:space="0" w:color="000000"/>
              <w:right w:val="single" w:sz="4" w:space="0" w:color="000000"/>
            </w:tcBorders>
          </w:tcPr>
          <w:p w14:paraId="28F52FC0"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b/>
                <w:bCs/>
              </w:rPr>
            </w:pPr>
            <w:r w:rsidRPr="000D5B9B">
              <w:rPr>
                <w:rFonts w:ascii="Arial" w:eastAsia="Arial" w:hAnsi="Arial" w:cs="Arial"/>
                <w:b/>
                <w:bCs/>
                <w:sz w:val="22"/>
                <w:szCs w:val="22"/>
              </w:rPr>
              <w:t>Tabela 5 – Municípios sedes de Zonas Eleitorais - Região Metropolitana de São Paulo</w:t>
            </w:r>
            <w:r w:rsidRPr="000D5B9B">
              <w:rPr>
                <w:rFonts w:ascii="Arial" w:eastAsia="Arial" w:hAnsi="Arial" w:cs="Arial"/>
                <w:b/>
                <w:bCs/>
                <w:sz w:val="22"/>
                <w:szCs w:val="22"/>
                <w:vertAlign w:val="superscript"/>
              </w:rPr>
              <w:footnoteReference w:id="8"/>
            </w:r>
          </w:p>
        </w:tc>
      </w:tr>
      <w:tr w:rsidR="00DB6463" w:rsidRPr="000D5B9B" w14:paraId="3740F61E" w14:textId="77777777" w:rsidTr="00D57F25">
        <w:trPr>
          <w:trHeight w:val="254"/>
          <w:jc w:val="center"/>
        </w:trPr>
        <w:tc>
          <w:tcPr>
            <w:tcW w:w="4431" w:type="dxa"/>
            <w:tcBorders>
              <w:top w:val="single" w:sz="4" w:space="0" w:color="000000"/>
              <w:left w:val="single" w:sz="4" w:space="0" w:color="000000"/>
              <w:bottom w:val="single" w:sz="4" w:space="0" w:color="000000"/>
              <w:right w:val="single" w:sz="4" w:space="0" w:color="000000"/>
            </w:tcBorders>
          </w:tcPr>
          <w:p w14:paraId="5F0F1634"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Barueri</w:t>
            </w:r>
          </w:p>
        </w:tc>
        <w:tc>
          <w:tcPr>
            <w:tcW w:w="3644" w:type="dxa"/>
            <w:tcBorders>
              <w:top w:val="single" w:sz="4" w:space="0" w:color="000000"/>
              <w:left w:val="single" w:sz="4" w:space="0" w:color="000000"/>
              <w:bottom w:val="single" w:sz="4" w:space="0" w:color="000000"/>
              <w:right w:val="single" w:sz="4" w:space="0" w:color="000000"/>
            </w:tcBorders>
          </w:tcPr>
          <w:p w14:paraId="60D3C532"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Itaquaquecetuba</w:t>
            </w:r>
          </w:p>
        </w:tc>
      </w:tr>
      <w:tr w:rsidR="00DB6463" w:rsidRPr="000D5B9B" w14:paraId="7978641A" w14:textId="77777777" w:rsidTr="00D57F25">
        <w:trPr>
          <w:trHeight w:val="263"/>
          <w:jc w:val="center"/>
        </w:trPr>
        <w:tc>
          <w:tcPr>
            <w:tcW w:w="4431" w:type="dxa"/>
            <w:tcBorders>
              <w:top w:val="single" w:sz="4" w:space="0" w:color="000000"/>
              <w:left w:val="single" w:sz="4" w:space="0" w:color="000000"/>
              <w:bottom w:val="single" w:sz="4" w:space="0" w:color="000000"/>
              <w:right w:val="single" w:sz="4" w:space="0" w:color="000000"/>
            </w:tcBorders>
          </w:tcPr>
          <w:p w14:paraId="522EA667"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Carapicuíba</w:t>
            </w:r>
          </w:p>
        </w:tc>
        <w:tc>
          <w:tcPr>
            <w:tcW w:w="3644" w:type="dxa"/>
            <w:tcBorders>
              <w:top w:val="single" w:sz="4" w:space="0" w:color="000000"/>
              <w:left w:val="single" w:sz="4" w:space="0" w:color="000000"/>
              <w:bottom w:val="single" w:sz="4" w:space="0" w:color="000000"/>
              <w:right w:val="single" w:sz="4" w:space="0" w:color="000000"/>
            </w:tcBorders>
          </w:tcPr>
          <w:p w14:paraId="62B29E86"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Mauá</w:t>
            </w:r>
          </w:p>
        </w:tc>
      </w:tr>
      <w:tr w:rsidR="00DB6463" w:rsidRPr="000D5B9B" w14:paraId="4B34B41D" w14:textId="77777777" w:rsidTr="00D57F25">
        <w:trPr>
          <w:trHeight w:val="254"/>
          <w:jc w:val="center"/>
        </w:trPr>
        <w:tc>
          <w:tcPr>
            <w:tcW w:w="4431" w:type="dxa"/>
            <w:tcBorders>
              <w:top w:val="single" w:sz="4" w:space="0" w:color="000000"/>
              <w:left w:val="single" w:sz="4" w:space="0" w:color="000000"/>
              <w:bottom w:val="single" w:sz="4" w:space="0" w:color="000000"/>
              <w:right w:val="single" w:sz="4" w:space="0" w:color="000000"/>
            </w:tcBorders>
          </w:tcPr>
          <w:p w14:paraId="1AA52917"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Cotia</w:t>
            </w:r>
          </w:p>
        </w:tc>
        <w:tc>
          <w:tcPr>
            <w:tcW w:w="3644" w:type="dxa"/>
            <w:tcBorders>
              <w:top w:val="single" w:sz="4" w:space="0" w:color="000000"/>
              <w:left w:val="single" w:sz="4" w:space="0" w:color="000000"/>
              <w:bottom w:val="single" w:sz="4" w:space="0" w:color="000000"/>
              <w:right w:val="single" w:sz="4" w:space="0" w:color="000000"/>
            </w:tcBorders>
          </w:tcPr>
          <w:p w14:paraId="4D2623B5"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Mogi das Cruzes</w:t>
            </w:r>
          </w:p>
        </w:tc>
      </w:tr>
      <w:tr w:rsidR="00DB6463" w:rsidRPr="000D5B9B" w14:paraId="40762819" w14:textId="77777777" w:rsidTr="00D57F25">
        <w:trPr>
          <w:trHeight w:val="263"/>
          <w:jc w:val="center"/>
        </w:trPr>
        <w:tc>
          <w:tcPr>
            <w:tcW w:w="4431" w:type="dxa"/>
            <w:tcBorders>
              <w:top w:val="single" w:sz="4" w:space="0" w:color="000000"/>
              <w:left w:val="single" w:sz="4" w:space="0" w:color="000000"/>
              <w:bottom w:val="single" w:sz="4" w:space="0" w:color="000000"/>
              <w:right w:val="single" w:sz="4" w:space="0" w:color="000000"/>
            </w:tcBorders>
          </w:tcPr>
          <w:p w14:paraId="3FEEA2D0"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Diadema</w:t>
            </w:r>
          </w:p>
        </w:tc>
        <w:tc>
          <w:tcPr>
            <w:tcW w:w="3644" w:type="dxa"/>
            <w:tcBorders>
              <w:top w:val="single" w:sz="4" w:space="0" w:color="000000"/>
              <w:left w:val="single" w:sz="4" w:space="0" w:color="000000"/>
              <w:bottom w:val="single" w:sz="4" w:space="0" w:color="000000"/>
              <w:right w:val="single" w:sz="4" w:space="0" w:color="000000"/>
            </w:tcBorders>
          </w:tcPr>
          <w:p w14:paraId="40E8DD14"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Osasco</w:t>
            </w:r>
          </w:p>
        </w:tc>
      </w:tr>
      <w:tr w:rsidR="00DB6463" w:rsidRPr="000D5B9B" w14:paraId="4B3B0E59" w14:textId="77777777" w:rsidTr="00D57F25">
        <w:trPr>
          <w:trHeight w:val="263"/>
          <w:jc w:val="center"/>
        </w:trPr>
        <w:tc>
          <w:tcPr>
            <w:tcW w:w="4431" w:type="dxa"/>
            <w:tcBorders>
              <w:top w:val="single" w:sz="4" w:space="0" w:color="000000"/>
              <w:left w:val="single" w:sz="4" w:space="0" w:color="000000"/>
              <w:bottom w:val="single" w:sz="4" w:space="0" w:color="000000"/>
              <w:right w:val="single" w:sz="4" w:space="0" w:color="000000"/>
            </w:tcBorders>
          </w:tcPr>
          <w:p w14:paraId="0FED2D23"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Embu das Artes</w:t>
            </w:r>
          </w:p>
        </w:tc>
        <w:tc>
          <w:tcPr>
            <w:tcW w:w="3644" w:type="dxa"/>
            <w:tcBorders>
              <w:top w:val="single" w:sz="4" w:space="0" w:color="000000"/>
              <w:left w:val="single" w:sz="4" w:space="0" w:color="000000"/>
              <w:bottom w:val="single" w:sz="4" w:space="0" w:color="000000"/>
              <w:right w:val="single" w:sz="4" w:space="0" w:color="000000"/>
            </w:tcBorders>
          </w:tcPr>
          <w:p w14:paraId="18E95A54"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Santana de Parnaíba</w:t>
            </w:r>
          </w:p>
        </w:tc>
      </w:tr>
      <w:tr w:rsidR="00DB6463" w:rsidRPr="000D5B9B" w14:paraId="2595593E" w14:textId="77777777" w:rsidTr="00D57F25">
        <w:trPr>
          <w:trHeight w:val="254"/>
          <w:jc w:val="center"/>
        </w:trPr>
        <w:tc>
          <w:tcPr>
            <w:tcW w:w="4431" w:type="dxa"/>
            <w:tcBorders>
              <w:top w:val="single" w:sz="4" w:space="0" w:color="000000"/>
              <w:left w:val="single" w:sz="4" w:space="0" w:color="000000"/>
              <w:bottom w:val="single" w:sz="4" w:space="0" w:color="000000"/>
              <w:right w:val="single" w:sz="4" w:space="0" w:color="000000"/>
            </w:tcBorders>
          </w:tcPr>
          <w:p w14:paraId="33A25143"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Ferraz de Vasconcelos</w:t>
            </w:r>
          </w:p>
        </w:tc>
        <w:tc>
          <w:tcPr>
            <w:tcW w:w="3644" w:type="dxa"/>
            <w:tcBorders>
              <w:top w:val="single" w:sz="4" w:space="0" w:color="000000"/>
              <w:left w:val="single" w:sz="4" w:space="0" w:color="000000"/>
              <w:bottom w:val="single" w:sz="4" w:space="0" w:color="000000"/>
              <w:right w:val="single" w:sz="4" w:space="0" w:color="000000"/>
            </w:tcBorders>
          </w:tcPr>
          <w:p w14:paraId="75144483"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Santo André</w:t>
            </w:r>
          </w:p>
        </w:tc>
      </w:tr>
      <w:tr w:rsidR="00DB6463" w:rsidRPr="000D5B9B" w14:paraId="7D6C53C8" w14:textId="77777777" w:rsidTr="00D57F25">
        <w:trPr>
          <w:trHeight w:val="263"/>
          <w:jc w:val="center"/>
        </w:trPr>
        <w:tc>
          <w:tcPr>
            <w:tcW w:w="4431" w:type="dxa"/>
            <w:tcBorders>
              <w:top w:val="single" w:sz="4" w:space="0" w:color="000000"/>
              <w:left w:val="single" w:sz="4" w:space="0" w:color="000000"/>
              <w:bottom w:val="single" w:sz="4" w:space="0" w:color="000000"/>
              <w:right w:val="single" w:sz="4" w:space="0" w:color="000000"/>
            </w:tcBorders>
          </w:tcPr>
          <w:p w14:paraId="6D8D588B"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Francisco Morato</w:t>
            </w:r>
          </w:p>
        </w:tc>
        <w:tc>
          <w:tcPr>
            <w:tcW w:w="3644" w:type="dxa"/>
            <w:tcBorders>
              <w:top w:val="single" w:sz="4" w:space="0" w:color="000000"/>
              <w:left w:val="single" w:sz="4" w:space="0" w:color="000000"/>
              <w:bottom w:val="single" w:sz="4" w:space="0" w:color="000000"/>
              <w:right w:val="single" w:sz="4" w:space="0" w:color="000000"/>
            </w:tcBorders>
          </w:tcPr>
          <w:p w14:paraId="628AAF1A"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São Bernardo do Campo</w:t>
            </w:r>
          </w:p>
        </w:tc>
      </w:tr>
      <w:tr w:rsidR="00DB6463" w:rsidRPr="000D5B9B" w14:paraId="69BAE2D2" w14:textId="77777777" w:rsidTr="00D57F25">
        <w:trPr>
          <w:trHeight w:val="254"/>
          <w:jc w:val="center"/>
        </w:trPr>
        <w:tc>
          <w:tcPr>
            <w:tcW w:w="4431" w:type="dxa"/>
            <w:tcBorders>
              <w:top w:val="single" w:sz="4" w:space="0" w:color="000000"/>
              <w:left w:val="single" w:sz="4" w:space="0" w:color="000000"/>
              <w:bottom w:val="single" w:sz="4" w:space="0" w:color="000000"/>
              <w:right w:val="single" w:sz="4" w:space="0" w:color="000000"/>
            </w:tcBorders>
          </w:tcPr>
          <w:p w14:paraId="3FD7099B"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Franco da Rocha</w:t>
            </w:r>
          </w:p>
        </w:tc>
        <w:tc>
          <w:tcPr>
            <w:tcW w:w="3644" w:type="dxa"/>
            <w:tcBorders>
              <w:top w:val="single" w:sz="4" w:space="0" w:color="000000"/>
              <w:left w:val="single" w:sz="4" w:space="0" w:color="000000"/>
              <w:bottom w:val="single" w:sz="4" w:space="0" w:color="000000"/>
              <w:right w:val="single" w:sz="4" w:space="0" w:color="000000"/>
            </w:tcBorders>
          </w:tcPr>
          <w:p w14:paraId="37985327"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São Caetano do Sul</w:t>
            </w:r>
          </w:p>
        </w:tc>
      </w:tr>
      <w:tr w:rsidR="00DB6463" w:rsidRPr="000D5B9B" w14:paraId="05101335" w14:textId="77777777" w:rsidTr="00D57F25">
        <w:trPr>
          <w:trHeight w:val="145"/>
          <w:jc w:val="center"/>
        </w:trPr>
        <w:tc>
          <w:tcPr>
            <w:tcW w:w="4431" w:type="dxa"/>
            <w:tcBorders>
              <w:top w:val="single" w:sz="4" w:space="0" w:color="000000"/>
              <w:left w:val="single" w:sz="4" w:space="0" w:color="000000"/>
              <w:bottom w:val="single" w:sz="4" w:space="0" w:color="000000"/>
              <w:right w:val="single" w:sz="4" w:space="0" w:color="000000"/>
            </w:tcBorders>
          </w:tcPr>
          <w:p w14:paraId="419C8275"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Guarulhos</w:t>
            </w:r>
          </w:p>
        </w:tc>
        <w:tc>
          <w:tcPr>
            <w:tcW w:w="3644" w:type="dxa"/>
            <w:tcBorders>
              <w:top w:val="single" w:sz="4" w:space="0" w:color="000000"/>
              <w:left w:val="single" w:sz="4" w:space="0" w:color="000000"/>
              <w:bottom w:val="single" w:sz="4" w:space="0" w:color="000000"/>
              <w:right w:val="single" w:sz="4" w:space="0" w:color="000000"/>
            </w:tcBorders>
          </w:tcPr>
          <w:p w14:paraId="2C45991F"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 xml:space="preserve">São Paulo </w:t>
            </w:r>
          </w:p>
        </w:tc>
      </w:tr>
      <w:tr w:rsidR="00DB6463" w:rsidRPr="000D5B9B" w14:paraId="210C2DAD" w14:textId="77777777" w:rsidTr="00D57F25">
        <w:trPr>
          <w:trHeight w:val="263"/>
          <w:jc w:val="center"/>
        </w:trPr>
        <w:tc>
          <w:tcPr>
            <w:tcW w:w="4431" w:type="dxa"/>
            <w:tcBorders>
              <w:top w:val="single" w:sz="4" w:space="0" w:color="000000"/>
              <w:left w:val="single" w:sz="4" w:space="0" w:color="000000"/>
              <w:bottom w:val="single" w:sz="4" w:space="0" w:color="000000"/>
              <w:right w:val="single" w:sz="4" w:space="0" w:color="000000"/>
            </w:tcBorders>
          </w:tcPr>
          <w:p w14:paraId="54BD7CAB"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Itapecerica da Serra</w:t>
            </w:r>
          </w:p>
        </w:tc>
        <w:tc>
          <w:tcPr>
            <w:tcW w:w="3644" w:type="dxa"/>
            <w:tcBorders>
              <w:top w:val="single" w:sz="4" w:space="0" w:color="000000"/>
              <w:left w:val="single" w:sz="4" w:space="0" w:color="000000"/>
              <w:bottom w:val="single" w:sz="4" w:space="0" w:color="000000"/>
              <w:right w:val="single" w:sz="4" w:space="0" w:color="000000"/>
            </w:tcBorders>
          </w:tcPr>
          <w:p w14:paraId="0464909B"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Suzano</w:t>
            </w:r>
          </w:p>
        </w:tc>
      </w:tr>
      <w:tr w:rsidR="00DB6463" w:rsidRPr="000D5B9B" w14:paraId="1F431D15" w14:textId="77777777" w:rsidTr="00D57F25">
        <w:trPr>
          <w:trHeight w:val="254"/>
          <w:jc w:val="center"/>
        </w:trPr>
        <w:tc>
          <w:tcPr>
            <w:tcW w:w="4431" w:type="dxa"/>
            <w:tcBorders>
              <w:top w:val="single" w:sz="4" w:space="0" w:color="000000"/>
              <w:left w:val="single" w:sz="4" w:space="0" w:color="000000"/>
              <w:bottom w:val="single" w:sz="4" w:space="0" w:color="000000"/>
              <w:right w:val="single" w:sz="4" w:space="0" w:color="000000"/>
            </w:tcBorders>
          </w:tcPr>
          <w:p w14:paraId="6B41157E"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Itapevi</w:t>
            </w:r>
          </w:p>
        </w:tc>
        <w:tc>
          <w:tcPr>
            <w:tcW w:w="3644" w:type="dxa"/>
            <w:tcBorders>
              <w:top w:val="single" w:sz="4" w:space="0" w:color="000000"/>
              <w:left w:val="single" w:sz="4" w:space="0" w:color="000000"/>
              <w:bottom w:val="single" w:sz="4" w:space="0" w:color="000000"/>
              <w:right w:val="single" w:sz="4" w:space="0" w:color="000000"/>
            </w:tcBorders>
          </w:tcPr>
          <w:p w14:paraId="3AE28633"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rPr>
              <w:t>Taboão da Serra</w:t>
            </w:r>
          </w:p>
        </w:tc>
      </w:tr>
    </w:tbl>
    <w:p w14:paraId="6CBF7E33"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sz w:val="22"/>
          <w:szCs w:val="22"/>
        </w:rPr>
      </w:pPr>
    </w:p>
    <w:p w14:paraId="095966FD" w14:textId="77777777" w:rsidR="00DB6463" w:rsidRPr="000D5B9B" w:rsidRDefault="00DB6463" w:rsidP="00970F61">
      <w:pPr>
        <w:widowControl w:val="0"/>
        <w:numPr>
          <w:ilvl w:val="0"/>
          <w:numId w:val="46"/>
        </w:numPr>
        <w:pBdr>
          <w:top w:val="nil"/>
          <w:left w:val="nil"/>
          <w:bottom w:val="nil"/>
          <w:right w:val="nil"/>
          <w:between w:val="nil"/>
        </w:pBdr>
        <w:spacing w:after="240" w:line="240" w:lineRule="auto"/>
        <w:ind w:left="1559"/>
        <w:jc w:val="both"/>
      </w:pPr>
      <w:r w:rsidRPr="000D5B9B">
        <w:rPr>
          <w:rFonts w:ascii="Arial" w:eastAsia="Arial" w:hAnsi="Arial" w:cs="Arial"/>
          <w:color w:val="000000"/>
          <w:sz w:val="22"/>
          <w:szCs w:val="22"/>
        </w:rPr>
        <w:t xml:space="preserve">Nos demais municípios do Estado de São Paulo, em que haja sede de Zona Eleitoral, ficando a cargo da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o transporte dos profissionais até os locais de prestação dos serviços, caso necessário, conforme </w:t>
      </w:r>
      <w:r w:rsidRPr="000D5B9B">
        <w:rPr>
          <w:rFonts w:ascii="Arial" w:eastAsia="Arial" w:hAnsi="Arial" w:cs="Arial"/>
          <w:b/>
          <w:bCs/>
          <w:color w:val="000000"/>
          <w:sz w:val="22"/>
          <w:szCs w:val="22"/>
        </w:rPr>
        <w:t xml:space="preserve">tabela 6 </w:t>
      </w:r>
      <w:r w:rsidRPr="000D5B9B">
        <w:rPr>
          <w:rFonts w:ascii="Arial" w:eastAsia="Arial" w:hAnsi="Arial" w:cs="Arial"/>
          <w:color w:val="000000"/>
          <w:sz w:val="22"/>
          <w:szCs w:val="22"/>
        </w:rPr>
        <w:t>abaixo.</w:t>
      </w:r>
    </w:p>
    <w:tbl>
      <w:tblPr>
        <w:tblW w:w="83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4395"/>
      </w:tblGrid>
      <w:tr w:rsidR="00DB6463" w:rsidRPr="000D5B9B" w14:paraId="6F9C9A08" w14:textId="77777777" w:rsidTr="00D57F25">
        <w:trPr>
          <w:trHeight w:val="315"/>
          <w:jc w:val="center"/>
        </w:trPr>
        <w:tc>
          <w:tcPr>
            <w:tcW w:w="8359" w:type="dxa"/>
            <w:gridSpan w:val="2"/>
            <w:shd w:val="clear" w:color="auto" w:fill="auto"/>
            <w:vAlign w:val="bottom"/>
          </w:tcPr>
          <w:p w14:paraId="45D0A026"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b/>
                <w:bCs/>
              </w:rPr>
            </w:pPr>
            <w:r w:rsidRPr="000D5B9B">
              <w:rPr>
                <w:rFonts w:ascii="Arial" w:eastAsia="Arial" w:hAnsi="Arial" w:cs="Arial"/>
                <w:b/>
                <w:bCs/>
                <w:sz w:val="22"/>
                <w:szCs w:val="22"/>
              </w:rPr>
              <w:t>Tabela 6 – Municípios sedes de Zonas Eleitorais - interior do Estado de São Paulo</w:t>
            </w:r>
            <w:r w:rsidRPr="000D5B9B">
              <w:rPr>
                <w:rFonts w:ascii="Arial" w:eastAsia="Arial" w:hAnsi="Arial" w:cs="Arial"/>
                <w:b/>
                <w:bCs/>
                <w:sz w:val="22"/>
                <w:szCs w:val="22"/>
                <w:vertAlign w:val="superscript"/>
              </w:rPr>
              <w:footnoteReference w:id="9"/>
            </w:r>
          </w:p>
        </w:tc>
      </w:tr>
      <w:tr w:rsidR="00DB6463" w:rsidRPr="000D5B9B" w14:paraId="1849BE0C" w14:textId="77777777" w:rsidTr="00D57F25">
        <w:trPr>
          <w:trHeight w:val="315"/>
          <w:jc w:val="center"/>
        </w:trPr>
        <w:tc>
          <w:tcPr>
            <w:tcW w:w="3964" w:type="dxa"/>
            <w:shd w:val="clear" w:color="auto" w:fill="auto"/>
            <w:vAlign w:val="bottom"/>
          </w:tcPr>
          <w:p w14:paraId="65CE2901"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AMERICANA</w:t>
            </w:r>
          </w:p>
        </w:tc>
        <w:tc>
          <w:tcPr>
            <w:tcW w:w="4395" w:type="dxa"/>
            <w:shd w:val="clear" w:color="auto" w:fill="auto"/>
            <w:vAlign w:val="bottom"/>
          </w:tcPr>
          <w:p w14:paraId="3107EE32"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MARÍLIA</w:t>
            </w:r>
          </w:p>
        </w:tc>
      </w:tr>
      <w:tr w:rsidR="00DB6463" w:rsidRPr="000D5B9B" w14:paraId="10E34E6F" w14:textId="77777777" w:rsidTr="00D57F25">
        <w:trPr>
          <w:trHeight w:val="315"/>
          <w:jc w:val="center"/>
        </w:trPr>
        <w:tc>
          <w:tcPr>
            <w:tcW w:w="3964" w:type="dxa"/>
            <w:shd w:val="clear" w:color="auto" w:fill="auto"/>
            <w:vAlign w:val="bottom"/>
          </w:tcPr>
          <w:p w14:paraId="600C8994"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ARAÇATUBA</w:t>
            </w:r>
          </w:p>
        </w:tc>
        <w:tc>
          <w:tcPr>
            <w:tcW w:w="4395" w:type="dxa"/>
            <w:shd w:val="clear" w:color="auto" w:fill="auto"/>
            <w:vAlign w:val="bottom"/>
          </w:tcPr>
          <w:p w14:paraId="5C06EDF2"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MOGI GUAÇU</w:t>
            </w:r>
          </w:p>
        </w:tc>
      </w:tr>
      <w:tr w:rsidR="00DB6463" w:rsidRPr="000D5B9B" w14:paraId="6CAA1584" w14:textId="77777777" w:rsidTr="00D57F25">
        <w:trPr>
          <w:trHeight w:val="315"/>
          <w:jc w:val="center"/>
        </w:trPr>
        <w:tc>
          <w:tcPr>
            <w:tcW w:w="3964" w:type="dxa"/>
            <w:shd w:val="clear" w:color="auto" w:fill="auto"/>
            <w:vAlign w:val="bottom"/>
          </w:tcPr>
          <w:p w14:paraId="7B44B2EA"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ARARAQUARA</w:t>
            </w:r>
          </w:p>
        </w:tc>
        <w:tc>
          <w:tcPr>
            <w:tcW w:w="4395" w:type="dxa"/>
            <w:shd w:val="clear" w:color="auto" w:fill="auto"/>
            <w:vAlign w:val="bottom"/>
          </w:tcPr>
          <w:p w14:paraId="1590BCDD"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PINDAMONHANGABA</w:t>
            </w:r>
          </w:p>
        </w:tc>
      </w:tr>
      <w:tr w:rsidR="00DB6463" w:rsidRPr="000D5B9B" w14:paraId="1DAEB21B" w14:textId="77777777" w:rsidTr="00D57F25">
        <w:trPr>
          <w:trHeight w:val="315"/>
          <w:jc w:val="center"/>
        </w:trPr>
        <w:tc>
          <w:tcPr>
            <w:tcW w:w="3964" w:type="dxa"/>
            <w:shd w:val="clear" w:color="auto" w:fill="auto"/>
            <w:vAlign w:val="bottom"/>
          </w:tcPr>
          <w:p w14:paraId="540861BD"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lastRenderedPageBreak/>
              <w:t>ATIBAIA</w:t>
            </w:r>
          </w:p>
        </w:tc>
        <w:tc>
          <w:tcPr>
            <w:tcW w:w="4395" w:type="dxa"/>
            <w:shd w:val="clear" w:color="auto" w:fill="auto"/>
            <w:vAlign w:val="bottom"/>
          </w:tcPr>
          <w:p w14:paraId="609A6201"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PIRACICABA</w:t>
            </w:r>
          </w:p>
        </w:tc>
      </w:tr>
      <w:tr w:rsidR="00DB6463" w:rsidRPr="000D5B9B" w14:paraId="7802CF4C" w14:textId="77777777" w:rsidTr="00D57F25">
        <w:trPr>
          <w:trHeight w:val="315"/>
          <w:jc w:val="center"/>
        </w:trPr>
        <w:tc>
          <w:tcPr>
            <w:tcW w:w="3964" w:type="dxa"/>
            <w:shd w:val="clear" w:color="auto" w:fill="auto"/>
            <w:vAlign w:val="bottom"/>
          </w:tcPr>
          <w:p w14:paraId="51F3854F"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BAURU</w:t>
            </w:r>
          </w:p>
        </w:tc>
        <w:tc>
          <w:tcPr>
            <w:tcW w:w="4395" w:type="dxa"/>
            <w:shd w:val="clear" w:color="auto" w:fill="auto"/>
            <w:vAlign w:val="bottom"/>
          </w:tcPr>
          <w:p w14:paraId="064DF6D4"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PRAIA GRANDE</w:t>
            </w:r>
          </w:p>
        </w:tc>
      </w:tr>
      <w:tr w:rsidR="00DB6463" w:rsidRPr="000D5B9B" w14:paraId="5B0F8856" w14:textId="77777777" w:rsidTr="00D57F25">
        <w:trPr>
          <w:trHeight w:val="315"/>
          <w:jc w:val="center"/>
        </w:trPr>
        <w:tc>
          <w:tcPr>
            <w:tcW w:w="3964" w:type="dxa"/>
            <w:shd w:val="clear" w:color="auto" w:fill="auto"/>
            <w:vAlign w:val="bottom"/>
          </w:tcPr>
          <w:p w14:paraId="1ED77DDD"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BOTUCATU</w:t>
            </w:r>
          </w:p>
        </w:tc>
        <w:tc>
          <w:tcPr>
            <w:tcW w:w="4395" w:type="dxa"/>
            <w:shd w:val="clear" w:color="auto" w:fill="auto"/>
            <w:vAlign w:val="bottom"/>
          </w:tcPr>
          <w:p w14:paraId="4C044673"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PRESIDENTE PRUDENTE</w:t>
            </w:r>
          </w:p>
        </w:tc>
      </w:tr>
      <w:tr w:rsidR="00DB6463" w:rsidRPr="000D5B9B" w14:paraId="6F4FFA75" w14:textId="77777777" w:rsidTr="00D57F25">
        <w:trPr>
          <w:trHeight w:val="315"/>
          <w:jc w:val="center"/>
        </w:trPr>
        <w:tc>
          <w:tcPr>
            <w:tcW w:w="3964" w:type="dxa"/>
            <w:shd w:val="clear" w:color="auto" w:fill="auto"/>
            <w:vAlign w:val="bottom"/>
          </w:tcPr>
          <w:p w14:paraId="7DEE2DEB"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BRAGANÇA PAULISTA</w:t>
            </w:r>
          </w:p>
        </w:tc>
        <w:tc>
          <w:tcPr>
            <w:tcW w:w="4395" w:type="dxa"/>
            <w:shd w:val="clear" w:color="auto" w:fill="auto"/>
            <w:vAlign w:val="bottom"/>
          </w:tcPr>
          <w:p w14:paraId="3564990B"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RIBEIRÃO PRETO</w:t>
            </w:r>
          </w:p>
        </w:tc>
      </w:tr>
      <w:tr w:rsidR="00DB6463" w:rsidRPr="000D5B9B" w14:paraId="3E7E4C26" w14:textId="77777777" w:rsidTr="00D57F25">
        <w:trPr>
          <w:trHeight w:val="315"/>
          <w:jc w:val="center"/>
        </w:trPr>
        <w:tc>
          <w:tcPr>
            <w:tcW w:w="3964" w:type="dxa"/>
            <w:shd w:val="clear" w:color="auto" w:fill="auto"/>
            <w:vAlign w:val="bottom"/>
          </w:tcPr>
          <w:p w14:paraId="6A4854EF"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CAMPINAS</w:t>
            </w:r>
          </w:p>
        </w:tc>
        <w:tc>
          <w:tcPr>
            <w:tcW w:w="4395" w:type="dxa"/>
            <w:shd w:val="clear" w:color="auto" w:fill="auto"/>
            <w:vAlign w:val="bottom"/>
          </w:tcPr>
          <w:p w14:paraId="73EF4D88"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RIO CLARO</w:t>
            </w:r>
          </w:p>
        </w:tc>
      </w:tr>
      <w:tr w:rsidR="00DB6463" w:rsidRPr="000D5B9B" w14:paraId="24073D4C" w14:textId="77777777" w:rsidTr="00D57F25">
        <w:trPr>
          <w:trHeight w:val="315"/>
          <w:jc w:val="center"/>
        </w:trPr>
        <w:tc>
          <w:tcPr>
            <w:tcW w:w="3964" w:type="dxa"/>
            <w:shd w:val="clear" w:color="auto" w:fill="auto"/>
            <w:vAlign w:val="bottom"/>
          </w:tcPr>
          <w:p w14:paraId="0E3C1D75"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CARAGUATATUBA</w:t>
            </w:r>
          </w:p>
        </w:tc>
        <w:tc>
          <w:tcPr>
            <w:tcW w:w="4395" w:type="dxa"/>
            <w:shd w:val="clear" w:color="auto" w:fill="auto"/>
            <w:vAlign w:val="bottom"/>
          </w:tcPr>
          <w:p w14:paraId="3342C834"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SANTA BÁRBARA D'OESTE</w:t>
            </w:r>
          </w:p>
        </w:tc>
      </w:tr>
      <w:tr w:rsidR="00DB6463" w:rsidRPr="000D5B9B" w14:paraId="18FC497C" w14:textId="77777777" w:rsidTr="00D57F25">
        <w:trPr>
          <w:trHeight w:val="315"/>
          <w:jc w:val="center"/>
        </w:trPr>
        <w:tc>
          <w:tcPr>
            <w:tcW w:w="3964" w:type="dxa"/>
            <w:shd w:val="clear" w:color="auto" w:fill="auto"/>
            <w:vAlign w:val="bottom"/>
          </w:tcPr>
          <w:p w14:paraId="44C74E3F"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FRANCA</w:t>
            </w:r>
          </w:p>
        </w:tc>
        <w:tc>
          <w:tcPr>
            <w:tcW w:w="4395" w:type="dxa"/>
            <w:shd w:val="clear" w:color="auto" w:fill="auto"/>
            <w:vAlign w:val="bottom"/>
          </w:tcPr>
          <w:p w14:paraId="2D11A539"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SANTOS</w:t>
            </w:r>
          </w:p>
        </w:tc>
      </w:tr>
      <w:tr w:rsidR="00DB6463" w:rsidRPr="000D5B9B" w14:paraId="7555D6B0" w14:textId="77777777" w:rsidTr="00D57F25">
        <w:trPr>
          <w:trHeight w:val="315"/>
          <w:jc w:val="center"/>
        </w:trPr>
        <w:tc>
          <w:tcPr>
            <w:tcW w:w="3964" w:type="dxa"/>
            <w:shd w:val="clear" w:color="auto" w:fill="auto"/>
            <w:vAlign w:val="bottom"/>
          </w:tcPr>
          <w:p w14:paraId="219BE25B"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GUARUJÁ</w:t>
            </w:r>
          </w:p>
        </w:tc>
        <w:tc>
          <w:tcPr>
            <w:tcW w:w="4395" w:type="dxa"/>
            <w:shd w:val="clear" w:color="auto" w:fill="auto"/>
            <w:vAlign w:val="bottom"/>
          </w:tcPr>
          <w:p w14:paraId="74477B65"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SÃO CARLOS</w:t>
            </w:r>
          </w:p>
        </w:tc>
      </w:tr>
      <w:tr w:rsidR="00DB6463" w:rsidRPr="000D5B9B" w14:paraId="29F193E3" w14:textId="77777777" w:rsidTr="00D57F25">
        <w:trPr>
          <w:trHeight w:val="315"/>
          <w:jc w:val="center"/>
        </w:trPr>
        <w:tc>
          <w:tcPr>
            <w:tcW w:w="3964" w:type="dxa"/>
            <w:shd w:val="clear" w:color="auto" w:fill="auto"/>
            <w:vAlign w:val="bottom"/>
          </w:tcPr>
          <w:p w14:paraId="791A07A8"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HORTOLÂNDIA</w:t>
            </w:r>
          </w:p>
        </w:tc>
        <w:tc>
          <w:tcPr>
            <w:tcW w:w="4395" w:type="dxa"/>
            <w:shd w:val="clear" w:color="auto" w:fill="auto"/>
            <w:vAlign w:val="bottom"/>
          </w:tcPr>
          <w:p w14:paraId="76A4C39F"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SÃO JOSÉ DO RIO PRETO</w:t>
            </w:r>
          </w:p>
        </w:tc>
      </w:tr>
      <w:tr w:rsidR="00DB6463" w:rsidRPr="000D5B9B" w14:paraId="698175DC" w14:textId="77777777" w:rsidTr="00D57F25">
        <w:trPr>
          <w:trHeight w:val="315"/>
          <w:jc w:val="center"/>
        </w:trPr>
        <w:tc>
          <w:tcPr>
            <w:tcW w:w="3964" w:type="dxa"/>
            <w:shd w:val="clear" w:color="auto" w:fill="auto"/>
            <w:vAlign w:val="bottom"/>
          </w:tcPr>
          <w:p w14:paraId="33C33F50"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INDAIATUBA</w:t>
            </w:r>
          </w:p>
        </w:tc>
        <w:tc>
          <w:tcPr>
            <w:tcW w:w="4395" w:type="dxa"/>
            <w:shd w:val="clear" w:color="auto" w:fill="auto"/>
            <w:vAlign w:val="bottom"/>
          </w:tcPr>
          <w:p w14:paraId="64609D5A"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SÃO JOSÉ DOS CAMPOS</w:t>
            </w:r>
          </w:p>
        </w:tc>
      </w:tr>
      <w:tr w:rsidR="00DB6463" w:rsidRPr="000D5B9B" w14:paraId="79177DB2" w14:textId="77777777" w:rsidTr="00D57F25">
        <w:trPr>
          <w:trHeight w:val="315"/>
          <w:jc w:val="center"/>
        </w:trPr>
        <w:tc>
          <w:tcPr>
            <w:tcW w:w="3964" w:type="dxa"/>
            <w:shd w:val="clear" w:color="auto" w:fill="auto"/>
            <w:vAlign w:val="bottom"/>
          </w:tcPr>
          <w:p w14:paraId="269375E7"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ITAPETININGA</w:t>
            </w:r>
          </w:p>
        </w:tc>
        <w:tc>
          <w:tcPr>
            <w:tcW w:w="4395" w:type="dxa"/>
            <w:shd w:val="clear" w:color="auto" w:fill="auto"/>
            <w:vAlign w:val="bottom"/>
          </w:tcPr>
          <w:p w14:paraId="021EF7DD"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SÃO VICENTE</w:t>
            </w:r>
          </w:p>
        </w:tc>
      </w:tr>
      <w:tr w:rsidR="00DB6463" w:rsidRPr="000D5B9B" w14:paraId="2EDBD2F3" w14:textId="77777777" w:rsidTr="00D57F25">
        <w:trPr>
          <w:trHeight w:val="315"/>
          <w:jc w:val="center"/>
        </w:trPr>
        <w:tc>
          <w:tcPr>
            <w:tcW w:w="3964" w:type="dxa"/>
            <w:shd w:val="clear" w:color="auto" w:fill="auto"/>
            <w:vAlign w:val="bottom"/>
          </w:tcPr>
          <w:p w14:paraId="153E2083"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ITU</w:t>
            </w:r>
          </w:p>
        </w:tc>
        <w:tc>
          <w:tcPr>
            <w:tcW w:w="4395" w:type="dxa"/>
            <w:shd w:val="clear" w:color="auto" w:fill="auto"/>
            <w:vAlign w:val="bottom"/>
          </w:tcPr>
          <w:p w14:paraId="0B71FBF6"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SOROCABA</w:t>
            </w:r>
          </w:p>
        </w:tc>
      </w:tr>
      <w:tr w:rsidR="00DB6463" w:rsidRPr="000D5B9B" w14:paraId="76649E85" w14:textId="77777777" w:rsidTr="00D57F25">
        <w:trPr>
          <w:trHeight w:val="315"/>
          <w:jc w:val="center"/>
        </w:trPr>
        <w:tc>
          <w:tcPr>
            <w:tcW w:w="3964" w:type="dxa"/>
            <w:shd w:val="clear" w:color="auto" w:fill="auto"/>
            <w:vAlign w:val="bottom"/>
          </w:tcPr>
          <w:p w14:paraId="4238922A"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JACAREÍ</w:t>
            </w:r>
          </w:p>
        </w:tc>
        <w:tc>
          <w:tcPr>
            <w:tcW w:w="4395" w:type="dxa"/>
            <w:shd w:val="clear" w:color="auto" w:fill="auto"/>
            <w:vAlign w:val="bottom"/>
          </w:tcPr>
          <w:p w14:paraId="0F4C1F97"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SUMARÉ</w:t>
            </w:r>
          </w:p>
        </w:tc>
      </w:tr>
      <w:tr w:rsidR="00DB6463" w:rsidRPr="000D5B9B" w14:paraId="30116B78" w14:textId="77777777" w:rsidTr="00D57F25">
        <w:trPr>
          <w:trHeight w:val="315"/>
          <w:jc w:val="center"/>
        </w:trPr>
        <w:tc>
          <w:tcPr>
            <w:tcW w:w="3964" w:type="dxa"/>
            <w:shd w:val="clear" w:color="auto" w:fill="auto"/>
            <w:vAlign w:val="bottom"/>
          </w:tcPr>
          <w:p w14:paraId="0D225D24"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JUNDIAÍ</w:t>
            </w:r>
          </w:p>
        </w:tc>
        <w:tc>
          <w:tcPr>
            <w:tcW w:w="4395" w:type="dxa"/>
            <w:shd w:val="clear" w:color="auto" w:fill="auto"/>
            <w:vAlign w:val="bottom"/>
          </w:tcPr>
          <w:p w14:paraId="7A5BD543"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TAUBATÉ</w:t>
            </w:r>
          </w:p>
        </w:tc>
      </w:tr>
      <w:tr w:rsidR="00DB6463" w:rsidRPr="000D5B9B" w14:paraId="635A70E4" w14:textId="77777777" w:rsidTr="00D57F25">
        <w:trPr>
          <w:trHeight w:val="315"/>
          <w:jc w:val="center"/>
        </w:trPr>
        <w:tc>
          <w:tcPr>
            <w:tcW w:w="3964" w:type="dxa"/>
            <w:shd w:val="clear" w:color="auto" w:fill="auto"/>
            <w:vAlign w:val="bottom"/>
          </w:tcPr>
          <w:p w14:paraId="2754A573"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r w:rsidRPr="000D5B9B">
              <w:rPr>
                <w:rFonts w:ascii="Arial" w:eastAsia="Arial" w:hAnsi="Arial" w:cs="Arial"/>
                <w:sz w:val="22"/>
                <w:szCs w:val="22"/>
              </w:rPr>
              <w:t>LIMEIRA</w:t>
            </w:r>
          </w:p>
        </w:tc>
        <w:tc>
          <w:tcPr>
            <w:tcW w:w="4395" w:type="dxa"/>
            <w:shd w:val="clear" w:color="auto" w:fill="auto"/>
            <w:vAlign w:val="bottom"/>
          </w:tcPr>
          <w:p w14:paraId="755BF1DC" w14:textId="77777777" w:rsidR="00DB6463" w:rsidRPr="000D5B9B" w:rsidRDefault="00DB6463" w:rsidP="002A7CF2">
            <w:pPr>
              <w:widowControl w:val="0"/>
              <w:pBdr>
                <w:top w:val="nil"/>
                <w:left w:val="nil"/>
                <w:bottom w:val="nil"/>
                <w:right w:val="nil"/>
                <w:between w:val="nil"/>
              </w:pBdr>
              <w:spacing w:after="0"/>
              <w:jc w:val="center"/>
              <w:rPr>
                <w:rFonts w:ascii="Arial" w:eastAsia="Arial" w:hAnsi="Arial" w:cs="Arial"/>
              </w:rPr>
            </w:pPr>
          </w:p>
        </w:tc>
      </w:tr>
    </w:tbl>
    <w:p w14:paraId="1FA9D14B"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before="240" w:after="240" w:line="240" w:lineRule="auto"/>
        <w:jc w:val="both"/>
      </w:pPr>
      <w:r w:rsidRPr="000D5B9B">
        <w:rPr>
          <w:rFonts w:ascii="Arial" w:eastAsia="Arial" w:hAnsi="Arial" w:cs="Arial"/>
          <w:sz w:val="22"/>
          <w:szCs w:val="22"/>
        </w:rPr>
        <w:t>Quando a audiência ocorrer na Capital, o serviço de tradução/interpretação poderá ocorrer de forma presencial, de acordo com as</w:t>
      </w:r>
      <w:r w:rsidRPr="000D5B9B">
        <w:rPr>
          <w:rFonts w:ascii="Arial" w:eastAsia="Arial" w:hAnsi="Arial" w:cs="Arial"/>
          <w:b/>
          <w:bCs/>
          <w:sz w:val="22"/>
          <w:szCs w:val="22"/>
        </w:rPr>
        <w:t xml:space="preserve"> alíneas “a” e “b” do item 4.42</w:t>
      </w:r>
      <w:r w:rsidRPr="000D5B9B">
        <w:rPr>
          <w:rFonts w:ascii="Arial" w:eastAsia="Arial" w:hAnsi="Arial" w:cs="Arial"/>
          <w:sz w:val="22"/>
          <w:szCs w:val="22"/>
        </w:rPr>
        <w:t xml:space="preserve">., ou remota. </w:t>
      </w:r>
    </w:p>
    <w:p w14:paraId="50CEE464"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Quando o evento ocorrer fora da Capital, o serviço de tradução/interpretação ocorrerá de forma presencial conforme </w:t>
      </w:r>
      <w:r w:rsidRPr="000D5B9B">
        <w:rPr>
          <w:rFonts w:ascii="Arial" w:eastAsia="Arial" w:hAnsi="Arial" w:cs="Arial"/>
          <w:b/>
          <w:bCs/>
          <w:sz w:val="22"/>
          <w:szCs w:val="22"/>
        </w:rPr>
        <w:t>alíneas “c” e “d” do item 4.42</w:t>
      </w:r>
      <w:r w:rsidRPr="000D5B9B">
        <w:rPr>
          <w:rFonts w:ascii="Arial" w:eastAsia="Arial" w:hAnsi="Arial" w:cs="Arial"/>
          <w:sz w:val="22"/>
          <w:szCs w:val="22"/>
        </w:rPr>
        <w:t xml:space="preserve">. </w:t>
      </w:r>
    </w:p>
    <w:p w14:paraId="2C1CA85F" w14:textId="77777777" w:rsidR="00DB6463" w:rsidRPr="000D5B9B" w:rsidRDefault="00DB6463" w:rsidP="00970F61">
      <w:pPr>
        <w:widowControl w:val="0"/>
        <w:numPr>
          <w:ilvl w:val="3"/>
          <w:numId w:val="39"/>
        </w:numPr>
        <w:pBdr>
          <w:top w:val="nil"/>
          <w:left w:val="nil"/>
          <w:bottom w:val="nil"/>
          <w:right w:val="nil"/>
          <w:between w:val="nil"/>
        </w:pBdr>
        <w:shd w:val="clear" w:color="auto" w:fill="FFFFFF"/>
        <w:spacing w:after="240" w:line="240" w:lineRule="auto"/>
        <w:ind w:left="1843"/>
        <w:jc w:val="both"/>
      </w:pPr>
      <w:r w:rsidRPr="000D5B9B">
        <w:rPr>
          <w:rFonts w:ascii="Arial" w:eastAsia="Arial" w:hAnsi="Arial" w:cs="Arial"/>
          <w:sz w:val="22"/>
          <w:szCs w:val="22"/>
        </w:rPr>
        <w:t>Nas situações em que o evento ocorrer fora da Capital, e não se enquadrar na relação das cidades previstas nas</w:t>
      </w:r>
      <w:r w:rsidRPr="000D5B9B">
        <w:rPr>
          <w:rFonts w:ascii="Arial" w:eastAsia="Arial" w:hAnsi="Arial" w:cs="Arial"/>
          <w:b/>
          <w:bCs/>
          <w:sz w:val="22"/>
          <w:szCs w:val="22"/>
        </w:rPr>
        <w:t xml:space="preserve"> alíneas “c” e “d” do item 4.42</w:t>
      </w:r>
      <w:r w:rsidRPr="000D5B9B">
        <w:rPr>
          <w:rFonts w:ascii="Arial" w:eastAsia="Arial" w:hAnsi="Arial" w:cs="Arial"/>
          <w:sz w:val="22"/>
          <w:szCs w:val="22"/>
        </w:rPr>
        <w:t xml:space="preserve"> (Tabelas 5 e 6 respectivamente), o serviço de tradução/interpretação ocorrerá de forma remota.</w:t>
      </w:r>
    </w:p>
    <w:p w14:paraId="6274086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O TRE-SP informará à </w:t>
      </w:r>
      <w:r w:rsidRPr="000D5B9B">
        <w:rPr>
          <w:rFonts w:ascii="Arial" w:eastAsia="Arial" w:hAnsi="Arial" w:cs="Arial"/>
          <w:b/>
          <w:bCs/>
          <w:sz w:val="22"/>
          <w:szCs w:val="22"/>
        </w:rPr>
        <w:t>CONTRATADA,</w:t>
      </w:r>
      <w:r w:rsidRPr="000D5B9B">
        <w:rPr>
          <w:rFonts w:ascii="Arial" w:eastAsia="Arial" w:hAnsi="Arial" w:cs="Arial"/>
          <w:sz w:val="22"/>
          <w:szCs w:val="22"/>
        </w:rPr>
        <w:t xml:space="preserve"> com antecedência mínima de 72 (setenta e duas) horas, eventuais mudanças de local do evento, dentro do mesmo município.</w:t>
      </w:r>
    </w:p>
    <w:p w14:paraId="1872FA43"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Caso a mudança ocorra para algum município que não esteja relacionado nas tabelas 5 ou 6, o serviço de LIBRAS ao vivo presencial não poderá ser realizado, podendo acontecer no formato remoto, caso seja de interesse da Unidade Demandante organizadora do evento.  </w:t>
      </w:r>
    </w:p>
    <w:p w14:paraId="0DF7A194"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A mudança de local do evento não acarretará o direito a qualquer tipo de ressarcimento.</w:t>
      </w:r>
    </w:p>
    <w:p w14:paraId="6FFE57F2"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HORÁRIO DA PRESTAÇÃO DOS SERVIÇOS</w:t>
      </w:r>
    </w:p>
    <w:p w14:paraId="0B80CD10" w14:textId="77777777" w:rsidR="00DB6463" w:rsidRPr="000D5B9B" w:rsidRDefault="00DB6463" w:rsidP="00DB6463">
      <w:pPr>
        <w:widowControl w:val="0"/>
        <w:spacing w:after="240"/>
        <w:jc w:val="both"/>
        <w:rPr>
          <w:rFonts w:ascii="Arial" w:eastAsia="Arial" w:hAnsi="Arial" w:cs="Arial"/>
          <w:b/>
          <w:bCs/>
          <w:sz w:val="22"/>
          <w:szCs w:val="22"/>
          <w:u w:val="single"/>
        </w:rPr>
      </w:pPr>
      <w:r w:rsidRPr="000D5B9B">
        <w:rPr>
          <w:rFonts w:ascii="Arial" w:eastAsia="Arial" w:hAnsi="Arial" w:cs="Arial"/>
          <w:b/>
          <w:bCs/>
          <w:sz w:val="22"/>
          <w:szCs w:val="22"/>
          <w:u w:val="single"/>
        </w:rPr>
        <w:t>HORÁRIO PARA OS SERVIÇOS DE INTERPRETAÇÃO EM LIBRAS – ITEM 1 – ITEM INDEPENDENTE</w:t>
      </w:r>
    </w:p>
    <w:p w14:paraId="674792E3"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 serviço será executado de segunda a sexta-feira, no período compreendido entre 12h00 e 19h00, observada a exceção prevista nos</w:t>
      </w:r>
      <w:r w:rsidRPr="000D5B9B">
        <w:rPr>
          <w:rFonts w:ascii="Arial" w:eastAsia="Arial" w:hAnsi="Arial" w:cs="Arial"/>
          <w:b/>
          <w:bCs/>
          <w:color w:val="000000"/>
          <w:sz w:val="22"/>
          <w:szCs w:val="22"/>
        </w:rPr>
        <w:t xml:space="preserve"> </w:t>
      </w:r>
      <w:r w:rsidRPr="000D5B9B">
        <w:rPr>
          <w:rFonts w:ascii="Arial" w:eastAsia="Arial" w:hAnsi="Arial" w:cs="Arial"/>
          <w:b/>
          <w:bCs/>
          <w:sz w:val="22"/>
          <w:szCs w:val="22"/>
        </w:rPr>
        <w:t>itens</w:t>
      </w:r>
      <w:r w:rsidRPr="000D5B9B">
        <w:rPr>
          <w:rFonts w:ascii="Arial" w:eastAsia="Arial" w:hAnsi="Arial" w:cs="Arial"/>
          <w:sz w:val="22"/>
          <w:szCs w:val="22"/>
        </w:rPr>
        <w:t xml:space="preserve"> </w:t>
      </w:r>
      <w:r w:rsidRPr="000D5B9B">
        <w:rPr>
          <w:rFonts w:ascii="Arial" w:eastAsia="Arial" w:hAnsi="Arial" w:cs="Arial"/>
          <w:b/>
          <w:bCs/>
          <w:sz w:val="22"/>
          <w:szCs w:val="22"/>
        </w:rPr>
        <w:t>4.44 e 4.54.</w:t>
      </w:r>
    </w:p>
    <w:p w14:paraId="3FDAF185"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4D705A1A"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Excepcionalmente, poderá ser requisitada a prestação de serviços em horários diferentes do previsto acima, bem como aos sábados, domingos e feriados e recesso jurisdicional. </w:t>
      </w:r>
    </w:p>
    <w:p w14:paraId="6A3D68AA"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50E53E10"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lastRenderedPageBreak/>
        <w:t>O Tribunal Regional Eleitoral do Estado de São Paulo entra em recesso jurisdicional no dia 20 de dezembro e retorna no dia 06 de janeiro do ano seguinte, conforme art. 1º da Resolução CNJ nº 244 de 2016. Contudo, poderá haver solicitação do serviço neste período em caráter extraordinário.</w:t>
      </w:r>
    </w:p>
    <w:p w14:paraId="058AD2C5"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b/>
          <w:bCs/>
          <w:sz w:val="22"/>
          <w:szCs w:val="22"/>
          <w:u w:val="single"/>
        </w:rPr>
      </w:pPr>
      <w:r w:rsidRPr="000D5B9B">
        <w:rPr>
          <w:rFonts w:ascii="Arial" w:eastAsia="Arial" w:hAnsi="Arial" w:cs="Arial"/>
          <w:b/>
          <w:bCs/>
          <w:sz w:val="22"/>
          <w:szCs w:val="22"/>
          <w:u w:val="single"/>
        </w:rPr>
        <w:t>HORÁRIO PARA OS SERVIÇOS DE INTERPRETAÇÃO EM LIBRAS EM EVENTOS GRAVADOS PREVIAMENTE –  GRUPO ÚNICO -  ITENS 2, 3 E 4</w:t>
      </w:r>
    </w:p>
    <w:p w14:paraId="39C472B5"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Os serviços pré-gravados serão contratados por minuto.</w:t>
      </w:r>
    </w:p>
    <w:p w14:paraId="40716ADC"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b/>
          <w:bCs/>
          <w:color w:val="000000"/>
          <w:sz w:val="22"/>
          <w:szCs w:val="22"/>
        </w:rPr>
      </w:pPr>
    </w:p>
    <w:p w14:paraId="5A1D6358"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O serviço será solicitado de segunda a sexta-feira, no período compreendido entre 09h00 e 19h00.</w:t>
      </w:r>
    </w:p>
    <w:p w14:paraId="3479169D"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2465513D"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Excepcionalmente, poderá ser requisitada a prestação de serviços em horários diferentes do previsto acima, bem como aos sábados, domingos, feriados e recesso jurisdicional.</w:t>
      </w:r>
    </w:p>
    <w:p w14:paraId="5DEA6095"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038822A7"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O Tribunal Regional Eleitoral do Estado de São Paulo entra em recesso jurisdicional no dia 20 de dezembro e retorna no dia 06 de janeiro do ano seguinte, conforme art. 1º da Resolução CNJ nº 244 de 2016. Contudo poderá haver solicitação do serviço neste período em caráter extraordinário.</w:t>
      </w:r>
    </w:p>
    <w:p w14:paraId="18A61113"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35E9C66B"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 valor do minuto deverá contemplar a cessão de uso da imagem e voz. </w:t>
      </w:r>
    </w:p>
    <w:p w14:paraId="646DB968"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606EB002"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A solicitação dos serviços será realizada no período disposto no </w:t>
      </w:r>
      <w:r w:rsidRPr="000D5B9B">
        <w:rPr>
          <w:rFonts w:ascii="Arial" w:eastAsia="Arial" w:hAnsi="Arial" w:cs="Arial"/>
          <w:b/>
          <w:bCs/>
          <w:color w:val="000000"/>
          <w:sz w:val="22"/>
          <w:szCs w:val="22"/>
        </w:rPr>
        <w:t>item 4.4</w:t>
      </w:r>
      <w:r w:rsidRPr="000D5B9B">
        <w:rPr>
          <w:rFonts w:ascii="Arial" w:eastAsia="Arial" w:hAnsi="Arial" w:cs="Arial"/>
          <w:b/>
          <w:bCs/>
          <w:sz w:val="22"/>
          <w:szCs w:val="22"/>
        </w:rPr>
        <w:t>7</w:t>
      </w:r>
      <w:r w:rsidRPr="000D5B9B">
        <w:rPr>
          <w:rFonts w:ascii="Arial" w:eastAsia="Arial" w:hAnsi="Arial" w:cs="Arial"/>
          <w:color w:val="000000"/>
          <w:sz w:val="22"/>
          <w:szCs w:val="22"/>
        </w:rPr>
        <w:t xml:space="preserve">, com a possibilidade de solicitação do serviço, inclusive nos finais de semana e feriados, conforme preconizado pelo regramento constante do </w:t>
      </w:r>
      <w:r w:rsidRPr="000D5B9B">
        <w:rPr>
          <w:rFonts w:ascii="Arial" w:eastAsia="Arial" w:hAnsi="Arial" w:cs="Arial"/>
          <w:b/>
          <w:bCs/>
          <w:color w:val="000000"/>
          <w:sz w:val="22"/>
          <w:szCs w:val="22"/>
        </w:rPr>
        <w:t>item 4.4</w:t>
      </w:r>
      <w:r w:rsidRPr="000D5B9B">
        <w:rPr>
          <w:rFonts w:ascii="Arial" w:eastAsia="Arial" w:hAnsi="Arial" w:cs="Arial"/>
          <w:b/>
          <w:bCs/>
          <w:sz w:val="22"/>
          <w:szCs w:val="22"/>
        </w:rPr>
        <w:t>8</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 xml:space="preserve">no entanto, o prazo para devolução dos serviços será contado em dias úteis, conforme </w:t>
      </w:r>
      <w:r w:rsidRPr="000D5B9B">
        <w:rPr>
          <w:rFonts w:ascii="Arial" w:eastAsia="Arial" w:hAnsi="Arial" w:cs="Arial"/>
          <w:b/>
          <w:bCs/>
          <w:sz w:val="22"/>
          <w:szCs w:val="22"/>
        </w:rPr>
        <w:t>T</w:t>
      </w:r>
      <w:r w:rsidRPr="000D5B9B">
        <w:rPr>
          <w:rFonts w:ascii="Arial" w:eastAsia="Arial" w:hAnsi="Arial" w:cs="Arial"/>
          <w:b/>
          <w:bCs/>
          <w:color w:val="000000"/>
          <w:sz w:val="22"/>
          <w:szCs w:val="22"/>
        </w:rPr>
        <w:t>abela 7.</w:t>
      </w:r>
    </w:p>
    <w:p w14:paraId="116325C7"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23AD101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 xml:space="preserve">O prazo de devolução do material acessibilizado será contado em dias úteis, incluindo-se na </w:t>
      </w:r>
      <w:r w:rsidRPr="000D5B9B">
        <w:rPr>
          <w:rFonts w:ascii="Arial" w:eastAsia="Arial" w:hAnsi="Arial" w:cs="Arial"/>
          <w:sz w:val="22"/>
          <w:szCs w:val="22"/>
        </w:rPr>
        <w:t xml:space="preserve">contagem </w:t>
      </w:r>
      <w:r w:rsidRPr="000D5B9B">
        <w:rPr>
          <w:rFonts w:ascii="Arial" w:eastAsia="Arial" w:hAnsi="Arial" w:cs="Arial"/>
          <w:color w:val="000000"/>
          <w:sz w:val="22"/>
          <w:szCs w:val="22"/>
        </w:rPr>
        <w:t>o dia do aceite da Or</w:t>
      </w:r>
      <w:r w:rsidRPr="000D5B9B">
        <w:rPr>
          <w:rFonts w:ascii="Arial" w:eastAsia="Arial" w:hAnsi="Arial" w:cs="Arial"/>
          <w:sz w:val="22"/>
          <w:szCs w:val="22"/>
        </w:rPr>
        <w:t>dem de Serviço</w:t>
      </w:r>
      <w:r w:rsidRPr="000D5B9B">
        <w:rPr>
          <w:rFonts w:ascii="Arial" w:eastAsia="Arial" w:hAnsi="Arial" w:cs="Arial"/>
          <w:color w:val="000000"/>
          <w:sz w:val="22"/>
          <w:szCs w:val="22"/>
        </w:rPr>
        <w:t xml:space="preserve"> e o último dia do prazo previsto, conforme </w:t>
      </w:r>
      <w:r w:rsidRPr="000D5B9B">
        <w:rPr>
          <w:rFonts w:ascii="Arial" w:eastAsia="Arial" w:hAnsi="Arial" w:cs="Arial"/>
          <w:b/>
          <w:bCs/>
          <w:sz w:val="22"/>
          <w:szCs w:val="22"/>
        </w:rPr>
        <w:t>T</w:t>
      </w:r>
      <w:r w:rsidRPr="000D5B9B">
        <w:rPr>
          <w:rFonts w:ascii="Arial" w:eastAsia="Arial" w:hAnsi="Arial" w:cs="Arial"/>
          <w:b/>
          <w:bCs/>
          <w:color w:val="000000"/>
          <w:sz w:val="22"/>
          <w:szCs w:val="22"/>
        </w:rPr>
        <w:t>abela</w:t>
      </w:r>
      <w:r w:rsidRPr="000D5B9B">
        <w:rPr>
          <w:rFonts w:ascii="Arial" w:eastAsia="Arial" w:hAnsi="Arial" w:cs="Arial"/>
          <w:color w:val="000000"/>
          <w:sz w:val="22"/>
          <w:szCs w:val="22"/>
        </w:rPr>
        <w:t xml:space="preserve"> </w:t>
      </w:r>
      <w:r w:rsidRPr="000D5B9B">
        <w:rPr>
          <w:rFonts w:ascii="Arial" w:eastAsia="Arial" w:hAnsi="Arial" w:cs="Arial"/>
          <w:b/>
          <w:bCs/>
          <w:color w:val="000000"/>
          <w:sz w:val="22"/>
          <w:szCs w:val="22"/>
        </w:rPr>
        <w:t>7</w:t>
      </w:r>
      <w:r w:rsidRPr="000D5B9B">
        <w:rPr>
          <w:rFonts w:ascii="Arial" w:eastAsia="Arial" w:hAnsi="Arial" w:cs="Arial"/>
          <w:color w:val="000000"/>
          <w:sz w:val="22"/>
          <w:szCs w:val="22"/>
        </w:rPr>
        <w:t>.</w:t>
      </w:r>
    </w:p>
    <w:p w14:paraId="414F4987" w14:textId="77777777" w:rsidR="00DB6463" w:rsidRPr="000D5B9B" w:rsidRDefault="00DB6463" w:rsidP="00DB6463">
      <w:pPr>
        <w:widowControl w:val="0"/>
        <w:pBdr>
          <w:top w:val="nil"/>
          <w:left w:val="nil"/>
          <w:bottom w:val="nil"/>
          <w:right w:val="nil"/>
          <w:between w:val="nil"/>
        </w:pBdr>
        <w:shd w:val="clear" w:color="auto" w:fill="FFFFFF"/>
        <w:spacing w:after="240"/>
        <w:ind w:left="360"/>
        <w:jc w:val="both"/>
        <w:rPr>
          <w:rFonts w:ascii="Arial" w:eastAsia="Arial" w:hAnsi="Arial" w:cs="Arial"/>
          <w:b/>
          <w:bCs/>
          <w:sz w:val="22"/>
          <w:szCs w:val="22"/>
        </w:rPr>
      </w:pPr>
      <w:r w:rsidRPr="000D5B9B">
        <w:rPr>
          <w:rFonts w:ascii="Arial" w:eastAsia="Arial" w:hAnsi="Arial" w:cs="Arial"/>
          <w:b/>
          <w:bCs/>
          <w:sz w:val="22"/>
          <w:szCs w:val="22"/>
        </w:rPr>
        <w:t>INÍCIO E TÉRMINO DO EVENTO</w:t>
      </w:r>
    </w:p>
    <w:p w14:paraId="19C48D99" w14:textId="77777777" w:rsidR="00DB6463" w:rsidRPr="000D5B9B" w:rsidRDefault="00DB6463" w:rsidP="00DB6463">
      <w:pPr>
        <w:widowControl w:val="0"/>
        <w:spacing w:after="240"/>
        <w:ind w:left="426"/>
        <w:jc w:val="both"/>
        <w:rPr>
          <w:rFonts w:ascii="Arial" w:eastAsia="Arial" w:hAnsi="Arial" w:cs="Arial"/>
          <w:b/>
          <w:bCs/>
          <w:sz w:val="22"/>
          <w:szCs w:val="22"/>
          <w:u w:val="single"/>
        </w:rPr>
      </w:pPr>
      <w:r w:rsidRPr="000D5B9B">
        <w:rPr>
          <w:rFonts w:ascii="Arial" w:eastAsia="Arial" w:hAnsi="Arial" w:cs="Arial"/>
          <w:b/>
          <w:bCs/>
          <w:sz w:val="22"/>
          <w:szCs w:val="22"/>
          <w:u w:val="single"/>
        </w:rPr>
        <w:t>INICIO E TÉRMINO DOS SERVIÇOS DE INTERPRETAÇÃO EM LIBRAS – ITEM 1 – ITEM INDEPENDENTE</w:t>
      </w:r>
    </w:p>
    <w:p w14:paraId="2478D9FC"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A hora de início considerada para a prestação dos serviços será sempre aquela indicada na Ordem de Serviço para o início do evento, descontando-se apenas os atrasos imputáveis à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w:t>
      </w:r>
    </w:p>
    <w:p w14:paraId="4B4F6340"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b/>
          <w:bCs/>
          <w:color w:val="000000"/>
          <w:sz w:val="22"/>
          <w:szCs w:val="22"/>
        </w:rPr>
      </w:pPr>
    </w:p>
    <w:p w14:paraId="3F9F6BC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Se o evento se estender após o horário previsto para término determinado na ordem de serviço, os(as) intérpretes darão continuidade à prestação do serviço até o término do evento, sem necessidade de aviso prévio por parte d</w:t>
      </w:r>
      <w:r w:rsidRPr="000D5B9B">
        <w:rPr>
          <w:rFonts w:ascii="Arial" w:eastAsia="Arial" w:hAnsi="Arial" w:cs="Arial"/>
          <w:sz w:val="22"/>
          <w:szCs w:val="22"/>
        </w:rPr>
        <w:t xml:space="preserve">o </w:t>
      </w:r>
      <w:r w:rsidRPr="000D5B9B">
        <w:rPr>
          <w:rFonts w:ascii="Arial" w:eastAsia="Arial" w:hAnsi="Arial" w:cs="Arial"/>
          <w:b/>
          <w:bCs/>
          <w:sz w:val="22"/>
          <w:szCs w:val="22"/>
        </w:rPr>
        <w:t>CONTRATANTE</w:t>
      </w:r>
      <w:r w:rsidRPr="000D5B9B">
        <w:rPr>
          <w:rFonts w:ascii="Arial" w:eastAsia="Arial" w:hAnsi="Arial" w:cs="Arial"/>
          <w:color w:val="000000"/>
          <w:sz w:val="22"/>
          <w:szCs w:val="22"/>
        </w:rPr>
        <w:t>.</w:t>
      </w:r>
    </w:p>
    <w:p w14:paraId="61F5E5B0"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3179869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A hora de término considerada para a prestação dos serviços será a hora em que </w:t>
      </w:r>
      <w:r w:rsidRPr="000D5B9B">
        <w:rPr>
          <w:rFonts w:ascii="Arial" w:eastAsia="Arial" w:hAnsi="Arial" w:cs="Arial"/>
          <w:color w:val="000000"/>
          <w:sz w:val="22"/>
          <w:szCs w:val="22"/>
        </w:rPr>
        <w:lastRenderedPageBreak/>
        <w:t xml:space="preserve">o evento estiver efetivamente finalizado, observado o disposto no </w:t>
      </w:r>
      <w:r w:rsidRPr="000D5B9B">
        <w:rPr>
          <w:rFonts w:ascii="Arial" w:eastAsia="Arial" w:hAnsi="Arial" w:cs="Arial"/>
          <w:b/>
          <w:bCs/>
          <w:color w:val="000000"/>
          <w:sz w:val="22"/>
          <w:szCs w:val="22"/>
        </w:rPr>
        <w:t>item 4.54</w:t>
      </w:r>
      <w:r w:rsidRPr="000D5B9B">
        <w:rPr>
          <w:rFonts w:ascii="Arial" w:eastAsia="Arial" w:hAnsi="Arial" w:cs="Arial"/>
          <w:color w:val="000000"/>
          <w:sz w:val="22"/>
          <w:szCs w:val="22"/>
        </w:rPr>
        <w:t>, com base no Atestado de Execução Satisfatória emitido pelo(a) servidor(a) responsável pelo evento designado(a) na respectiva Ordem de Serviço, que comunicará à Seção de Gestão da Acessibilidade e Inclusão – SEACESS/TRE-SP, não se descontando atrasos não imputáveis à</w:t>
      </w:r>
      <w:r w:rsidRPr="000D5B9B">
        <w:rPr>
          <w:rFonts w:ascii="Arial" w:eastAsia="Arial" w:hAnsi="Arial" w:cs="Arial"/>
          <w:b/>
          <w:bCs/>
          <w:color w:val="000000"/>
          <w:sz w:val="22"/>
          <w:szCs w:val="22"/>
        </w:rPr>
        <w:t xml:space="preserve"> </w:t>
      </w:r>
      <w:r w:rsidRPr="000D5B9B">
        <w:rPr>
          <w:rFonts w:ascii="Arial" w:eastAsia="Arial" w:hAnsi="Arial" w:cs="Arial"/>
          <w:b/>
          <w:bCs/>
          <w:sz w:val="22"/>
          <w:szCs w:val="22"/>
        </w:rPr>
        <w:t>CONTRATADA</w:t>
      </w:r>
      <w:r w:rsidRPr="000D5B9B">
        <w:rPr>
          <w:rFonts w:ascii="Arial" w:eastAsia="Arial" w:hAnsi="Arial" w:cs="Arial"/>
          <w:color w:val="000000"/>
          <w:sz w:val="22"/>
          <w:szCs w:val="22"/>
        </w:rPr>
        <w:t>.</w:t>
      </w:r>
    </w:p>
    <w:p w14:paraId="1E2C95FD" w14:textId="77777777" w:rsidR="00DB6463" w:rsidRPr="000D5B9B" w:rsidRDefault="00DB6463" w:rsidP="00DB6463">
      <w:pPr>
        <w:pBdr>
          <w:top w:val="nil"/>
          <w:left w:val="nil"/>
          <w:bottom w:val="nil"/>
          <w:right w:val="nil"/>
          <w:between w:val="nil"/>
        </w:pBdr>
        <w:ind w:left="720"/>
        <w:rPr>
          <w:rFonts w:ascii="Arial" w:eastAsia="Arial" w:hAnsi="Arial" w:cs="Arial"/>
          <w:b/>
          <w:bCs/>
          <w:sz w:val="22"/>
          <w:szCs w:val="22"/>
        </w:rPr>
      </w:pPr>
    </w:p>
    <w:p w14:paraId="2F82C38F" w14:textId="77777777" w:rsidR="00DB6463" w:rsidRPr="00CF02C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A hora fracionada de cada evento será anotada em minutos e quando houver a totalização das horas devidas no mês em curso, a fração de hora final será arredondada para maior, contemplando intervalos de 30</w:t>
      </w:r>
      <w:r>
        <w:rPr>
          <w:rFonts w:ascii="Arial" w:eastAsia="Arial" w:hAnsi="Arial" w:cs="Arial"/>
          <w:color w:val="000000"/>
          <w:sz w:val="22"/>
          <w:szCs w:val="22"/>
        </w:rPr>
        <w:t xml:space="preserve"> (trinta)</w:t>
      </w:r>
      <w:r w:rsidRPr="000D5B9B">
        <w:rPr>
          <w:rFonts w:ascii="Arial" w:eastAsia="Arial" w:hAnsi="Arial" w:cs="Arial"/>
          <w:color w:val="000000"/>
          <w:sz w:val="22"/>
          <w:szCs w:val="22"/>
        </w:rPr>
        <w:t xml:space="preserve"> minutos</w:t>
      </w:r>
      <w:r w:rsidRPr="000D5B9B">
        <w:rPr>
          <w:rFonts w:ascii="Arial" w:eastAsia="Arial" w:hAnsi="Arial" w:cs="Arial"/>
          <w:sz w:val="22"/>
          <w:szCs w:val="22"/>
        </w:rPr>
        <w:t>;</w:t>
      </w:r>
      <w:r w:rsidRPr="000D5B9B">
        <w:rPr>
          <w:rFonts w:ascii="Arial" w:eastAsia="Arial" w:hAnsi="Arial" w:cs="Arial"/>
          <w:color w:val="000000"/>
          <w:sz w:val="22"/>
          <w:szCs w:val="22"/>
        </w:rPr>
        <w:t xml:space="preserve"> ou seja, caso o somatório do arredondamento fique entre 1</w:t>
      </w:r>
      <w:r>
        <w:rPr>
          <w:rFonts w:ascii="Arial" w:eastAsia="Arial" w:hAnsi="Arial" w:cs="Arial"/>
          <w:color w:val="000000"/>
          <w:sz w:val="22"/>
          <w:szCs w:val="22"/>
        </w:rPr>
        <w:t xml:space="preserve"> (um)</w:t>
      </w:r>
      <w:r w:rsidRPr="000D5B9B">
        <w:rPr>
          <w:rFonts w:ascii="Arial" w:eastAsia="Arial" w:hAnsi="Arial" w:cs="Arial"/>
          <w:color w:val="000000"/>
          <w:sz w:val="22"/>
          <w:szCs w:val="22"/>
        </w:rPr>
        <w:t xml:space="preserve"> e 30</w:t>
      </w:r>
      <w:r>
        <w:rPr>
          <w:rFonts w:ascii="Arial" w:eastAsia="Arial" w:hAnsi="Arial" w:cs="Arial"/>
          <w:color w:val="000000"/>
          <w:sz w:val="22"/>
          <w:szCs w:val="22"/>
        </w:rPr>
        <w:t xml:space="preserve"> (trinta)</w:t>
      </w:r>
      <w:r w:rsidRPr="000D5B9B">
        <w:rPr>
          <w:rFonts w:ascii="Arial" w:eastAsia="Arial" w:hAnsi="Arial" w:cs="Arial"/>
          <w:color w:val="000000"/>
          <w:sz w:val="22"/>
          <w:szCs w:val="22"/>
        </w:rPr>
        <w:t xml:space="preserve"> minutos, serão considerados 30</w:t>
      </w:r>
      <w:r>
        <w:rPr>
          <w:rFonts w:ascii="Arial" w:eastAsia="Arial" w:hAnsi="Arial" w:cs="Arial"/>
          <w:color w:val="000000"/>
          <w:sz w:val="22"/>
          <w:szCs w:val="22"/>
        </w:rPr>
        <w:t xml:space="preserve"> (trinta)</w:t>
      </w:r>
      <w:r w:rsidRPr="000D5B9B">
        <w:rPr>
          <w:rFonts w:ascii="Arial" w:eastAsia="Arial" w:hAnsi="Arial" w:cs="Arial"/>
          <w:color w:val="000000"/>
          <w:sz w:val="22"/>
          <w:szCs w:val="22"/>
        </w:rPr>
        <w:t xml:space="preserve"> minutos; e caso os minutos excedentes somem entre 31</w:t>
      </w:r>
      <w:r>
        <w:rPr>
          <w:rFonts w:ascii="Arial" w:eastAsia="Arial" w:hAnsi="Arial" w:cs="Arial"/>
          <w:color w:val="000000"/>
          <w:sz w:val="22"/>
          <w:szCs w:val="22"/>
        </w:rPr>
        <w:t xml:space="preserve"> (trinta e um)</w:t>
      </w:r>
      <w:r w:rsidRPr="000D5B9B">
        <w:rPr>
          <w:rFonts w:ascii="Arial" w:eastAsia="Arial" w:hAnsi="Arial" w:cs="Arial"/>
          <w:color w:val="000000"/>
          <w:sz w:val="22"/>
          <w:szCs w:val="22"/>
        </w:rPr>
        <w:t xml:space="preserve"> e 59</w:t>
      </w:r>
      <w:r>
        <w:rPr>
          <w:rFonts w:ascii="Arial" w:eastAsia="Arial" w:hAnsi="Arial" w:cs="Arial"/>
          <w:color w:val="000000"/>
          <w:sz w:val="22"/>
          <w:szCs w:val="22"/>
        </w:rPr>
        <w:t xml:space="preserve"> (cinquenta e nove)</w:t>
      </w:r>
      <w:r w:rsidRPr="000D5B9B">
        <w:rPr>
          <w:rFonts w:ascii="Arial" w:eastAsia="Arial" w:hAnsi="Arial" w:cs="Arial"/>
          <w:color w:val="000000"/>
          <w:sz w:val="22"/>
          <w:szCs w:val="22"/>
        </w:rPr>
        <w:t xml:space="preserve"> minutos, essa parcela será arredondada para a hora cheia superior.</w:t>
      </w:r>
    </w:p>
    <w:p w14:paraId="469504B7" w14:textId="77777777" w:rsidR="00DB6463" w:rsidRDefault="00DB6463" w:rsidP="00DB6463">
      <w:pPr>
        <w:pStyle w:val="PargrafodaLista"/>
      </w:pPr>
    </w:p>
    <w:p w14:paraId="5DE2AA0F"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 xml:space="preserve">A ocorrência de evento fora do período mencionado no item </w:t>
      </w:r>
      <w:r w:rsidRPr="000D5B9B">
        <w:rPr>
          <w:rFonts w:ascii="Arial" w:eastAsia="Arial" w:hAnsi="Arial" w:cs="Arial"/>
          <w:b/>
          <w:bCs/>
          <w:sz w:val="22"/>
          <w:szCs w:val="22"/>
        </w:rPr>
        <w:t>4.43</w:t>
      </w:r>
      <w:r w:rsidRPr="000D5B9B">
        <w:rPr>
          <w:rFonts w:ascii="Arial" w:eastAsia="Arial" w:hAnsi="Arial" w:cs="Arial"/>
          <w:color w:val="000000"/>
          <w:sz w:val="22"/>
          <w:szCs w:val="22"/>
        </w:rPr>
        <w:t xml:space="preserve">  ou na ocorrência do período previsto no item </w:t>
      </w:r>
      <w:r w:rsidRPr="000D5B9B">
        <w:rPr>
          <w:rFonts w:ascii="Arial" w:eastAsia="Arial" w:hAnsi="Arial" w:cs="Arial"/>
          <w:b/>
          <w:bCs/>
          <w:sz w:val="22"/>
          <w:szCs w:val="22"/>
        </w:rPr>
        <w:t>4.44</w:t>
      </w:r>
      <w:r w:rsidRPr="000D5B9B">
        <w:rPr>
          <w:rFonts w:ascii="Arial" w:eastAsia="Arial" w:hAnsi="Arial" w:cs="Arial"/>
          <w:color w:val="000000"/>
          <w:sz w:val="22"/>
          <w:szCs w:val="22"/>
        </w:rPr>
        <w:t xml:space="preserve"> não haverá pagamento de adicional de qualquer natureza. </w:t>
      </w:r>
    </w:p>
    <w:p w14:paraId="5BA2E986" w14:textId="77777777" w:rsidR="00DB6463" w:rsidRPr="000D5B9B" w:rsidRDefault="00DB6463" w:rsidP="00DB6463">
      <w:pPr>
        <w:widowControl w:val="0"/>
        <w:spacing w:before="360" w:after="240"/>
        <w:jc w:val="both"/>
        <w:rPr>
          <w:rFonts w:ascii="Arial" w:eastAsia="Arial" w:hAnsi="Arial" w:cs="Arial"/>
          <w:b/>
          <w:bCs/>
          <w:sz w:val="22"/>
          <w:szCs w:val="22"/>
        </w:rPr>
      </w:pPr>
      <w:r w:rsidRPr="000D5B9B">
        <w:rPr>
          <w:rFonts w:ascii="Arial" w:eastAsia="Arial" w:hAnsi="Arial" w:cs="Arial"/>
          <w:b/>
          <w:bCs/>
          <w:sz w:val="22"/>
          <w:szCs w:val="22"/>
        </w:rPr>
        <w:t>ROTINAS A SEREM CUMPRIDAS</w:t>
      </w:r>
    </w:p>
    <w:p w14:paraId="13E59EFC" w14:textId="77777777" w:rsidR="00DB6463" w:rsidRPr="000D5B9B" w:rsidRDefault="00DB6463" w:rsidP="00DB6463">
      <w:pPr>
        <w:widowControl w:val="0"/>
        <w:spacing w:after="240"/>
        <w:jc w:val="both"/>
        <w:rPr>
          <w:rFonts w:ascii="Arial" w:eastAsia="Arial" w:hAnsi="Arial" w:cs="Arial"/>
          <w:sz w:val="22"/>
          <w:szCs w:val="22"/>
          <w:u w:val="single"/>
        </w:rPr>
      </w:pPr>
      <w:r w:rsidRPr="000D5B9B">
        <w:rPr>
          <w:rFonts w:ascii="Arial" w:eastAsia="Arial" w:hAnsi="Arial" w:cs="Arial"/>
          <w:b/>
          <w:bCs/>
          <w:sz w:val="22"/>
          <w:szCs w:val="22"/>
          <w:u w:val="single"/>
        </w:rPr>
        <w:t>ROTINAS DOS SERVIÇOS DE INTERPRETAÇÃO EM LIBRAS – ITEM 1 – ITEM INDEPENDENTE</w:t>
      </w:r>
    </w:p>
    <w:p w14:paraId="044EDA93"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b/>
          <w:bCs/>
          <w:color w:val="000000"/>
          <w:sz w:val="22"/>
          <w:szCs w:val="22"/>
        </w:rPr>
        <w:t>EMISSÃO DA ORDEM DE SERVIÇO DE LIBRAS AO VIVO</w:t>
      </w:r>
    </w:p>
    <w:p w14:paraId="6023F45F"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5E62B87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 xml:space="preserve">A solicitação de execução dos serviços dar-se-á por meio de ordem de serviço, encaminhada por e-mail à </w:t>
      </w:r>
      <w:r w:rsidRPr="000D5B9B">
        <w:rPr>
          <w:rFonts w:ascii="Arial" w:eastAsia="Arial" w:hAnsi="Arial" w:cs="Arial"/>
          <w:b/>
          <w:bCs/>
          <w:sz w:val="22"/>
          <w:szCs w:val="22"/>
        </w:rPr>
        <w:t>CONTRATADA</w:t>
      </w:r>
      <w:r w:rsidRPr="000D5B9B">
        <w:rPr>
          <w:rFonts w:ascii="Arial" w:eastAsia="Arial" w:hAnsi="Arial" w:cs="Arial"/>
          <w:color w:val="000000"/>
          <w:sz w:val="22"/>
          <w:szCs w:val="22"/>
        </w:rPr>
        <w:t>, emitida pela Unidade Responsável do TRE-SP, com antecedência mínima de 24 (vinte e quatro) horas do início do evento.</w:t>
      </w:r>
    </w:p>
    <w:p w14:paraId="0C4C039B"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A Ordem de Serviço aberta em prazo inferior a 24 (vinte e quatro) horas poderá ser recusada pela </w:t>
      </w:r>
      <w:r w:rsidRPr="000D5B9B">
        <w:rPr>
          <w:rFonts w:ascii="Arial" w:eastAsia="Arial" w:hAnsi="Arial" w:cs="Arial"/>
          <w:b/>
          <w:bCs/>
          <w:sz w:val="22"/>
          <w:szCs w:val="22"/>
        </w:rPr>
        <w:t>CONTRATADA</w:t>
      </w:r>
      <w:r w:rsidRPr="000D5B9B">
        <w:rPr>
          <w:rFonts w:ascii="Arial" w:eastAsia="Arial" w:hAnsi="Arial" w:cs="Arial"/>
          <w:sz w:val="22"/>
          <w:szCs w:val="22"/>
        </w:rPr>
        <w:t>, sem incidência de qualquer multa ou penalidade.</w:t>
      </w:r>
    </w:p>
    <w:p w14:paraId="5B32F84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A Ordem de Serviço aberta em prazo inferior a 24 (vinte e quatro) horas e aceita pela </w:t>
      </w:r>
      <w:r w:rsidRPr="000D5B9B">
        <w:rPr>
          <w:rFonts w:ascii="Arial" w:eastAsia="Arial" w:hAnsi="Arial" w:cs="Arial"/>
          <w:b/>
          <w:bCs/>
          <w:sz w:val="22"/>
          <w:szCs w:val="22"/>
        </w:rPr>
        <w:t>CONTRATADA</w:t>
      </w:r>
      <w:r w:rsidRPr="000D5B9B">
        <w:rPr>
          <w:rFonts w:ascii="Arial" w:eastAsia="Arial" w:hAnsi="Arial" w:cs="Arial"/>
          <w:sz w:val="22"/>
          <w:szCs w:val="22"/>
        </w:rPr>
        <w:t xml:space="preserve"> se sujeita às mesmas regras de execução deste protocolo, estando sujeita a multas e penalidades estabelecidas no contrato.</w:t>
      </w:r>
    </w:p>
    <w:p w14:paraId="4D6B5A4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Excepcionalmente, o(a) gestor(a) do contrato poderá flexibilizar os prazos das etapas previstos neste protocolo de execução, exclusivamente nos casos em que a Ordem de Serviço for aberta em prazo inferior a 24 (vinte e quatro) horas do início do evento, devendo registrar na Ordem de Serviço os prazos acordados com o prestador de serviços, em caráter excepcional. </w:t>
      </w:r>
    </w:p>
    <w:p w14:paraId="2A739FF3"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A Ordem de Serviço é o instrumento formal de autorização de início da execução do serviço correspondente, que indicará, dentre outras informações, as seguintes:</w:t>
      </w:r>
    </w:p>
    <w:p w14:paraId="30CC09AA" w14:textId="77777777" w:rsidR="00DB6463" w:rsidRPr="000D5B9B" w:rsidRDefault="00DB6463" w:rsidP="00970F61">
      <w:pPr>
        <w:widowControl w:val="0"/>
        <w:numPr>
          <w:ilvl w:val="0"/>
          <w:numId w:val="24"/>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Dia(s), Mês e Ano da prestação dos serviços; </w:t>
      </w:r>
    </w:p>
    <w:p w14:paraId="1E9B972D" w14:textId="77777777" w:rsidR="00DB6463" w:rsidRPr="000D5B9B" w:rsidRDefault="00DB6463" w:rsidP="00970F61">
      <w:pPr>
        <w:widowControl w:val="0"/>
        <w:numPr>
          <w:ilvl w:val="0"/>
          <w:numId w:val="24"/>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Hora prevista para início da prestação dos serviços; </w:t>
      </w:r>
    </w:p>
    <w:p w14:paraId="520359B6" w14:textId="77777777" w:rsidR="00DB6463" w:rsidRPr="000D5B9B" w:rsidRDefault="00DB6463" w:rsidP="00970F61">
      <w:pPr>
        <w:widowControl w:val="0"/>
        <w:numPr>
          <w:ilvl w:val="0"/>
          <w:numId w:val="24"/>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Hora prevista para término da prestação dos serviços; </w:t>
      </w:r>
    </w:p>
    <w:p w14:paraId="65957614" w14:textId="77777777" w:rsidR="00DB6463" w:rsidRPr="000D5B9B" w:rsidRDefault="00DB6463" w:rsidP="00970F61">
      <w:pPr>
        <w:widowControl w:val="0"/>
        <w:numPr>
          <w:ilvl w:val="0"/>
          <w:numId w:val="24"/>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Local/endereço detalhado da prestação dos serviços; </w:t>
      </w:r>
    </w:p>
    <w:p w14:paraId="31DFCABD" w14:textId="77777777" w:rsidR="00DB6463" w:rsidRPr="000D5B9B" w:rsidRDefault="00DB6463" w:rsidP="00970F61">
      <w:pPr>
        <w:widowControl w:val="0"/>
        <w:numPr>
          <w:ilvl w:val="0"/>
          <w:numId w:val="24"/>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lastRenderedPageBreak/>
        <w:t>Resumo de horas previstas para prestação dos serviços;</w:t>
      </w:r>
    </w:p>
    <w:p w14:paraId="71717698" w14:textId="77777777" w:rsidR="00DB6463" w:rsidRPr="000D5B9B" w:rsidRDefault="00DB6463" w:rsidP="00970F61">
      <w:pPr>
        <w:widowControl w:val="0"/>
        <w:numPr>
          <w:ilvl w:val="0"/>
          <w:numId w:val="24"/>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Requisitos técnicos específicos ao evento;</w:t>
      </w:r>
    </w:p>
    <w:p w14:paraId="28DF9F6E" w14:textId="77777777" w:rsidR="00DB6463" w:rsidRPr="000D5B9B" w:rsidRDefault="00DB6463" w:rsidP="00970F61">
      <w:pPr>
        <w:widowControl w:val="0"/>
        <w:numPr>
          <w:ilvl w:val="0"/>
          <w:numId w:val="24"/>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Servidor(a) do TRE-SP responsável pelo evento e pelo posterior atesto da prestação do serviço realizado;</w:t>
      </w:r>
    </w:p>
    <w:p w14:paraId="25F3FC54" w14:textId="77777777" w:rsidR="00DB6463" w:rsidRPr="000D5B9B" w:rsidRDefault="00DB6463" w:rsidP="00970F61">
      <w:pPr>
        <w:widowControl w:val="0"/>
        <w:numPr>
          <w:ilvl w:val="0"/>
          <w:numId w:val="24"/>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Telefone do(a) responsável pela solicitação dos serviços para contato de emergência.</w:t>
      </w:r>
    </w:p>
    <w:p w14:paraId="1C23F34A"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before="360" w:after="0" w:line="240" w:lineRule="auto"/>
        <w:jc w:val="both"/>
      </w:pPr>
      <w:r w:rsidRPr="000D5B9B">
        <w:rPr>
          <w:rFonts w:ascii="Arial" w:eastAsia="Arial" w:hAnsi="Arial" w:cs="Arial"/>
          <w:b/>
          <w:bCs/>
          <w:color w:val="000000"/>
          <w:sz w:val="22"/>
          <w:szCs w:val="22"/>
        </w:rPr>
        <w:t>ACEITE DA ORDEM DE SERVIÇO DE LIBRAS AO VIVO</w:t>
      </w:r>
    </w:p>
    <w:p w14:paraId="2A393061"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b/>
          <w:bCs/>
          <w:color w:val="000000"/>
          <w:sz w:val="22"/>
          <w:szCs w:val="22"/>
        </w:rPr>
      </w:pPr>
    </w:p>
    <w:p w14:paraId="6F01D28D"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confirmar o recebimento da Ordem de Serviço e informar seu respectivo aceite imediatamente, admitindo-se o prazo de até 1 (um) dia útil de tolerância para essa confirmação, após o envio pela Seção de Gestão da Acessibilidade e Inclusão – SEACESS/TRE-SP.</w:t>
      </w:r>
    </w:p>
    <w:p w14:paraId="33F758D8"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b/>
          <w:bCs/>
          <w:color w:val="000000"/>
          <w:sz w:val="22"/>
          <w:szCs w:val="22"/>
        </w:rPr>
      </w:pPr>
    </w:p>
    <w:p w14:paraId="3318266B"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indicar o(s) nome(s) do(s) intérprete(s) que atuará(ão) no evento no Aceite da Ordem de Serviço ou em prazo definido pela Unidade Responsável do TRE-SP.</w:t>
      </w:r>
    </w:p>
    <w:p w14:paraId="4086A971"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091F3456"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O prazo mencionado no</w:t>
      </w:r>
      <w:r w:rsidRPr="000D5B9B">
        <w:rPr>
          <w:rFonts w:ascii="Arial" w:eastAsia="Arial" w:hAnsi="Arial" w:cs="Arial"/>
          <w:b/>
          <w:bCs/>
          <w:color w:val="000000"/>
          <w:sz w:val="22"/>
          <w:szCs w:val="22"/>
        </w:rPr>
        <w:t xml:space="preserve"> </w:t>
      </w:r>
      <w:r w:rsidRPr="000D5B9B">
        <w:rPr>
          <w:rFonts w:ascii="Arial" w:eastAsia="Arial" w:hAnsi="Arial" w:cs="Arial"/>
          <w:b/>
          <w:bCs/>
          <w:sz w:val="22"/>
          <w:szCs w:val="22"/>
        </w:rPr>
        <w:t>subitem</w:t>
      </w:r>
      <w:r w:rsidRPr="000D5B9B">
        <w:rPr>
          <w:rFonts w:ascii="Arial" w:eastAsia="Arial" w:hAnsi="Arial" w:cs="Arial"/>
          <w:color w:val="000000"/>
          <w:sz w:val="22"/>
          <w:szCs w:val="22"/>
        </w:rPr>
        <w:t xml:space="preserve"> </w:t>
      </w:r>
      <w:r w:rsidRPr="000D5B9B">
        <w:rPr>
          <w:rFonts w:ascii="Arial" w:eastAsia="Arial" w:hAnsi="Arial" w:cs="Arial"/>
          <w:b/>
          <w:bCs/>
          <w:color w:val="000000"/>
          <w:sz w:val="22"/>
          <w:szCs w:val="22"/>
        </w:rPr>
        <w:t>4.5</w:t>
      </w:r>
      <w:r w:rsidRPr="000D5B9B">
        <w:rPr>
          <w:rFonts w:ascii="Arial" w:eastAsia="Arial" w:hAnsi="Arial" w:cs="Arial"/>
          <w:b/>
          <w:bCs/>
          <w:sz w:val="22"/>
          <w:szCs w:val="22"/>
        </w:rPr>
        <w:t>9</w:t>
      </w:r>
      <w:r w:rsidRPr="000D5B9B">
        <w:rPr>
          <w:rFonts w:ascii="Arial" w:eastAsia="Arial" w:hAnsi="Arial" w:cs="Arial"/>
          <w:b/>
          <w:bCs/>
          <w:color w:val="000000"/>
          <w:sz w:val="22"/>
          <w:szCs w:val="22"/>
        </w:rPr>
        <w:t>.1</w:t>
      </w:r>
      <w:r w:rsidRPr="000D5B9B">
        <w:rPr>
          <w:rFonts w:ascii="Arial" w:eastAsia="Arial" w:hAnsi="Arial" w:cs="Arial"/>
          <w:color w:val="000000"/>
          <w:sz w:val="22"/>
          <w:szCs w:val="22"/>
        </w:rPr>
        <w:t xml:space="preserve"> não se aplica quando a Ordem de Serviço for emitida at</w:t>
      </w:r>
      <w:r w:rsidRPr="000D5B9B">
        <w:rPr>
          <w:rFonts w:ascii="Arial" w:eastAsia="Arial" w:hAnsi="Arial" w:cs="Arial"/>
          <w:sz w:val="22"/>
          <w:szCs w:val="22"/>
        </w:rPr>
        <w:t>é</w:t>
      </w:r>
      <w:r w:rsidRPr="000D5B9B">
        <w:rPr>
          <w:rFonts w:ascii="Arial" w:eastAsia="Arial" w:hAnsi="Arial" w:cs="Arial"/>
          <w:color w:val="000000"/>
          <w:sz w:val="22"/>
          <w:szCs w:val="22"/>
        </w:rPr>
        <w:t xml:space="preserve"> 24</w:t>
      </w:r>
      <w:r>
        <w:rPr>
          <w:rFonts w:ascii="Arial" w:eastAsia="Arial" w:hAnsi="Arial" w:cs="Arial"/>
          <w:color w:val="000000"/>
          <w:sz w:val="22"/>
          <w:szCs w:val="22"/>
        </w:rPr>
        <w:t xml:space="preserve"> </w:t>
      </w:r>
      <w:r w:rsidRPr="000D5B9B">
        <w:rPr>
          <w:rFonts w:ascii="Arial" w:eastAsia="Arial" w:hAnsi="Arial" w:cs="Arial"/>
          <w:sz w:val="22"/>
          <w:szCs w:val="22"/>
        </w:rPr>
        <w:t>(vinte e quatro)</w:t>
      </w:r>
      <w:r w:rsidRPr="000D5B9B">
        <w:rPr>
          <w:rFonts w:ascii="Arial" w:eastAsia="Arial" w:hAnsi="Arial" w:cs="Arial"/>
          <w:color w:val="000000"/>
          <w:sz w:val="22"/>
          <w:szCs w:val="22"/>
        </w:rPr>
        <w:t xml:space="preserve"> horas do início do evento. Neste caso, o aceite da OS deverá ocorrer imediatamente quando do recebimento pela </w:t>
      </w:r>
      <w:r w:rsidRPr="000D5B9B">
        <w:rPr>
          <w:rFonts w:ascii="Arial" w:eastAsia="Arial" w:hAnsi="Arial" w:cs="Arial"/>
          <w:b/>
          <w:bCs/>
          <w:sz w:val="22"/>
          <w:szCs w:val="22"/>
        </w:rPr>
        <w:t>CONTRATADA</w:t>
      </w:r>
      <w:r w:rsidRPr="000D5B9B">
        <w:rPr>
          <w:rFonts w:ascii="Arial" w:eastAsia="Arial" w:hAnsi="Arial" w:cs="Arial"/>
          <w:color w:val="000000"/>
          <w:sz w:val="22"/>
          <w:szCs w:val="22"/>
        </w:rPr>
        <w:t>.</w:t>
      </w:r>
    </w:p>
    <w:p w14:paraId="0D278A62" w14:textId="77777777" w:rsidR="00DB6463" w:rsidRPr="000D5B9B" w:rsidRDefault="00DB6463" w:rsidP="00DB6463">
      <w:pPr>
        <w:pBdr>
          <w:top w:val="nil"/>
          <w:left w:val="nil"/>
          <w:bottom w:val="nil"/>
          <w:right w:val="nil"/>
          <w:between w:val="nil"/>
        </w:pBdr>
        <w:ind w:left="720"/>
        <w:rPr>
          <w:rFonts w:ascii="Arial" w:eastAsia="Arial" w:hAnsi="Arial" w:cs="Arial"/>
          <w:b/>
          <w:bCs/>
          <w:color w:val="000000"/>
          <w:sz w:val="22"/>
          <w:szCs w:val="22"/>
        </w:rPr>
      </w:pPr>
    </w:p>
    <w:p w14:paraId="40F47B7D"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b/>
          <w:bCs/>
          <w:color w:val="000000"/>
          <w:sz w:val="22"/>
          <w:szCs w:val="22"/>
        </w:rPr>
        <w:t>SUBSTITUIÇÃO DO(A) PROFISSIONAL INDICADO(A) PARA PRESTAÇÃO DO SERVIÇO DE LIBRAS AO VIVO</w:t>
      </w:r>
    </w:p>
    <w:p w14:paraId="7E32327D"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O(a) gestor(a) poderá solicitar que o(s)/a(s) profissional(is) que não atenda(m) os requisitos técnicos ou comportamentais seja(m) substituído(s).</w:t>
      </w:r>
    </w:p>
    <w:p w14:paraId="66C7DB92"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As razões de ordem técnica ou comportamental para a substituição deverão ser informadas pelo(a) gestor(a).</w:t>
      </w:r>
    </w:p>
    <w:p w14:paraId="1C3F5B1D" w14:textId="291AF585"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Novo profissional deverá ser indicado, atendendo a todos os requisitos do </w:t>
      </w:r>
      <w:r w:rsidRPr="000D5B9B">
        <w:rPr>
          <w:rFonts w:ascii="Arial" w:eastAsia="Arial" w:hAnsi="Arial" w:cs="Arial"/>
          <w:b/>
          <w:bCs/>
          <w:sz w:val="22"/>
          <w:szCs w:val="22"/>
        </w:rPr>
        <w:t>item 3.</w:t>
      </w:r>
      <w:r w:rsidR="001E3753">
        <w:rPr>
          <w:rFonts w:ascii="Arial" w:eastAsia="Arial" w:hAnsi="Arial" w:cs="Arial"/>
          <w:b/>
          <w:bCs/>
          <w:sz w:val="22"/>
          <w:szCs w:val="22"/>
        </w:rPr>
        <w:t>3</w:t>
      </w:r>
      <w:r w:rsidRPr="000D5B9B">
        <w:rPr>
          <w:rFonts w:ascii="Arial" w:eastAsia="Arial" w:hAnsi="Arial" w:cs="Arial"/>
          <w:b/>
          <w:bCs/>
          <w:sz w:val="22"/>
          <w:szCs w:val="22"/>
        </w:rPr>
        <w:t xml:space="preserve"> a 3</w:t>
      </w:r>
      <w:r w:rsidR="001E3753">
        <w:rPr>
          <w:rFonts w:ascii="Arial" w:eastAsia="Arial" w:hAnsi="Arial" w:cs="Arial"/>
          <w:b/>
          <w:bCs/>
          <w:sz w:val="22"/>
          <w:szCs w:val="22"/>
        </w:rPr>
        <w:t>.6</w:t>
      </w:r>
      <w:r w:rsidRPr="000D5B9B">
        <w:rPr>
          <w:rFonts w:ascii="Arial" w:eastAsia="Arial" w:hAnsi="Arial" w:cs="Arial"/>
          <w:b/>
          <w:bCs/>
          <w:sz w:val="22"/>
          <w:szCs w:val="22"/>
        </w:rPr>
        <w:t xml:space="preserve"> </w:t>
      </w:r>
      <w:r w:rsidRPr="000D5B9B">
        <w:rPr>
          <w:rFonts w:ascii="Arial" w:eastAsia="Arial" w:hAnsi="Arial" w:cs="Arial"/>
          <w:sz w:val="22"/>
          <w:szCs w:val="22"/>
        </w:rPr>
        <w:t xml:space="preserve">e item </w:t>
      </w:r>
      <w:r w:rsidRPr="000D5B9B">
        <w:rPr>
          <w:rFonts w:ascii="Arial" w:eastAsia="Arial" w:hAnsi="Arial" w:cs="Arial"/>
          <w:b/>
          <w:bCs/>
          <w:sz w:val="22"/>
          <w:szCs w:val="22"/>
        </w:rPr>
        <w:t>4.15</w:t>
      </w:r>
      <w:r w:rsidRPr="000D5B9B">
        <w:rPr>
          <w:rFonts w:ascii="Arial" w:eastAsia="Arial" w:hAnsi="Arial" w:cs="Arial"/>
          <w:sz w:val="22"/>
          <w:szCs w:val="22"/>
        </w:rPr>
        <w:t xml:space="preserve"> , no prazo de até 48 (quarenta e oito) horas, a partir do recebimento da solicitação de substituição.</w:t>
      </w:r>
    </w:p>
    <w:p w14:paraId="459730AA"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 prazo a que se refere o </w:t>
      </w:r>
      <w:r w:rsidRPr="000D5B9B">
        <w:rPr>
          <w:rFonts w:ascii="Arial" w:eastAsia="Arial" w:hAnsi="Arial" w:cs="Arial"/>
          <w:b/>
          <w:bCs/>
          <w:sz w:val="22"/>
          <w:szCs w:val="22"/>
        </w:rPr>
        <w:t>subitem</w:t>
      </w:r>
      <w:r w:rsidRPr="000D5B9B">
        <w:rPr>
          <w:rFonts w:ascii="Arial" w:eastAsia="Arial" w:hAnsi="Arial" w:cs="Arial"/>
          <w:b/>
          <w:bCs/>
          <w:color w:val="000000"/>
          <w:sz w:val="22"/>
          <w:szCs w:val="22"/>
        </w:rPr>
        <w:t xml:space="preserve"> 4.</w:t>
      </w:r>
      <w:r w:rsidRPr="000D5B9B">
        <w:rPr>
          <w:rFonts w:ascii="Arial" w:eastAsia="Arial" w:hAnsi="Arial" w:cs="Arial"/>
          <w:b/>
          <w:bCs/>
          <w:sz w:val="22"/>
          <w:szCs w:val="22"/>
        </w:rPr>
        <w:t>60</w:t>
      </w:r>
      <w:r w:rsidRPr="000D5B9B">
        <w:rPr>
          <w:rFonts w:ascii="Arial" w:eastAsia="Arial" w:hAnsi="Arial" w:cs="Arial"/>
          <w:b/>
          <w:bCs/>
          <w:color w:val="000000"/>
          <w:sz w:val="22"/>
          <w:szCs w:val="22"/>
        </w:rPr>
        <w:t xml:space="preserve">.3 </w:t>
      </w:r>
      <w:r w:rsidRPr="000D5B9B">
        <w:rPr>
          <w:rFonts w:ascii="Arial" w:eastAsia="Arial" w:hAnsi="Arial" w:cs="Arial"/>
          <w:color w:val="000000"/>
          <w:sz w:val="22"/>
          <w:szCs w:val="22"/>
        </w:rPr>
        <w:t>poderá ser menor, a critério da Unidade Responsável do TRE-SP, quando houver evento agendado para o dia imediatamente seguinte à solicitação de substituição de profissional.</w:t>
      </w:r>
    </w:p>
    <w:p w14:paraId="5432CE63"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b/>
          <w:bCs/>
          <w:color w:val="000000"/>
          <w:sz w:val="22"/>
          <w:szCs w:val="22"/>
        </w:rPr>
      </w:pPr>
    </w:p>
    <w:p w14:paraId="3C2483A2"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b/>
          <w:bCs/>
          <w:color w:val="000000"/>
          <w:sz w:val="22"/>
          <w:szCs w:val="22"/>
        </w:rPr>
        <w:t>CANCELAMENTO DO SERVIÇO DE LIBRAS AO VIVO</w:t>
      </w:r>
    </w:p>
    <w:p w14:paraId="5FDAA542"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O cancelamento do serviço deverá ser informado pelo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à CONTRATADA, com no mínimo 3 (três) horas de antecedência do horário previsto para o início do evento determinado na ordem de serviço, por e-mail, contato telefônico ou mensagem eletrônica, não havendo qualquer tipo de ressarcimento. </w:t>
      </w:r>
    </w:p>
    <w:p w14:paraId="6202B2C9"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A Ordem de Serviço poderá ser cancelada no todo ou em parte, no prazo apontado </w:t>
      </w:r>
      <w:r w:rsidRPr="000D5B9B">
        <w:rPr>
          <w:rFonts w:ascii="Arial" w:eastAsia="Arial" w:hAnsi="Arial" w:cs="Arial"/>
          <w:sz w:val="22"/>
          <w:szCs w:val="22"/>
        </w:rPr>
        <w:lastRenderedPageBreak/>
        <w:t>no</w:t>
      </w:r>
      <w:r w:rsidRPr="000D5B9B">
        <w:rPr>
          <w:rFonts w:ascii="Arial" w:eastAsia="Arial" w:hAnsi="Arial" w:cs="Arial"/>
          <w:b/>
          <w:bCs/>
          <w:sz w:val="22"/>
          <w:szCs w:val="22"/>
        </w:rPr>
        <w:t xml:space="preserve"> subitem 4.62.1.</w:t>
      </w:r>
    </w:p>
    <w:p w14:paraId="1C91B2BF"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No caso de Ordem de Serviço com múltiplos eventos, ocorrendo o cancelamento de um ou mais eventos, a ser(em) indicado(s) no documento de cancelamento, permanecerá válida a execução dos demais.</w:t>
      </w:r>
    </w:p>
    <w:p w14:paraId="1C83082E"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Caso o evento seja cancelado, em parte ou integralmente, a menos de 3 (três) horas do seu início, 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anotará a realização de 01 (uma) hora de prestação de serviços em favor da </w:t>
      </w:r>
      <w:r w:rsidRPr="000D5B9B">
        <w:rPr>
          <w:rFonts w:ascii="Arial" w:eastAsia="Arial" w:hAnsi="Arial" w:cs="Arial"/>
          <w:b/>
          <w:bCs/>
          <w:sz w:val="22"/>
          <w:szCs w:val="22"/>
        </w:rPr>
        <w:t>CONTRATADA</w:t>
      </w:r>
      <w:r w:rsidRPr="000D5B9B">
        <w:rPr>
          <w:rFonts w:ascii="Arial" w:eastAsia="Arial" w:hAnsi="Arial" w:cs="Arial"/>
          <w:sz w:val="22"/>
          <w:szCs w:val="22"/>
        </w:rPr>
        <w:t>.</w:t>
      </w:r>
    </w:p>
    <w:p w14:paraId="69DD886D"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Para Ordem de Serviço que contemple múltiplos eventos, em horários ou dias diversos, o ressarcimento ocorrerá apenas para aqueles em que não ocorreu o cancelamento de forma tempestiva. Ou seja, todos aqueles em que o cancelamento ocorreu a menos de 03 (três) horas de seu início. Eles compõem então a base de cálculo para o pagamento. Para os demais, não caberá qualquer tipo de ressarcimento.</w:t>
      </w:r>
    </w:p>
    <w:p w14:paraId="72C7B4E1"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b/>
          <w:bCs/>
          <w:color w:val="000000"/>
          <w:sz w:val="22"/>
          <w:szCs w:val="22"/>
        </w:rPr>
        <w:t>MUDANÇA DE DATA OU HORÁRIO DA PRESTAÇÃO DOS SERVIÇOS DE LIBRAS AO VIVO</w:t>
      </w:r>
    </w:p>
    <w:p w14:paraId="72732288"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O TRE-SP informará à </w:t>
      </w:r>
      <w:r w:rsidRPr="000D5B9B">
        <w:rPr>
          <w:rFonts w:ascii="Arial" w:eastAsia="Arial" w:hAnsi="Arial" w:cs="Arial"/>
          <w:b/>
          <w:bCs/>
          <w:sz w:val="22"/>
          <w:szCs w:val="22"/>
        </w:rPr>
        <w:t>CONTRATADA</w:t>
      </w:r>
      <w:r w:rsidRPr="000D5B9B">
        <w:rPr>
          <w:rFonts w:ascii="Arial" w:eastAsia="Arial" w:hAnsi="Arial" w:cs="Arial"/>
          <w:sz w:val="22"/>
          <w:szCs w:val="22"/>
        </w:rPr>
        <w:t>, com antecedência mínima de 03 (três) horas, mudanças de data ou horários da prestação de serviços, não havendo qualquer tipo de ressarcimento.</w:t>
      </w:r>
    </w:p>
    <w:p w14:paraId="4600B2EB"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Mudanças de horário de início do evento em até 01 (uma) hora – para mais ou para menos - devem ser acatadas de forma obrigatória pela </w:t>
      </w:r>
      <w:r w:rsidRPr="000D5B9B">
        <w:rPr>
          <w:rFonts w:ascii="Arial" w:eastAsia="Arial" w:hAnsi="Arial" w:cs="Arial"/>
          <w:b/>
          <w:bCs/>
          <w:sz w:val="22"/>
          <w:szCs w:val="22"/>
        </w:rPr>
        <w:t>CONTRATADA</w:t>
      </w:r>
      <w:r w:rsidRPr="000D5B9B">
        <w:rPr>
          <w:rFonts w:ascii="Arial" w:eastAsia="Arial" w:hAnsi="Arial" w:cs="Arial"/>
          <w:sz w:val="22"/>
          <w:szCs w:val="22"/>
        </w:rPr>
        <w:t>, sem direito a ressarcimento, desde que comunicadas com no mínimo 03 (três) horas de antecedência.</w:t>
      </w:r>
    </w:p>
    <w:p w14:paraId="23DCB06C"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Mudanças que não se enquadrem no </w:t>
      </w:r>
      <w:r w:rsidRPr="000D5B9B">
        <w:rPr>
          <w:rFonts w:ascii="Arial" w:eastAsia="Arial" w:hAnsi="Arial" w:cs="Arial"/>
          <w:b/>
          <w:bCs/>
          <w:sz w:val="22"/>
          <w:szCs w:val="22"/>
        </w:rPr>
        <w:t>subitem 4.63.2,</w:t>
      </w:r>
      <w:r w:rsidRPr="000D5B9B">
        <w:rPr>
          <w:rFonts w:ascii="Arial" w:eastAsia="Arial" w:hAnsi="Arial" w:cs="Arial"/>
          <w:sz w:val="22"/>
          <w:szCs w:val="22"/>
        </w:rPr>
        <w:t xml:space="preserve"> informadas com menos de 03 (três) horas, poderão ser rejeitadas pela </w:t>
      </w:r>
      <w:r w:rsidRPr="000D5B9B">
        <w:rPr>
          <w:rFonts w:ascii="Arial" w:eastAsia="Arial" w:hAnsi="Arial" w:cs="Arial"/>
          <w:b/>
          <w:bCs/>
          <w:sz w:val="22"/>
          <w:szCs w:val="22"/>
        </w:rPr>
        <w:t>CONTRATADA</w:t>
      </w:r>
      <w:r w:rsidRPr="000D5B9B">
        <w:rPr>
          <w:rFonts w:ascii="Arial" w:eastAsia="Arial" w:hAnsi="Arial" w:cs="Arial"/>
          <w:sz w:val="22"/>
          <w:szCs w:val="22"/>
        </w:rPr>
        <w:t xml:space="preserve"> e caberá ressarcimento de 01 (uma) hora de prestação de serviços em favor da </w:t>
      </w:r>
      <w:r w:rsidRPr="000D5B9B">
        <w:rPr>
          <w:rFonts w:ascii="Arial" w:eastAsia="Arial" w:hAnsi="Arial" w:cs="Arial"/>
          <w:b/>
          <w:bCs/>
          <w:sz w:val="22"/>
          <w:szCs w:val="22"/>
        </w:rPr>
        <w:t>CONTRATADA</w:t>
      </w:r>
      <w:r w:rsidRPr="000D5B9B">
        <w:rPr>
          <w:rFonts w:ascii="Arial" w:eastAsia="Arial" w:hAnsi="Arial" w:cs="Arial"/>
          <w:sz w:val="22"/>
          <w:szCs w:val="22"/>
        </w:rPr>
        <w:t>.</w:t>
      </w:r>
    </w:p>
    <w:p w14:paraId="6468EAE9"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Para as Ordens de Serviço que contemplem múltiplos eventos, em horários ou dias diversos, o ressarcimento ocorrerá apenas para aqueles em que não ocorreu a mudança de forma tempestiva. Ou seja, todos aqueles em que a mudança ocorreu a menos de 03 (três) horas de seu início. Eles compõem então a base de cálculo para o pagamento. Para os demais, não caberá qualquer tipo de ressarcimento. </w:t>
      </w:r>
    </w:p>
    <w:p w14:paraId="2808D80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Caso o prestador de serviços acate a mudança informada com menos de 03 (três) horas, não caberá qualquer ressarcimento. </w:t>
      </w:r>
    </w:p>
    <w:p w14:paraId="7653F674"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Não serão passíveis de multa ou penalidade os atrasos na apresentação do profissional prevista no </w:t>
      </w:r>
      <w:r w:rsidRPr="000D5B9B">
        <w:rPr>
          <w:rFonts w:ascii="Arial" w:eastAsia="Arial" w:hAnsi="Arial" w:cs="Arial"/>
          <w:b/>
          <w:bCs/>
          <w:sz w:val="22"/>
          <w:szCs w:val="22"/>
        </w:rPr>
        <w:t>item 4.53.</w:t>
      </w:r>
      <w:r w:rsidRPr="000D5B9B">
        <w:rPr>
          <w:rFonts w:ascii="Arial" w:eastAsia="Arial" w:hAnsi="Arial" w:cs="Arial"/>
          <w:sz w:val="22"/>
          <w:szCs w:val="22"/>
        </w:rPr>
        <w:t>, quando a comunicação de alteração ocorrer em menos de 03 (três) horas previstas para o início do evento.</w:t>
      </w:r>
    </w:p>
    <w:p w14:paraId="0E22BAA7"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b/>
          <w:bCs/>
          <w:color w:val="000000"/>
          <w:sz w:val="22"/>
          <w:szCs w:val="22"/>
        </w:rPr>
        <w:t>CONTABILIZAÇÃO DO SERVIÇO DE LIBRAS AO VIVO</w:t>
      </w:r>
    </w:p>
    <w:p w14:paraId="655F4B8B"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A hora fracionada de cada evento será anotada, em minutos, e quando houver a totalização das horas devidas no mês em curso, a fração de hora final será arredondada para maior, contemplando intervalos de 30</w:t>
      </w:r>
      <w:r>
        <w:rPr>
          <w:rFonts w:ascii="Arial" w:eastAsia="Arial" w:hAnsi="Arial" w:cs="Arial"/>
          <w:sz w:val="22"/>
          <w:szCs w:val="22"/>
        </w:rPr>
        <w:t xml:space="preserve"> (trinta)</w:t>
      </w:r>
      <w:r w:rsidRPr="000D5B9B">
        <w:rPr>
          <w:rFonts w:ascii="Arial" w:eastAsia="Arial" w:hAnsi="Arial" w:cs="Arial"/>
          <w:sz w:val="22"/>
          <w:szCs w:val="22"/>
        </w:rPr>
        <w:t xml:space="preserve"> minutos, ou seja, caso o somatório do arredondamento fique entre 1</w:t>
      </w:r>
      <w:r>
        <w:rPr>
          <w:rFonts w:ascii="Arial" w:eastAsia="Arial" w:hAnsi="Arial" w:cs="Arial"/>
          <w:sz w:val="22"/>
          <w:szCs w:val="22"/>
        </w:rPr>
        <w:t xml:space="preserve"> (um)</w:t>
      </w:r>
      <w:r w:rsidRPr="000D5B9B">
        <w:rPr>
          <w:rFonts w:ascii="Arial" w:eastAsia="Arial" w:hAnsi="Arial" w:cs="Arial"/>
          <w:sz w:val="22"/>
          <w:szCs w:val="22"/>
        </w:rPr>
        <w:t xml:space="preserve"> e 30</w:t>
      </w:r>
      <w:r>
        <w:rPr>
          <w:rFonts w:ascii="Arial" w:eastAsia="Arial" w:hAnsi="Arial" w:cs="Arial"/>
          <w:sz w:val="22"/>
          <w:szCs w:val="22"/>
        </w:rPr>
        <w:t xml:space="preserve"> (trinta)</w:t>
      </w:r>
      <w:r w:rsidRPr="000D5B9B">
        <w:rPr>
          <w:rFonts w:ascii="Arial" w:eastAsia="Arial" w:hAnsi="Arial" w:cs="Arial"/>
          <w:sz w:val="22"/>
          <w:szCs w:val="22"/>
        </w:rPr>
        <w:t xml:space="preserve"> minutos, serão considerados 30</w:t>
      </w:r>
      <w:r>
        <w:rPr>
          <w:rFonts w:ascii="Arial" w:eastAsia="Arial" w:hAnsi="Arial" w:cs="Arial"/>
          <w:sz w:val="22"/>
          <w:szCs w:val="22"/>
        </w:rPr>
        <w:t xml:space="preserve"> (trinta)</w:t>
      </w:r>
      <w:r w:rsidRPr="000D5B9B">
        <w:rPr>
          <w:rFonts w:ascii="Arial" w:eastAsia="Arial" w:hAnsi="Arial" w:cs="Arial"/>
          <w:sz w:val="22"/>
          <w:szCs w:val="22"/>
        </w:rPr>
        <w:t xml:space="preserve"> minutos; e caso os minutos excedentes somem entre 31 </w:t>
      </w:r>
      <w:r>
        <w:rPr>
          <w:rFonts w:ascii="Arial" w:eastAsia="Arial" w:hAnsi="Arial" w:cs="Arial"/>
          <w:sz w:val="22"/>
          <w:szCs w:val="22"/>
        </w:rPr>
        <w:t xml:space="preserve">(trinta e um) </w:t>
      </w:r>
      <w:r w:rsidRPr="000D5B9B">
        <w:rPr>
          <w:rFonts w:ascii="Arial" w:eastAsia="Arial" w:hAnsi="Arial" w:cs="Arial"/>
          <w:sz w:val="22"/>
          <w:szCs w:val="22"/>
        </w:rPr>
        <w:t>e 59</w:t>
      </w:r>
      <w:r>
        <w:rPr>
          <w:rFonts w:ascii="Arial" w:eastAsia="Arial" w:hAnsi="Arial" w:cs="Arial"/>
          <w:sz w:val="22"/>
          <w:szCs w:val="22"/>
        </w:rPr>
        <w:t xml:space="preserve"> (cinquenta e nove)</w:t>
      </w:r>
      <w:r w:rsidRPr="000D5B9B">
        <w:rPr>
          <w:rFonts w:ascii="Arial" w:eastAsia="Arial" w:hAnsi="Arial" w:cs="Arial"/>
          <w:sz w:val="22"/>
          <w:szCs w:val="22"/>
        </w:rPr>
        <w:t xml:space="preserve"> minutos, essa parcela será arredondada para a hora cheia superior.</w:t>
      </w:r>
    </w:p>
    <w:p w14:paraId="13E1FA27"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lastRenderedPageBreak/>
        <w:t xml:space="preserve">Para o cálculo do valor devido, todas as horas e minutos de cada evento realizado no mês de referência entre o dia 1 </w:t>
      </w:r>
      <w:r>
        <w:rPr>
          <w:rFonts w:ascii="Arial" w:eastAsia="Arial" w:hAnsi="Arial" w:cs="Arial"/>
          <w:sz w:val="22"/>
          <w:szCs w:val="22"/>
        </w:rPr>
        <w:t xml:space="preserve">(um) </w:t>
      </w:r>
      <w:r w:rsidRPr="000D5B9B">
        <w:rPr>
          <w:rFonts w:ascii="Arial" w:eastAsia="Arial" w:hAnsi="Arial" w:cs="Arial"/>
          <w:sz w:val="22"/>
          <w:szCs w:val="22"/>
        </w:rPr>
        <w:t>e último dia do mês serão somados.</w:t>
      </w:r>
    </w:p>
    <w:p w14:paraId="5F4657CC"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O pagamento será feito de acordo com a quantidade de minutos/horas do serviço de intérprete de Libras efetivamente executado durante o mês de referência, atentando-se ao disposto no</w:t>
      </w:r>
      <w:r w:rsidRPr="000D5B9B">
        <w:rPr>
          <w:rFonts w:ascii="Arial" w:eastAsia="Arial" w:hAnsi="Arial" w:cs="Arial"/>
          <w:b/>
          <w:bCs/>
          <w:sz w:val="22"/>
          <w:szCs w:val="22"/>
        </w:rPr>
        <w:t xml:space="preserve"> subitem 4.64.2.</w:t>
      </w:r>
    </w:p>
    <w:p w14:paraId="28A31EB4"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b/>
          <w:bCs/>
          <w:color w:val="000000"/>
          <w:sz w:val="22"/>
          <w:szCs w:val="22"/>
        </w:rPr>
        <w:t>DO RECEBIMENTO DO OBJETO DO SERVIÇO DE LIBRAS AO VIVO</w:t>
      </w:r>
    </w:p>
    <w:p w14:paraId="14DDA0F5"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b/>
          <w:bCs/>
          <w:color w:val="000000"/>
          <w:sz w:val="22"/>
          <w:szCs w:val="22"/>
        </w:rPr>
      </w:pPr>
    </w:p>
    <w:p w14:paraId="15748803"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Efetivada a prestação do serviço PRESENCIAL, o objeto será recebido provisória e definitivamente, por meio do Atest</w:t>
      </w:r>
      <w:r w:rsidRPr="000D5B9B">
        <w:rPr>
          <w:rFonts w:ascii="Arial" w:eastAsia="Arial" w:hAnsi="Arial" w:cs="Arial"/>
          <w:sz w:val="22"/>
          <w:szCs w:val="22"/>
        </w:rPr>
        <w:t>ado de Execução Satisfatória (AES),</w:t>
      </w:r>
      <w:r w:rsidRPr="000D5B9B">
        <w:rPr>
          <w:rFonts w:ascii="Arial" w:eastAsia="Arial" w:hAnsi="Arial" w:cs="Arial"/>
          <w:color w:val="000000"/>
          <w:sz w:val="22"/>
          <w:szCs w:val="22"/>
        </w:rPr>
        <w:t xml:space="preserve"> no prazo de </w:t>
      </w:r>
      <w:r w:rsidRPr="000D5B9B">
        <w:rPr>
          <w:rFonts w:ascii="Arial" w:eastAsia="Arial" w:hAnsi="Arial" w:cs="Arial"/>
          <w:b/>
          <w:bCs/>
          <w:color w:val="000000"/>
          <w:sz w:val="22"/>
          <w:szCs w:val="22"/>
        </w:rPr>
        <w:t>2 (dois) dias úteis</w:t>
      </w:r>
      <w:r w:rsidRPr="000D5B9B">
        <w:rPr>
          <w:rFonts w:ascii="Arial" w:eastAsia="Arial" w:hAnsi="Arial" w:cs="Arial"/>
          <w:color w:val="000000"/>
          <w:sz w:val="22"/>
          <w:szCs w:val="22"/>
        </w:rPr>
        <w:t>, pela Unidade Demandante para verificação da conformidade com as especificações técnicas e de qualidade.</w:t>
      </w:r>
    </w:p>
    <w:p w14:paraId="329286A0" w14:textId="77777777" w:rsidR="00DB6463" w:rsidRPr="000D5B9B" w:rsidRDefault="00DB6463" w:rsidP="00DB6463">
      <w:pPr>
        <w:widowControl w:val="0"/>
        <w:pBdr>
          <w:top w:val="nil"/>
          <w:left w:val="nil"/>
          <w:bottom w:val="nil"/>
          <w:right w:val="nil"/>
          <w:between w:val="nil"/>
        </w:pBdr>
        <w:shd w:val="clear" w:color="auto" w:fill="FFFFFF"/>
        <w:ind w:left="1080"/>
        <w:jc w:val="both"/>
        <w:rPr>
          <w:rFonts w:ascii="Arial" w:eastAsia="Arial" w:hAnsi="Arial" w:cs="Arial"/>
          <w:b/>
          <w:bCs/>
          <w:color w:val="000000"/>
          <w:sz w:val="22"/>
          <w:szCs w:val="22"/>
        </w:rPr>
      </w:pPr>
    </w:p>
    <w:p w14:paraId="3A43700F"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Efetivada a prestação do serviço REMOTO, o objeto será recebido provisoriamente, no prazo de </w:t>
      </w:r>
      <w:r w:rsidRPr="000D5B9B">
        <w:rPr>
          <w:rFonts w:ascii="Arial" w:eastAsia="Arial" w:hAnsi="Arial" w:cs="Arial"/>
          <w:b/>
          <w:bCs/>
          <w:color w:val="000000"/>
          <w:sz w:val="22"/>
          <w:szCs w:val="22"/>
        </w:rPr>
        <w:t>2 (dois) dias úteis</w:t>
      </w:r>
      <w:r w:rsidRPr="000D5B9B">
        <w:rPr>
          <w:rFonts w:ascii="Arial" w:eastAsia="Arial" w:hAnsi="Arial" w:cs="Arial"/>
          <w:color w:val="000000"/>
          <w:sz w:val="22"/>
          <w:szCs w:val="22"/>
        </w:rPr>
        <w:t>, pela Unidade Demandante, para verificação da conformidade com as especificações técnicas e de qualidade.</w:t>
      </w:r>
    </w:p>
    <w:p w14:paraId="482EB150" w14:textId="77777777" w:rsidR="00DB6463" w:rsidRPr="000D5B9B" w:rsidRDefault="00DB6463" w:rsidP="00DB6463">
      <w:pPr>
        <w:widowControl w:val="0"/>
        <w:pBdr>
          <w:top w:val="nil"/>
          <w:left w:val="nil"/>
          <w:bottom w:val="nil"/>
          <w:right w:val="nil"/>
          <w:between w:val="nil"/>
        </w:pBdr>
        <w:shd w:val="clear" w:color="auto" w:fill="FFFFFF"/>
        <w:ind w:left="1080"/>
        <w:jc w:val="both"/>
        <w:rPr>
          <w:rFonts w:ascii="Arial" w:eastAsia="Arial" w:hAnsi="Arial" w:cs="Arial"/>
          <w:sz w:val="22"/>
          <w:szCs w:val="22"/>
        </w:rPr>
      </w:pPr>
    </w:p>
    <w:p w14:paraId="425516F0" w14:textId="77777777" w:rsidR="00DB6463" w:rsidRPr="000D5B9B" w:rsidRDefault="00DB6463" w:rsidP="00970F61">
      <w:pPr>
        <w:widowControl w:val="0"/>
        <w:numPr>
          <w:ilvl w:val="3"/>
          <w:numId w:val="39"/>
        </w:numPr>
        <w:pBdr>
          <w:top w:val="nil"/>
          <w:left w:val="nil"/>
          <w:bottom w:val="nil"/>
          <w:right w:val="nil"/>
          <w:between w:val="nil"/>
        </w:pBdr>
        <w:shd w:val="clear" w:color="auto" w:fill="FFFFFF"/>
        <w:spacing w:after="0" w:line="240" w:lineRule="auto"/>
        <w:ind w:left="1843"/>
        <w:jc w:val="both"/>
      </w:pPr>
      <w:r w:rsidRPr="000D5B9B">
        <w:rPr>
          <w:rFonts w:ascii="Arial" w:eastAsia="Arial" w:hAnsi="Arial" w:cs="Arial"/>
          <w:color w:val="000000"/>
          <w:sz w:val="22"/>
          <w:szCs w:val="22"/>
        </w:rPr>
        <w:t xml:space="preserve">Em caso de inconformidade na análise final, e apuradas as responsabilidades que deram causa à correção, a área demandante e a </w:t>
      </w:r>
      <w:r w:rsidRPr="000D5B9B">
        <w:rPr>
          <w:rFonts w:ascii="Arial" w:eastAsia="Arial" w:hAnsi="Arial" w:cs="Arial"/>
          <w:b/>
          <w:bCs/>
          <w:sz w:val="22"/>
          <w:szCs w:val="22"/>
        </w:rPr>
        <w:t>CONTRATADA</w:t>
      </w:r>
      <w:r w:rsidRPr="000D5B9B">
        <w:rPr>
          <w:rFonts w:ascii="Arial" w:eastAsia="Arial" w:hAnsi="Arial" w:cs="Arial"/>
          <w:color w:val="000000"/>
          <w:sz w:val="22"/>
          <w:szCs w:val="22"/>
        </w:rPr>
        <w:t>, por intermédio da Unidade Gestora, poderão, a critério da</w:t>
      </w:r>
      <w:r w:rsidRPr="000D5B9B">
        <w:rPr>
          <w:rFonts w:ascii="Arial" w:eastAsia="Arial" w:hAnsi="Arial" w:cs="Arial"/>
          <w:sz w:val="22"/>
          <w:szCs w:val="22"/>
        </w:rPr>
        <w:t xml:space="preserve"> Unidade Gestora,</w:t>
      </w:r>
      <w:r w:rsidRPr="000D5B9B">
        <w:rPr>
          <w:rFonts w:ascii="Arial" w:eastAsia="Arial" w:hAnsi="Arial" w:cs="Arial"/>
          <w:color w:val="000000"/>
          <w:sz w:val="22"/>
          <w:szCs w:val="22"/>
        </w:rPr>
        <w:t xml:space="preserve"> agendar regravação do evento, no todo ou em parte, conforme necessidade.</w:t>
      </w:r>
    </w:p>
    <w:p w14:paraId="555DDCF6" w14:textId="77777777" w:rsidR="00DB6463" w:rsidRPr="000D5B9B" w:rsidRDefault="00DB6463" w:rsidP="00DB6463">
      <w:pPr>
        <w:widowControl w:val="0"/>
        <w:pBdr>
          <w:top w:val="nil"/>
          <w:left w:val="nil"/>
          <w:bottom w:val="nil"/>
          <w:right w:val="nil"/>
          <w:between w:val="nil"/>
        </w:pBdr>
        <w:shd w:val="clear" w:color="auto" w:fill="FFFFFF"/>
        <w:ind w:left="1843"/>
        <w:jc w:val="both"/>
      </w:pPr>
    </w:p>
    <w:p w14:paraId="0CF2B92A" w14:textId="77777777" w:rsidR="00DB6463" w:rsidRPr="000D5B9B" w:rsidRDefault="00DB6463" w:rsidP="00970F61">
      <w:pPr>
        <w:widowControl w:val="0"/>
        <w:numPr>
          <w:ilvl w:val="3"/>
          <w:numId w:val="39"/>
        </w:numPr>
        <w:pBdr>
          <w:top w:val="nil"/>
          <w:left w:val="nil"/>
          <w:bottom w:val="nil"/>
          <w:right w:val="nil"/>
          <w:between w:val="nil"/>
        </w:pBdr>
        <w:shd w:val="clear" w:color="auto" w:fill="FFFFFF"/>
        <w:spacing w:after="0" w:line="240" w:lineRule="auto"/>
        <w:ind w:left="1843"/>
        <w:jc w:val="both"/>
      </w:pPr>
      <w:r w:rsidRPr="000D5B9B">
        <w:rPr>
          <w:rFonts w:ascii="Arial" w:eastAsia="Arial" w:hAnsi="Arial" w:cs="Arial"/>
          <w:color w:val="000000"/>
          <w:sz w:val="22"/>
          <w:szCs w:val="22"/>
        </w:rPr>
        <w:t>Caso a responsabilidade mencionada no</w:t>
      </w:r>
      <w:r w:rsidRPr="000D5B9B">
        <w:rPr>
          <w:rFonts w:ascii="Arial" w:eastAsia="Arial" w:hAnsi="Arial" w:cs="Arial"/>
          <w:b/>
          <w:bCs/>
          <w:sz w:val="22"/>
          <w:szCs w:val="22"/>
        </w:rPr>
        <w:t xml:space="preserve"> subitem</w:t>
      </w:r>
      <w:r w:rsidRPr="000D5B9B">
        <w:rPr>
          <w:rFonts w:ascii="Arial" w:eastAsia="Arial" w:hAnsi="Arial" w:cs="Arial"/>
          <w:b/>
          <w:bCs/>
          <w:color w:val="000000"/>
          <w:sz w:val="22"/>
          <w:szCs w:val="22"/>
        </w:rPr>
        <w:t xml:space="preserve"> 4.6</w:t>
      </w:r>
      <w:r w:rsidRPr="000D5B9B">
        <w:rPr>
          <w:rFonts w:ascii="Arial" w:eastAsia="Arial" w:hAnsi="Arial" w:cs="Arial"/>
          <w:b/>
          <w:bCs/>
          <w:sz w:val="22"/>
          <w:szCs w:val="22"/>
        </w:rPr>
        <w:t>5</w:t>
      </w:r>
      <w:r w:rsidRPr="000D5B9B">
        <w:rPr>
          <w:rFonts w:ascii="Arial" w:eastAsia="Arial" w:hAnsi="Arial" w:cs="Arial"/>
          <w:b/>
          <w:bCs/>
          <w:color w:val="000000"/>
          <w:sz w:val="22"/>
          <w:szCs w:val="22"/>
        </w:rPr>
        <w:t>.2.1.</w:t>
      </w:r>
      <w:r w:rsidRPr="000D5B9B">
        <w:rPr>
          <w:rFonts w:ascii="Arial" w:eastAsia="Arial" w:hAnsi="Arial" w:cs="Arial"/>
          <w:color w:val="000000"/>
          <w:sz w:val="22"/>
          <w:szCs w:val="22"/>
        </w:rPr>
        <w:t xml:space="preserve"> seja imputada </w:t>
      </w:r>
      <w:r w:rsidRPr="000D5B9B">
        <w:rPr>
          <w:rFonts w:ascii="Arial" w:eastAsia="Arial" w:hAnsi="Arial" w:cs="Arial"/>
          <w:b/>
          <w:bCs/>
          <w:sz w:val="22"/>
          <w:szCs w:val="22"/>
        </w:rPr>
        <w:t>ao CONTRATANTE</w:t>
      </w:r>
      <w:r w:rsidRPr="000D5B9B">
        <w:rPr>
          <w:rFonts w:ascii="Arial" w:eastAsia="Arial" w:hAnsi="Arial" w:cs="Arial"/>
          <w:sz w:val="22"/>
          <w:szCs w:val="22"/>
        </w:rPr>
        <w:t>,</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 xml:space="preserve">o tempo necessário pela regravação deverá ser computado para fins de pagamento. E, caso a responsabilidade apurada recaia sobre à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 xml:space="preserve">esta deverá providenciar a correção sem custos </w:t>
      </w:r>
      <w:r w:rsidRPr="000D5B9B">
        <w:rPr>
          <w:rFonts w:ascii="Arial" w:eastAsia="Arial" w:hAnsi="Arial" w:cs="Arial"/>
          <w:sz w:val="22"/>
          <w:szCs w:val="22"/>
        </w:rPr>
        <w:t>o CONTRATANTE</w:t>
      </w:r>
      <w:r w:rsidRPr="000D5B9B">
        <w:rPr>
          <w:rFonts w:ascii="Arial" w:eastAsia="Arial" w:hAnsi="Arial" w:cs="Arial"/>
          <w:b/>
          <w:bCs/>
          <w:color w:val="000000"/>
          <w:sz w:val="22"/>
          <w:szCs w:val="22"/>
        </w:rPr>
        <w:t>.</w:t>
      </w:r>
    </w:p>
    <w:p w14:paraId="56B63408" w14:textId="77777777" w:rsidR="00DB6463" w:rsidRPr="000D5B9B" w:rsidRDefault="00DB6463" w:rsidP="00DB6463">
      <w:pPr>
        <w:widowControl w:val="0"/>
        <w:pBdr>
          <w:top w:val="nil"/>
          <w:left w:val="nil"/>
          <w:bottom w:val="nil"/>
          <w:right w:val="nil"/>
          <w:between w:val="nil"/>
        </w:pBdr>
        <w:shd w:val="clear" w:color="auto" w:fill="FFFFFF"/>
        <w:ind w:left="1843"/>
        <w:jc w:val="both"/>
        <w:rPr>
          <w:rFonts w:ascii="Arial" w:eastAsia="Arial" w:hAnsi="Arial" w:cs="Arial"/>
          <w:b/>
          <w:bCs/>
          <w:color w:val="000000"/>
          <w:sz w:val="22"/>
          <w:szCs w:val="22"/>
        </w:rPr>
      </w:pPr>
    </w:p>
    <w:p w14:paraId="26F70474"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Efetivada a prestação do serviço REMOTO, o objeto será recebido definitivamente, </w:t>
      </w:r>
      <w:r w:rsidRPr="000D5B9B">
        <w:rPr>
          <w:rFonts w:ascii="Arial" w:eastAsia="Arial" w:hAnsi="Arial" w:cs="Arial"/>
          <w:sz w:val="22"/>
          <w:szCs w:val="22"/>
        </w:rPr>
        <w:t xml:space="preserve">por meio do Atestado de Execução Satisfatória (AES), </w:t>
      </w:r>
      <w:r w:rsidRPr="000D5B9B">
        <w:rPr>
          <w:rFonts w:ascii="Arial" w:eastAsia="Arial" w:hAnsi="Arial" w:cs="Arial"/>
          <w:color w:val="000000"/>
          <w:sz w:val="22"/>
          <w:szCs w:val="22"/>
        </w:rPr>
        <w:t xml:space="preserve">no prazo de </w:t>
      </w:r>
      <w:r w:rsidRPr="000D5B9B">
        <w:rPr>
          <w:rFonts w:ascii="Arial" w:eastAsia="Arial" w:hAnsi="Arial" w:cs="Arial"/>
          <w:b/>
          <w:bCs/>
          <w:color w:val="000000"/>
          <w:sz w:val="22"/>
          <w:szCs w:val="22"/>
        </w:rPr>
        <w:t>2 (dois) dias úteis</w:t>
      </w:r>
      <w:r w:rsidRPr="000D5B9B">
        <w:rPr>
          <w:rFonts w:ascii="Arial" w:eastAsia="Arial" w:hAnsi="Arial" w:cs="Arial"/>
          <w:color w:val="000000"/>
          <w:sz w:val="22"/>
          <w:szCs w:val="22"/>
        </w:rPr>
        <w:t>, pela Unidade Demandante, após a verificação da conformidade com as especificações técnicas e de qualidade.</w:t>
      </w:r>
    </w:p>
    <w:p w14:paraId="6D729F0B" w14:textId="77777777" w:rsidR="00DB6463" w:rsidRPr="000D5B9B" w:rsidRDefault="00DB6463" w:rsidP="00DB6463">
      <w:pPr>
        <w:widowControl w:val="0"/>
        <w:pBdr>
          <w:top w:val="nil"/>
          <w:left w:val="nil"/>
          <w:bottom w:val="nil"/>
          <w:right w:val="nil"/>
          <w:between w:val="nil"/>
        </w:pBdr>
        <w:shd w:val="clear" w:color="auto" w:fill="FFFFFF"/>
        <w:ind w:left="1080"/>
        <w:jc w:val="both"/>
        <w:rPr>
          <w:rFonts w:ascii="Arial" w:eastAsia="Arial" w:hAnsi="Arial" w:cs="Arial"/>
          <w:b/>
          <w:bCs/>
          <w:color w:val="000000"/>
          <w:sz w:val="22"/>
          <w:szCs w:val="22"/>
        </w:rPr>
      </w:pPr>
    </w:p>
    <w:p w14:paraId="614C5F1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A prestação dos serviços será realizada mediante requisição d</w:t>
      </w:r>
      <w:r w:rsidRPr="000D5B9B">
        <w:rPr>
          <w:rFonts w:ascii="Arial" w:eastAsia="Arial" w:hAnsi="Arial" w:cs="Arial"/>
          <w:sz w:val="22"/>
          <w:szCs w:val="22"/>
        </w:rPr>
        <w:t xml:space="preserve">o </w:t>
      </w:r>
      <w:r w:rsidRPr="000D5B9B">
        <w:rPr>
          <w:rFonts w:ascii="Arial" w:eastAsia="Arial" w:hAnsi="Arial" w:cs="Arial"/>
          <w:b/>
          <w:bCs/>
          <w:sz w:val="22"/>
          <w:szCs w:val="22"/>
        </w:rPr>
        <w:t>CONTRATANTE</w:t>
      </w:r>
      <w:r w:rsidRPr="000D5B9B">
        <w:rPr>
          <w:rFonts w:ascii="Arial" w:eastAsia="Arial" w:hAnsi="Arial" w:cs="Arial"/>
          <w:color w:val="000000"/>
          <w:sz w:val="22"/>
          <w:szCs w:val="22"/>
        </w:rPr>
        <w:t xml:space="preserve">. Os quantitativos de eventos são meramente estimados e </w:t>
      </w:r>
      <w:r w:rsidRPr="000D5B9B">
        <w:rPr>
          <w:rFonts w:ascii="Arial" w:eastAsia="Arial" w:hAnsi="Arial" w:cs="Arial"/>
          <w:sz w:val="22"/>
          <w:szCs w:val="22"/>
        </w:rPr>
        <w:t>a</w:t>
      </w:r>
      <w:r w:rsidRPr="000D5B9B">
        <w:rPr>
          <w:rFonts w:ascii="Arial" w:eastAsia="Arial" w:hAnsi="Arial" w:cs="Arial"/>
          <w:color w:val="000000"/>
          <w:sz w:val="22"/>
          <w:szCs w:val="22"/>
        </w:rPr>
        <w:t xml:space="preserve"> </w:t>
      </w:r>
      <w:r w:rsidRPr="000D5B9B">
        <w:rPr>
          <w:rFonts w:ascii="Arial" w:eastAsia="Arial" w:hAnsi="Arial" w:cs="Arial"/>
          <w:b/>
          <w:bCs/>
          <w:sz w:val="22"/>
          <w:szCs w:val="22"/>
        </w:rPr>
        <w:t xml:space="preserve">CONTRATANTE </w:t>
      </w:r>
      <w:r w:rsidRPr="000D5B9B">
        <w:rPr>
          <w:rFonts w:ascii="Arial" w:eastAsia="Arial" w:hAnsi="Arial" w:cs="Arial"/>
          <w:color w:val="000000"/>
          <w:sz w:val="22"/>
          <w:szCs w:val="22"/>
        </w:rPr>
        <w:t xml:space="preserve">não está </w:t>
      </w:r>
      <w:r w:rsidRPr="000D5B9B">
        <w:rPr>
          <w:rFonts w:ascii="Arial" w:eastAsia="Arial" w:hAnsi="Arial" w:cs="Arial"/>
          <w:sz w:val="22"/>
          <w:szCs w:val="22"/>
        </w:rPr>
        <w:t xml:space="preserve">obrigada </w:t>
      </w:r>
      <w:r w:rsidRPr="000D5B9B">
        <w:rPr>
          <w:rFonts w:ascii="Arial" w:eastAsia="Arial" w:hAnsi="Arial" w:cs="Arial"/>
          <w:color w:val="000000"/>
          <w:sz w:val="22"/>
          <w:szCs w:val="22"/>
        </w:rPr>
        <w:t xml:space="preserve">a requisitar a realização da totalidade dos quantitativos estimados. 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só fará jus ao pagamento por serviços realizados mediante requisição expressa d</w:t>
      </w:r>
      <w:r w:rsidRPr="000D5B9B">
        <w:rPr>
          <w:rFonts w:ascii="Arial" w:eastAsia="Arial" w:hAnsi="Arial" w:cs="Arial"/>
          <w:sz w:val="22"/>
          <w:szCs w:val="22"/>
        </w:rPr>
        <w:t xml:space="preserve">o </w:t>
      </w:r>
      <w:r w:rsidRPr="000D5B9B">
        <w:rPr>
          <w:rFonts w:ascii="Arial" w:eastAsia="Arial" w:hAnsi="Arial" w:cs="Arial"/>
          <w:b/>
          <w:bCs/>
          <w:sz w:val="22"/>
          <w:szCs w:val="22"/>
        </w:rPr>
        <w:t>CONTRATANTE</w:t>
      </w:r>
      <w:r w:rsidRPr="000D5B9B">
        <w:rPr>
          <w:rFonts w:ascii="Arial" w:eastAsia="Arial" w:hAnsi="Arial" w:cs="Arial"/>
          <w:b/>
          <w:bCs/>
          <w:color w:val="000000"/>
          <w:sz w:val="22"/>
          <w:szCs w:val="22"/>
        </w:rPr>
        <w:t xml:space="preserve">. </w:t>
      </w:r>
    </w:p>
    <w:p w14:paraId="49E88CA8" w14:textId="77777777" w:rsidR="00DB6463" w:rsidRPr="000D5B9B" w:rsidRDefault="00DB6463" w:rsidP="00DB6463">
      <w:pPr>
        <w:widowControl w:val="0"/>
        <w:spacing w:after="240"/>
        <w:jc w:val="both"/>
        <w:rPr>
          <w:rFonts w:ascii="Arial" w:eastAsia="Arial" w:hAnsi="Arial" w:cs="Arial"/>
          <w:b/>
          <w:bCs/>
          <w:sz w:val="18"/>
          <w:szCs w:val="18"/>
          <w:u w:val="single"/>
        </w:rPr>
      </w:pPr>
      <w:r w:rsidRPr="000D5B9B">
        <w:rPr>
          <w:rFonts w:ascii="Arial" w:eastAsia="Arial" w:hAnsi="Arial" w:cs="Arial"/>
          <w:b/>
          <w:bCs/>
          <w:sz w:val="22"/>
          <w:szCs w:val="22"/>
          <w:u w:val="single"/>
        </w:rPr>
        <w:t xml:space="preserve">ROTINAS DOS SERVIÇOS GRAVADOS – ITENS 2, 3 E 4 </w:t>
      </w:r>
    </w:p>
    <w:p w14:paraId="7968F5A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b/>
          <w:bCs/>
          <w:color w:val="000000"/>
          <w:sz w:val="22"/>
          <w:szCs w:val="22"/>
        </w:rPr>
        <w:t>EMISSÃO DA ORDEM DE SERVIÇO – SERVIÇOS GRAVADOS – ITENS 2, 3 E 4</w:t>
      </w:r>
    </w:p>
    <w:p w14:paraId="4AA5D639"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b/>
          <w:bCs/>
          <w:color w:val="000000"/>
          <w:sz w:val="22"/>
          <w:szCs w:val="22"/>
        </w:rPr>
      </w:pPr>
    </w:p>
    <w:p w14:paraId="57182398"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A solicitação da gravação de conteúdo audiovisual em Libras e/ou Audiodescrição e/ou Legendagem para Surdos e Ensurdecidos será aberta mediante Ordem de Serviço e, no mesmo ato de encaminhamento da Ordem de Serviço, a Unidade </w:t>
      </w:r>
      <w:r w:rsidRPr="000D5B9B">
        <w:rPr>
          <w:rFonts w:ascii="Arial" w:eastAsia="Arial" w:hAnsi="Arial" w:cs="Arial"/>
          <w:color w:val="000000"/>
          <w:sz w:val="22"/>
          <w:szCs w:val="22"/>
        </w:rPr>
        <w:lastRenderedPageBreak/>
        <w:t xml:space="preserve">Responsável do TRE-SP encaminhará o arquivo com o conteúdo audiovisual, para o qual deverá ser inserido(s) o(s) recurso(s) de acessibilidade solicitado(s) e devolvido à Unidade Responsável do TRE-SP. </w:t>
      </w:r>
    </w:p>
    <w:p w14:paraId="541A64B8"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color w:val="000000"/>
          <w:sz w:val="22"/>
          <w:szCs w:val="22"/>
        </w:rPr>
      </w:pPr>
    </w:p>
    <w:p w14:paraId="1396D34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A critério da Unidade Responsável, os vídeos pertencentes a uma mesma campanha ou a um mesmo evento poderão ser reunidos em uma única Ordem de Serviço, visando a otimização dos trâmites de solicitação.</w:t>
      </w:r>
    </w:p>
    <w:p w14:paraId="1C33AB2D" w14:textId="77777777" w:rsidR="00DB6463" w:rsidRPr="000D5B9B" w:rsidRDefault="00DB6463" w:rsidP="00DB6463">
      <w:pPr>
        <w:pBdr>
          <w:top w:val="nil"/>
          <w:left w:val="nil"/>
          <w:bottom w:val="nil"/>
          <w:right w:val="nil"/>
          <w:between w:val="nil"/>
        </w:pBdr>
        <w:ind w:left="720"/>
        <w:rPr>
          <w:color w:val="000000"/>
        </w:rPr>
      </w:pPr>
    </w:p>
    <w:p w14:paraId="053A9E2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sz w:val="22"/>
          <w:szCs w:val="22"/>
        </w:rPr>
        <w:t xml:space="preserve">A contabilização do prazo total de entrega do(s) material (is) no formato previsto </w:t>
      </w:r>
      <w:r w:rsidRPr="000D5B9B">
        <w:rPr>
          <w:rFonts w:ascii="Arial" w:eastAsia="Arial" w:hAnsi="Arial" w:cs="Arial"/>
          <w:b/>
          <w:bCs/>
          <w:sz w:val="22"/>
          <w:szCs w:val="22"/>
        </w:rPr>
        <w:t xml:space="preserve">no  subitem 4.66.2 </w:t>
      </w:r>
      <w:r w:rsidRPr="000D5B9B">
        <w:rPr>
          <w:rFonts w:ascii="Arial" w:eastAsia="Arial" w:hAnsi="Arial" w:cs="Arial"/>
          <w:sz w:val="22"/>
          <w:szCs w:val="22"/>
        </w:rPr>
        <w:t xml:space="preserve">será a somatória do tempo de cada vídeo, nos termos da </w:t>
      </w:r>
      <w:r w:rsidRPr="000D5B9B">
        <w:rPr>
          <w:rFonts w:ascii="Arial" w:eastAsia="Arial" w:hAnsi="Arial" w:cs="Arial"/>
          <w:b/>
          <w:bCs/>
          <w:sz w:val="22"/>
          <w:szCs w:val="22"/>
        </w:rPr>
        <w:t>Tabela 7</w:t>
      </w:r>
      <w:r w:rsidRPr="000D5B9B">
        <w:rPr>
          <w:rFonts w:ascii="Arial" w:eastAsia="Arial" w:hAnsi="Arial" w:cs="Arial"/>
          <w:sz w:val="22"/>
          <w:szCs w:val="22"/>
        </w:rPr>
        <w:t xml:space="preserve">. </w:t>
      </w:r>
    </w:p>
    <w:p w14:paraId="34D2694E"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071EAA1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color w:val="000000"/>
          <w:sz w:val="22"/>
          <w:szCs w:val="22"/>
        </w:rPr>
        <w:t>A Ordem de Serviço é o instrumento formal de autorização de início da execução do serviço correspondente, que indicará, quando o serviço for pré-gravado, dentre outras informações, as seguintes:</w:t>
      </w:r>
    </w:p>
    <w:p w14:paraId="3E6FABD0" w14:textId="77777777" w:rsidR="00DB6463" w:rsidRPr="000D5B9B" w:rsidRDefault="00DB6463" w:rsidP="00970F61">
      <w:pPr>
        <w:widowControl w:val="0"/>
        <w:numPr>
          <w:ilvl w:val="1"/>
          <w:numId w:val="44"/>
        </w:numPr>
        <w:pBdr>
          <w:top w:val="nil"/>
          <w:left w:val="nil"/>
          <w:bottom w:val="nil"/>
          <w:right w:val="nil"/>
          <w:between w:val="nil"/>
        </w:pBdr>
        <w:shd w:val="clear" w:color="auto" w:fill="FFFFFF"/>
        <w:spacing w:after="240" w:line="240" w:lineRule="auto"/>
        <w:ind w:left="1701"/>
        <w:jc w:val="both"/>
        <w:rPr>
          <w:rFonts w:ascii="Arial" w:eastAsia="Arial" w:hAnsi="Arial" w:cs="Arial"/>
          <w:sz w:val="22"/>
          <w:szCs w:val="22"/>
        </w:rPr>
      </w:pPr>
      <w:r w:rsidRPr="000D5B9B">
        <w:rPr>
          <w:rFonts w:ascii="Arial" w:eastAsia="Arial" w:hAnsi="Arial" w:cs="Arial"/>
          <w:sz w:val="22"/>
          <w:szCs w:val="22"/>
        </w:rPr>
        <w:t xml:space="preserve">Prazo para devolução do vídeo pré-gravado pronto para veicular, respeitados os limites estabelecidos na </w:t>
      </w:r>
      <w:r w:rsidRPr="000D5B9B">
        <w:rPr>
          <w:rFonts w:ascii="Arial" w:eastAsia="Arial" w:hAnsi="Arial" w:cs="Arial"/>
          <w:b/>
          <w:bCs/>
          <w:sz w:val="22"/>
          <w:szCs w:val="22"/>
        </w:rPr>
        <w:t>Tabela</w:t>
      </w:r>
      <w:r w:rsidRPr="000D5B9B">
        <w:rPr>
          <w:rFonts w:ascii="Arial" w:eastAsia="Arial" w:hAnsi="Arial" w:cs="Arial"/>
          <w:sz w:val="22"/>
          <w:szCs w:val="22"/>
        </w:rPr>
        <w:t xml:space="preserve"> </w:t>
      </w:r>
      <w:r w:rsidRPr="000D5B9B">
        <w:rPr>
          <w:rFonts w:ascii="Arial" w:eastAsia="Arial" w:hAnsi="Arial" w:cs="Arial"/>
          <w:b/>
          <w:bCs/>
          <w:sz w:val="22"/>
          <w:szCs w:val="22"/>
        </w:rPr>
        <w:t>7</w:t>
      </w:r>
      <w:r w:rsidRPr="000D5B9B">
        <w:rPr>
          <w:rFonts w:ascii="Arial" w:eastAsia="Arial" w:hAnsi="Arial" w:cs="Arial"/>
          <w:sz w:val="22"/>
          <w:szCs w:val="22"/>
        </w:rPr>
        <w:t>;</w:t>
      </w:r>
    </w:p>
    <w:p w14:paraId="5D1F2FA4" w14:textId="77777777" w:rsidR="00DB6463" w:rsidRPr="000D5B9B" w:rsidRDefault="00DB6463" w:rsidP="00970F61">
      <w:pPr>
        <w:widowControl w:val="0"/>
        <w:numPr>
          <w:ilvl w:val="1"/>
          <w:numId w:val="44"/>
        </w:numPr>
        <w:pBdr>
          <w:top w:val="nil"/>
          <w:left w:val="nil"/>
          <w:bottom w:val="nil"/>
          <w:right w:val="nil"/>
          <w:between w:val="nil"/>
        </w:pBdr>
        <w:shd w:val="clear" w:color="auto" w:fill="FFFFFF"/>
        <w:spacing w:after="240" w:line="240" w:lineRule="auto"/>
        <w:ind w:left="1701"/>
        <w:jc w:val="both"/>
        <w:rPr>
          <w:rFonts w:ascii="Arial" w:eastAsia="Arial" w:hAnsi="Arial" w:cs="Arial"/>
          <w:sz w:val="22"/>
          <w:szCs w:val="22"/>
        </w:rPr>
      </w:pPr>
      <w:r w:rsidRPr="000D5B9B">
        <w:rPr>
          <w:rFonts w:ascii="Arial" w:eastAsia="Arial" w:hAnsi="Arial" w:cs="Arial"/>
          <w:sz w:val="22"/>
          <w:szCs w:val="22"/>
        </w:rPr>
        <w:t>Tempo de duração do vídeo;</w:t>
      </w:r>
    </w:p>
    <w:p w14:paraId="107381B2" w14:textId="77777777" w:rsidR="00DB6463" w:rsidRPr="000D5B9B" w:rsidRDefault="00DB6463" w:rsidP="00970F61">
      <w:pPr>
        <w:widowControl w:val="0"/>
        <w:numPr>
          <w:ilvl w:val="1"/>
          <w:numId w:val="44"/>
        </w:numPr>
        <w:pBdr>
          <w:top w:val="nil"/>
          <w:left w:val="nil"/>
          <w:bottom w:val="nil"/>
          <w:right w:val="nil"/>
          <w:between w:val="nil"/>
        </w:pBdr>
        <w:shd w:val="clear" w:color="auto" w:fill="FFFFFF"/>
        <w:spacing w:after="240" w:line="240" w:lineRule="auto"/>
        <w:ind w:left="1701"/>
        <w:jc w:val="both"/>
        <w:rPr>
          <w:rFonts w:ascii="Arial" w:eastAsia="Arial" w:hAnsi="Arial" w:cs="Arial"/>
          <w:sz w:val="22"/>
          <w:szCs w:val="22"/>
        </w:rPr>
      </w:pPr>
      <w:r w:rsidRPr="000D5B9B">
        <w:rPr>
          <w:rFonts w:ascii="Arial" w:eastAsia="Arial" w:hAnsi="Arial" w:cs="Arial"/>
          <w:sz w:val="22"/>
          <w:szCs w:val="22"/>
        </w:rPr>
        <w:t>Descrição sucinta do conteúdo audiovisual gravado a ter o(s) recurso(s) de acessibilidade comunicacional inserido(s);</w:t>
      </w:r>
    </w:p>
    <w:p w14:paraId="3A433858" w14:textId="77777777" w:rsidR="00DB6463" w:rsidRPr="000D5B9B" w:rsidRDefault="00DB6463" w:rsidP="00970F61">
      <w:pPr>
        <w:widowControl w:val="0"/>
        <w:numPr>
          <w:ilvl w:val="1"/>
          <w:numId w:val="44"/>
        </w:numPr>
        <w:pBdr>
          <w:top w:val="nil"/>
          <w:left w:val="nil"/>
          <w:bottom w:val="nil"/>
          <w:right w:val="nil"/>
          <w:between w:val="nil"/>
        </w:pBdr>
        <w:shd w:val="clear" w:color="auto" w:fill="FFFFFF"/>
        <w:spacing w:after="240" w:line="240" w:lineRule="auto"/>
        <w:ind w:left="1701"/>
        <w:jc w:val="both"/>
        <w:rPr>
          <w:rFonts w:ascii="Arial" w:eastAsia="Arial" w:hAnsi="Arial" w:cs="Arial"/>
          <w:sz w:val="22"/>
          <w:szCs w:val="22"/>
        </w:rPr>
      </w:pPr>
      <w:r w:rsidRPr="000D5B9B">
        <w:rPr>
          <w:rFonts w:ascii="Arial" w:eastAsia="Arial" w:hAnsi="Arial" w:cs="Arial"/>
          <w:sz w:val="22"/>
          <w:szCs w:val="22"/>
        </w:rPr>
        <w:t xml:space="preserve">Traje requerido para a prestação dos serviços, quando aplicável (Exemplo: uniforme ou terno/gravata/tailleur); </w:t>
      </w:r>
    </w:p>
    <w:p w14:paraId="3FD56807" w14:textId="77777777" w:rsidR="00DB6463" w:rsidRPr="000D5B9B" w:rsidRDefault="00DB6463" w:rsidP="00970F61">
      <w:pPr>
        <w:widowControl w:val="0"/>
        <w:numPr>
          <w:ilvl w:val="1"/>
          <w:numId w:val="44"/>
        </w:numPr>
        <w:pBdr>
          <w:top w:val="nil"/>
          <w:left w:val="nil"/>
          <w:bottom w:val="nil"/>
          <w:right w:val="nil"/>
          <w:between w:val="nil"/>
        </w:pBdr>
        <w:shd w:val="clear" w:color="auto" w:fill="FFFFFF"/>
        <w:spacing w:after="240" w:line="240" w:lineRule="auto"/>
        <w:ind w:left="1701"/>
        <w:jc w:val="both"/>
        <w:rPr>
          <w:rFonts w:ascii="Arial" w:eastAsia="Arial" w:hAnsi="Arial" w:cs="Arial"/>
          <w:sz w:val="22"/>
          <w:szCs w:val="22"/>
        </w:rPr>
      </w:pPr>
      <w:r w:rsidRPr="000D5B9B">
        <w:rPr>
          <w:rFonts w:ascii="Arial" w:eastAsia="Arial" w:hAnsi="Arial" w:cs="Arial"/>
          <w:sz w:val="22"/>
          <w:szCs w:val="22"/>
        </w:rPr>
        <w:t>Servidor(a) do TRE-SP responsável pelo vídeo e posterior atesto da prestação do serviço.</w:t>
      </w:r>
    </w:p>
    <w:p w14:paraId="7904A922"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A solicitação da inclusão dos serviços de acessibilidade (Libras e/ou audiodescrição e/ou legendagem) em conteúdo pré-gravado ocorrerá mediante Ordem de Serviço e, no mesmo ato de encaminhamento da Ordem de Serviço, a Unidade Responsável do TRE-SP encaminhará o arquivo com o vídeo no qual deverão ser incluídos os recursos.  </w:t>
      </w:r>
    </w:p>
    <w:p w14:paraId="42D98054"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color w:val="000000"/>
          <w:sz w:val="22"/>
          <w:szCs w:val="22"/>
        </w:rPr>
      </w:pPr>
    </w:p>
    <w:p w14:paraId="2D1CDD79"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confirmar o recebimento da Ordem de Serviço e informar seu respectivo aceite no prazo de 2 (duas) horas, e </w:t>
      </w:r>
      <w:r w:rsidRPr="000D5B9B">
        <w:rPr>
          <w:rFonts w:ascii="Arial" w:eastAsia="Arial" w:hAnsi="Arial" w:cs="Arial"/>
          <w:sz w:val="22"/>
          <w:szCs w:val="22"/>
        </w:rPr>
        <w:t xml:space="preserve">excepcionalmente, a critério do CONTRATANTE, </w:t>
      </w:r>
      <w:r w:rsidRPr="000D5B9B">
        <w:rPr>
          <w:rFonts w:ascii="Arial" w:eastAsia="Arial" w:hAnsi="Arial" w:cs="Arial"/>
          <w:color w:val="000000"/>
          <w:sz w:val="22"/>
          <w:szCs w:val="22"/>
        </w:rPr>
        <w:t>admiti</w:t>
      </w:r>
      <w:r w:rsidRPr="000D5B9B">
        <w:rPr>
          <w:rFonts w:ascii="Arial" w:eastAsia="Arial" w:hAnsi="Arial" w:cs="Arial"/>
          <w:sz w:val="22"/>
          <w:szCs w:val="22"/>
        </w:rPr>
        <w:t xml:space="preserve">r-se-á </w:t>
      </w:r>
      <w:r w:rsidRPr="000D5B9B">
        <w:rPr>
          <w:rFonts w:ascii="Arial" w:eastAsia="Arial" w:hAnsi="Arial" w:cs="Arial"/>
          <w:color w:val="000000"/>
          <w:sz w:val="22"/>
          <w:szCs w:val="22"/>
        </w:rPr>
        <w:t>a tolerância de até 1 (um) dia útil, por correio eletrônico ou WhatsApp</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para essa confirmação, após o envio pela Unidade Responsável.</w:t>
      </w:r>
    </w:p>
    <w:p w14:paraId="47694552"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2C9536E1"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O(s) arquivo</w:t>
      </w:r>
      <w:r w:rsidRPr="000D5B9B">
        <w:rPr>
          <w:rFonts w:ascii="Arial" w:eastAsia="Arial" w:hAnsi="Arial" w:cs="Arial"/>
          <w:sz w:val="22"/>
          <w:szCs w:val="22"/>
        </w:rPr>
        <w:t>(s)</w:t>
      </w:r>
      <w:r w:rsidRPr="000D5B9B">
        <w:rPr>
          <w:rFonts w:ascii="Arial" w:eastAsia="Arial" w:hAnsi="Arial" w:cs="Arial"/>
          <w:color w:val="000000"/>
          <w:sz w:val="22"/>
          <w:szCs w:val="22"/>
        </w:rPr>
        <w:t xml:space="preserve"> com o(s) recurso(s) de acessibilidade inserido(s) deverá(</w:t>
      </w:r>
      <w:r w:rsidRPr="000D5B9B">
        <w:rPr>
          <w:rFonts w:ascii="Arial" w:eastAsia="Arial" w:hAnsi="Arial" w:cs="Arial"/>
          <w:sz w:val="22"/>
          <w:szCs w:val="22"/>
        </w:rPr>
        <w:t>ão)</w:t>
      </w:r>
      <w:r w:rsidRPr="000D5B9B">
        <w:rPr>
          <w:rFonts w:ascii="Arial" w:eastAsia="Arial" w:hAnsi="Arial" w:cs="Arial"/>
          <w:color w:val="000000"/>
          <w:sz w:val="22"/>
          <w:szCs w:val="22"/>
        </w:rPr>
        <w:t xml:space="preserve"> ser devolvido(s) à Unidade Responsável, conforme </w:t>
      </w:r>
      <w:r w:rsidRPr="000D5B9B">
        <w:rPr>
          <w:rFonts w:ascii="Arial" w:eastAsia="Arial" w:hAnsi="Arial" w:cs="Arial"/>
          <w:b/>
          <w:bCs/>
          <w:color w:val="000000"/>
          <w:sz w:val="22"/>
          <w:szCs w:val="22"/>
        </w:rPr>
        <w:t>Tabela 7</w:t>
      </w:r>
      <w:r w:rsidRPr="000D5B9B">
        <w:rPr>
          <w:rFonts w:ascii="Arial" w:eastAsia="Arial" w:hAnsi="Arial" w:cs="Arial"/>
          <w:color w:val="000000"/>
          <w:sz w:val="22"/>
          <w:szCs w:val="22"/>
        </w:rPr>
        <w:t xml:space="preserve"> de prazos apresentada abaixo, sempre </w:t>
      </w:r>
      <w:r w:rsidRPr="000D5B9B">
        <w:rPr>
          <w:rFonts w:ascii="Arial" w:eastAsia="Arial" w:hAnsi="Arial" w:cs="Arial"/>
          <w:sz w:val="22"/>
          <w:szCs w:val="22"/>
        </w:rPr>
        <w:t>contados</w:t>
      </w:r>
      <w:r w:rsidRPr="000D5B9B">
        <w:rPr>
          <w:rFonts w:ascii="Arial" w:eastAsia="Arial" w:hAnsi="Arial" w:cs="Arial"/>
          <w:color w:val="000000"/>
          <w:sz w:val="22"/>
          <w:szCs w:val="22"/>
        </w:rPr>
        <w:t xml:space="preserve"> a partir do aceite da Ordem de Serviço e da disponibilização do material por parte do</w:t>
      </w:r>
      <w:r w:rsidRPr="000D5B9B">
        <w:rPr>
          <w:rFonts w:ascii="Arial" w:eastAsia="Arial" w:hAnsi="Arial" w:cs="Arial"/>
          <w:sz w:val="22"/>
          <w:szCs w:val="22"/>
        </w:rPr>
        <w:t xml:space="preserve"> </w:t>
      </w:r>
      <w:r w:rsidRPr="000D5B9B">
        <w:rPr>
          <w:rFonts w:ascii="Arial" w:eastAsia="Arial" w:hAnsi="Arial" w:cs="Arial"/>
          <w:b/>
          <w:bCs/>
          <w:sz w:val="22"/>
          <w:szCs w:val="22"/>
        </w:rPr>
        <w:t>CONTRATANTE</w:t>
      </w:r>
      <w:r w:rsidRPr="000D5B9B">
        <w:rPr>
          <w:rFonts w:ascii="Arial" w:eastAsia="Arial" w:hAnsi="Arial" w:cs="Arial"/>
          <w:color w:val="000000"/>
          <w:sz w:val="22"/>
          <w:szCs w:val="22"/>
        </w:rPr>
        <w:t>.</w:t>
      </w:r>
    </w:p>
    <w:p w14:paraId="73671247" w14:textId="77777777" w:rsidR="00DB6463" w:rsidRPr="000D5B9B" w:rsidRDefault="00DB6463" w:rsidP="00DB6463">
      <w:pPr>
        <w:pBdr>
          <w:top w:val="nil"/>
          <w:left w:val="nil"/>
          <w:bottom w:val="nil"/>
          <w:right w:val="nil"/>
          <w:between w:val="nil"/>
        </w:pBdr>
        <w:ind w:left="720"/>
        <w:rPr>
          <w:color w:val="000000"/>
        </w:rPr>
      </w:pPr>
    </w:p>
    <w:p w14:paraId="54352501"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sz w:val="22"/>
          <w:szCs w:val="22"/>
        </w:rPr>
        <w:t>O(s) arquivo(s) com o(s) recurso(s) de acessibilidade inserido(s) deverão ser devolvidos em dias úteis até às 19h00. Casos excepcionais, poderão ser acordados entre a</w:t>
      </w:r>
      <w:r w:rsidRPr="000D5B9B">
        <w:rPr>
          <w:rFonts w:ascii="Arial" w:eastAsia="Arial" w:hAnsi="Arial" w:cs="Arial"/>
          <w:b/>
          <w:bCs/>
          <w:sz w:val="22"/>
          <w:szCs w:val="22"/>
        </w:rPr>
        <w:t xml:space="preserve"> CONTRATADA</w:t>
      </w:r>
      <w:r w:rsidRPr="000D5B9B">
        <w:rPr>
          <w:rFonts w:ascii="Arial" w:eastAsia="Arial" w:hAnsi="Arial" w:cs="Arial"/>
          <w:sz w:val="22"/>
          <w:szCs w:val="22"/>
        </w:rPr>
        <w:t xml:space="preserve"> e a Unidade Responsável. </w:t>
      </w:r>
    </w:p>
    <w:p w14:paraId="15D970E8"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51CD2A14"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lastRenderedPageBreak/>
        <w:t xml:space="preserve">Os recursos de acessibilidade comunicacional deverão ser realizados por meios compatíveis com os aplicativos e </w:t>
      </w:r>
      <w:r w:rsidRPr="000D5B9B">
        <w:rPr>
          <w:rFonts w:ascii="Arial" w:eastAsia="Arial" w:hAnsi="Arial" w:cs="Arial"/>
          <w:sz w:val="22"/>
          <w:szCs w:val="22"/>
        </w:rPr>
        <w:t>softwares</w:t>
      </w:r>
      <w:r w:rsidRPr="000D5B9B">
        <w:rPr>
          <w:rFonts w:ascii="Arial" w:eastAsia="Arial" w:hAnsi="Arial" w:cs="Arial"/>
          <w:color w:val="000000"/>
          <w:sz w:val="22"/>
          <w:szCs w:val="22"/>
        </w:rPr>
        <w:t xml:space="preserve"> baixados livremente pelos(as) usuários(as) em seus dispositivos móveis e computadores pessoais. Os vídeos deverão ser entregues prontos para veicular, com todos os recursos de acessibilidade já inseridos, LIBRAS e/ou audiodescrição (AD) e/ou legendagem (LSE), al</w:t>
      </w:r>
      <w:r w:rsidRPr="000D5B9B">
        <w:rPr>
          <w:rFonts w:ascii="Arial" w:eastAsia="Arial" w:hAnsi="Arial" w:cs="Arial"/>
          <w:sz w:val="22"/>
          <w:szCs w:val="22"/>
        </w:rPr>
        <w:t xml:space="preserve">ém do arquivo SRT apartado, quando solicitado, </w:t>
      </w:r>
      <w:r w:rsidRPr="000D5B9B">
        <w:rPr>
          <w:rFonts w:ascii="Arial" w:eastAsia="Arial" w:hAnsi="Arial" w:cs="Arial"/>
          <w:color w:val="000000"/>
          <w:sz w:val="22"/>
          <w:szCs w:val="22"/>
        </w:rPr>
        <w:t>a depender dos recursos que forem solicitados pel</w:t>
      </w:r>
      <w:r w:rsidRPr="000D5B9B">
        <w:rPr>
          <w:rFonts w:ascii="Arial" w:eastAsia="Arial" w:hAnsi="Arial" w:cs="Arial"/>
          <w:sz w:val="22"/>
          <w:szCs w:val="22"/>
        </w:rPr>
        <w:t xml:space="preserve">a </w:t>
      </w:r>
      <w:r w:rsidRPr="000D5B9B">
        <w:rPr>
          <w:rFonts w:ascii="Arial" w:eastAsia="Arial" w:hAnsi="Arial" w:cs="Arial"/>
          <w:b/>
          <w:bCs/>
          <w:sz w:val="22"/>
          <w:szCs w:val="22"/>
        </w:rPr>
        <w:t>CONTRATANTE</w:t>
      </w:r>
      <w:r w:rsidRPr="000D5B9B">
        <w:rPr>
          <w:rFonts w:ascii="Arial" w:eastAsia="Arial" w:hAnsi="Arial" w:cs="Arial"/>
          <w:color w:val="000000"/>
          <w:sz w:val="22"/>
          <w:szCs w:val="22"/>
        </w:rPr>
        <w:t>.</w:t>
      </w:r>
    </w:p>
    <w:p w14:paraId="46D42B24"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5487D0CE"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color w:val="000000"/>
          <w:sz w:val="22"/>
          <w:szCs w:val="22"/>
        </w:rPr>
        <w:t xml:space="preserve">Ficará a critério do </w:t>
      </w:r>
      <w:r w:rsidRPr="000D5B9B">
        <w:rPr>
          <w:rFonts w:ascii="Arial" w:eastAsia="Arial" w:hAnsi="Arial" w:cs="Arial"/>
          <w:b/>
          <w:bCs/>
          <w:sz w:val="22"/>
          <w:szCs w:val="22"/>
        </w:rPr>
        <w:t xml:space="preserve">CONTRATANTE </w:t>
      </w:r>
      <w:r w:rsidRPr="000D5B9B">
        <w:rPr>
          <w:rFonts w:ascii="Arial" w:eastAsia="Arial" w:hAnsi="Arial" w:cs="Arial"/>
          <w:color w:val="000000"/>
          <w:sz w:val="22"/>
          <w:szCs w:val="22"/>
        </w:rPr>
        <w:t>a solicitação de inserção de um ou mais recursos de acessibilidade (LIBRAS e/ou audiodescrição e/ou legendagem).</w:t>
      </w:r>
    </w:p>
    <w:p w14:paraId="796248AC" w14:textId="77777777" w:rsidR="00DB6463" w:rsidRPr="000D5B9B" w:rsidRDefault="00DB6463" w:rsidP="00DB6463">
      <w:pPr>
        <w:widowControl w:val="0"/>
        <w:pBdr>
          <w:top w:val="nil"/>
          <w:left w:val="nil"/>
          <w:bottom w:val="nil"/>
          <w:right w:val="nil"/>
          <w:between w:val="nil"/>
        </w:pBdr>
        <w:spacing w:after="240"/>
        <w:ind w:left="360"/>
        <w:jc w:val="both"/>
        <w:rPr>
          <w:rFonts w:ascii="Arial" w:eastAsia="Arial" w:hAnsi="Arial" w:cs="Arial"/>
          <w:b/>
          <w:bCs/>
          <w:sz w:val="22"/>
          <w:szCs w:val="22"/>
        </w:rPr>
      </w:pPr>
      <w:r w:rsidRPr="000D5B9B">
        <w:rPr>
          <w:rFonts w:ascii="Arial" w:eastAsia="Arial" w:hAnsi="Arial" w:cs="Arial"/>
          <w:b/>
          <w:bCs/>
          <w:sz w:val="22"/>
          <w:szCs w:val="22"/>
        </w:rPr>
        <w:t>Tabela 7 - Prazos para devolução do arquivo gravado com a inserção de um ou mais recursos de acessibilidade (Libras e/ou Audiodescrição e/ou Legendagem)</w:t>
      </w:r>
    </w:p>
    <w:tbl>
      <w:tblPr>
        <w:tblW w:w="9634" w:type="dxa"/>
        <w:jc w:val="center"/>
        <w:tblLayout w:type="fixed"/>
        <w:tblLook w:val="0400" w:firstRow="0" w:lastRow="0" w:firstColumn="0" w:lastColumn="0" w:noHBand="0" w:noVBand="1"/>
      </w:tblPr>
      <w:tblGrid>
        <w:gridCol w:w="5525"/>
        <w:gridCol w:w="4109"/>
      </w:tblGrid>
      <w:tr w:rsidR="00DB6463" w:rsidRPr="000D5B9B" w14:paraId="007C8EB9" w14:textId="77777777" w:rsidTr="00DB6463">
        <w:trPr>
          <w:cantSplit/>
          <w:tblHeader/>
          <w:jc w:val="center"/>
        </w:trPr>
        <w:tc>
          <w:tcPr>
            <w:tcW w:w="5525" w:type="dxa"/>
            <w:tcBorders>
              <w:top w:val="single" w:sz="4" w:space="0" w:color="000000"/>
              <w:left w:val="single" w:sz="4" w:space="0" w:color="000000"/>
              <w:bottom w:val="single" w:sz="4" w:space="0" w:color="000000"/>
              <w:right w:val="single" w:sz="4" w:space="0" w:color="000000"/>
            </w:tcBorders>
          </w:tcPr>
          <w:p w14:paraId="4A8AE685" w14:textId="77777777" w:rsidR="00DB6463" w:rsidRPr="000D5B9B" w:rsidRDefault="00DB6463" w:rsidP="002A7CF2">
            <w:pPr>
              <w:widowControl w:val="0"/>
              <w:spacing w:after="0"/>
              <w:ind w:hanging="11"/>
              <w:jc w:val="both"/>
              <w:rPr>
                <w:rFonts w:ascii="Arial" w:eastAsia="Arial" w:hAnsi="Arial" w:cs="Arial"/>
                <w:sz w:val="22"/>
                <w:szCs w:val="22"/>
              </w:rPr>
            </w:pPr>
            <w:r w:rsidRPr="000D5B9B">
              <w:rPr>
                <w:rFonts w:ascii="Arial" w:eastAsia="Arial" w:hAnsi="Arial" w:cs="Arial"/>
                <w:sz w:val="22"/>
                <w:szCs w:val="22"/>
              </w:rPr>
              <w:t>Vídeo(s) cujo somatório seja de 00:01 até 00h30 de gravação</w:t>
            </w:r>
          </w:p>
        </w:tc>
        <w:tc>
          <w:tcPr>
            <w:tcW w:w="4109" w:type="dxa"/>
            <w:tcBorders>
              <w:top w:val="single" w:sz="4" w:space="0" w:color="000000"/>
              <w:left w:val="single" w:sz="4" w:space="0" w:color="000000"/>
              <w:bottom w:val="single" w:sz="4" w:space="0" w:color="000000"/>
              <w:right w:val="single" w:sz="4" w:space="0" w:color="000000"/>
            </w:tcBorders>
          </w:tcPr>
          <w:p w14:paraId="4DBA55DB" w14:textId="77777777" w:rsidR="00DB6463" w:rsidRPr="000D5B9B" w:rsidRDefault="00DB6463" w:rsidP="002A7CF2">
            <w:pPr>
              <w:widowControl w:val="0"/>
              <w:spacing w:after="0"/>
              <w:ind w:hanging="11"/>
              <w:jc w:val="both"/>
              <w:rPr>
                <w:rFonts w:ascii="Arial" w:eastAsia="Arial" w:hAnsi="Arial" w:cs="Arial"/>
                <w:sz w:val="22"/>
                <w:szCs w:val="22"/>
              </w:rPr>
            </w:pPr>
            <w:r w:rsidRPr="000D5B9B">
              <w:rPr>
                <w:rFonts w:ascii="Arial" w:eastAsia="Arial" w:hAnsi="Arial" w:cs="Arial"/>
                <w:sz w:val="22"/>
                <w:szCs w:val="22"/>
              </w:rPr>
              <w:t>Devolução em até 2 (dois) dias úteis</w:t>
            </w:r>
          </w:p>
        </w:tc>
      </w:tr>
      <w:tr w:rsidR="00DB6463" w:rsidRPr="000D5B9B" w14:paraId="0C9B6B58" w14:textId="77777777" w:rsidTr="00DB6463">
        <w:trPr>
          <w:cantSplit/>
          <w:tblHeader/>
          <w:jc w:val="center"/>
        </w:trPr>
        <w:tc>
          <w:tcPr>
            <w:tcW w:w="5525" w:type="dxa"/>
            <w:tcBorders>
              <w:top w:val="single" w:sz="4" w:space="0" w:color="000000"/>
              <w:left w:val="single" w:sz="4" w:space="0" w:color="000000"/>
              <w:bottom w:val="single" w:sz="4" w:space="0" w:color="000000"/>
              <w:right w:val="single" w:sz="4" w:space="0" w:color="000000"/>
            </w:tcBorders>
          </w:tcPr>
          <w:p w14:paraId="457C12B8"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Vídeo(s) cujo somatório seja de 00:31 até 01h00 de gravação</w:t>
            </w:r>
          </w:p>
        </w:tc>
        <w:tc>
          <w:tcPr>
            <w:tcW w:w="4109" w:type="dxa"/>
            <w:tcBorders>
              <w:top w:val="single" w:sz="4" w:space="0" w:color="000000"/>
              <w:left w:val="single" w:sz="4" w:space="0" w:color="000000"/>
              <w:bottom w:val="single" w:sz="4" w:space="0" w:color="000000"/>
              <w:right w:val="single" w:sz="4" w:space="0" w:color="000000"/>
            </w:tcBorders>
          </w:tcPr>
          <w:p w14:paraId="43E6E992"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Devolução em até 4 (quatro) dias úteis</w:t>
            </w:r>
          </w:p>
        </w:tc>
      </w:tr>
      <w:tr w:rsidR="00DB6463" w:rsidRPr="000D5B9B" w14:paraId="032CD206" w14:textId="77777777" w:rsidTr="00DB6463">
        <w:trPr>
          <w:cantSplit/>
          <w:tblHeader/>
          <w:jc w:val="center"/>
        </w:trPr>
        <w:tc>
          <w:tcPr>
            <w:tcW w:w="5525" w:type="dxa"/>
            <w:tcBorders>
              <w:top w:val="single" w:sz="4" w:space="0" w:color="000000"/>
              <w:left w:val="single" w:sz="4" w:space="0" w:color="000000"/>
              <w:bottom w:val="single" w:sz="4" w:space="0" w:color="000000"/>
              <w:right w:val="single" w:sz="4" w:space="0" w:color="000000"/>
            </w:tcBorders>
          </w:tcPr>
          <w:p w14:paraId="4171D8A0"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Vídeo(s) cujo somatório seja de 01:01 até 02h00 de gravação</w:t>
            </w:r>
          </w:p>
        </w:tc>
        <w:tc>
          <w:tcPr>
            <w:tcW w:w="4109" w:type="dxa"/>
            <w:tcBorders>
              <w:top w:val="single" w:sz="4" w:space="0" w:color="000000"/>
              <w:left w:val="single" w:sz="4" w:space="0" w:color="000000"/>
              <w:bottom w:val="single" w:sz="4" w:space="0" w:color="000000"/>
              <w:right w:val="single" w:sz="4" w:space="0" w:color="000000"/>
            </w:tcBorders>
          </w:tcPr>
          <w:p w14:paraId="47903ACE"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Devolução em até 5 (cinco) dias úteis</w:t>
            </w:r>
          </w:p>
        </w:tc>
      </w:tr>
      <w:tr w:rsidR="00DB6463" w:rsidRPr="000D5B9B" w14:paraId="503223DA" w14:textId="77777777" w:rsidTr="00DB6463">
        <w:trPr>
          <w:cantSplit/>
          <w:tblHeader/>
          <w:jc w:val="center"/>
        </w:trPr>
        <w:tc>
          <w:tcPr>
            <w:tcW w:w="5525" w:type="dxa"/>
            <w:tcBorders>
              <w:top w:val="single" w:sz="4" w:space="0" w:color="000000"/>
              <w:left w:val="single" w:sz="4" w:space="0" w:color="000000"/>
              <w:bottom w:val="single" w:sz="4" w:space="0" w:color="000000"/>
              <w:right w:val="single" w:sz="4" w:space="0" w:color="000000"/>
            </w:tcBorders>
          </w:tcPr>
          <w:p w14:paraId="6981D3D8"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Vídeo(s) cujo somatório seja de 02:01 até 04h00 de gravação</w:t>
            </w:r>
          </w:p>
        </w:tc>
        <w:tc>
          <w:tcPr>
            <w:tcW w:w="4109" w:type="dxa"/>
            <w:tcBorders>
              <w:top w:val="single" w:sz="4" w:space="0" w:color="000000"/>
              <w:left w:val="single" w:sz="4" w:space="0" w:color="000000"/>
              <w:bottom w:val="single" w:sz="4" w:space="0" w:color="000000"/>
              <w:right w:val="single" w:sz="4" w:space="0" w:color="000000"/>
            </w:tcBorders>
          </w:tcPr>
          <w:p w14:paraId="34A8F0FF"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Devolução em até 6 (seis) dias úteis</w:t>
            </w:r>
          </w:p>
        </w:tc>
      </w:tr>
      <w:tr w:rsidR="00DB6463" w:rsidRPr="000D5B9B" w14:paraId="1A362087" w14:textId="77777777" w:rsidTr="00DB6463">
        <w:trPr>
          <w:cantSplit/>
          <w:tblHeader/>
          <w:jc w:val="center"/>
        </w:trPr>
        <w:tc>
          <w:tcPr>
            <w:tcW w:w="5525" w:type="dxa"/>
            <w:tcBorders>
              <w:top w:val="single" w:sz="4" w:space="0" w:color="000000"/>
              <w:left w:val="single" w:sz="4" w:space="0" w:color="000000"/>
              <w:bottom w:val="single" w:sz="4" w:space="0" w:color="000000"/>
              <w:right w:val="single" w:sz="4" w:space="0" w:color="000000"/>
            </w:tcBorders>
          </w:tcPr>
          <w:p w14:paraId="2E964B65"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Vídeo(s) cujo somatório seja de 04:01 até 06h00 de gravação</w:t>
            </w:r>
          </w:p>
        </w:tc>
        <w:tc>
          <w:tcPr>
            <w:tcW w:w="4109" w:type="dxa"/>
            <w:tcBorders>
              <w:top w:val="single" w:sz="4" w:space="0" w:color="000000"/>
              <w:left w:val="single" w:sz="4" w:space="0" w:color="000000"/>
              <w:bottom w:val="single" w:sz="4" w:space="0" w:color="000000"/>
              <w:right w:val="single" w:sz="4" w:space="0" w:color="000000"/>
            </w:tcBorders>
          </w:tcPr>
          <w:p w14:paraId="56D73C6E"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Devolução em até 8 (oito) dias úteis</w:t>
            </w:r>
          </w:p>
        </w:tc>
      </w:tr>
      <w:tr w:rsidR="00DB6463" w:rsidRPr="000D5B9B" w14:paraId="6389B928" w14:textId="77777777" w:rsidTr="00DB6463">
        <w:trPr>
          <w:cantSplit/>
          <w:tblHeader/>
          <w:jc w:val="center"/>
        </w:trPr>
        <w:tc>
          <w:tcPr>
            <w:tcW w:w="5525" w:type="dxa"/>
            <w:tcBorders>
              <w:top w:val="single" w:sz="4" w:space="0" w:color="000000"/>
              <w:left w:val="single" w:sz="4" w:space="0" w:color="000000"/>
              <w:bottom w:val="single" w:sz="4" w:space="0" w:color="000000"/>
              <w:right w:val="single" w:sz="4" w:space="0" w:color="000000"/>
            </w:tcBorders>
          </w:tcPr>
          <w:p w14:paraId="298AA958"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Vídeo(s) cujo somatório seja de 06h01 até 08h00 de gravação</w:t>
            </w:r>
          </w:p>
        </w:tc>
        <w:tc>
          <w:tcPr>
            <w:tcW w:w="4109" w:type="dxa"/>
            <w:tcBorders>
              <w:top w:val="single" w:sz="4" w:space="0" w:color="000000"/>
              <w:left w:val="single" w:sz="4" w:space="0" w:color="000000"/>
              <w:bottom w:val="single" w:sz="4" w:space="0" w:color="000000"/>
              <w:right w:val="single" w:sz="4" w:space="0" w:color="000000"/>
            </w:tcBorders>
          </w:tcPr>
          <w:p w14:paraId="478F67B0"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Devolução em até 9 (nove) dias úteis</w:t>
            </w:r>
          </w:p>
        </w:tc>
      </w:tr>
      <w:tr w:rsidR="00DB6463" w:rsidRPr="000D5B9B" w14:paraId="75B322A3" w14:textId="77777777" w:rsidTr="00DB6463">
        <w:trPr>
          <w:cantSplit/>
          <w:tblHeader/>
          <w:jc w:val="center"/>
        </w:trPr>
        <w:tc>
          <w:tcPr>
            <w:tcW w:w="5525" w:type="dxa"/>
            <w:tcBorders>
              <w:top w:val="single" w:sz="4" w:space="0" w:color="000000"/>
              <w:left w:val="single" w:sz="4" w:space="0" w:color="000000"/>
              <w:bottom w:val="single" w:sz="4" w:space="0" w:color="000000"/>
              <w:right w:val="single" w:sz="4" w:space="0" w:color="000000"/>
            </w:tcBorders>
          </w:tcPr>
          <w:p w14:paraId="359114CA"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Vídeo(s) cujo somatório seja de 08h01 até 20h00 de gravação</w:t>
            </w:r>
          </w:p>
        </w:tc>
        <w:tc>
          <w:tcPr>
            <w:tcW w:w="4109" w:type="dxa"/>
            <w:tcBorders>
              <w:top w:val="single" w:sz="4" w:space="0" w:color="000000"/>
              <w:left w:val="single" w:sz="4" w:space="0" w:color="000000"/>
              <w:bottom w:val="single" w:sz="4" w:space="0" w:color="000000"/>
              <w:right w:val="single" w:sz="4" w:space="0" w:color="000000"/>
            </w:tcBorders>
          </w:tcPr>
          <w:p w14:paraId="19D75A62" w14:textId="77777777" w:rsidR="00DB6463" w:rsidRPr="000D5B9B" w:rsidRDefault="00DB6463" w:rsidP="002A7CF2">
            <w:pPr>
              <w:widowControl w:val="0"/>
              <w:pBdr>
                <w:top w:val="nil"/>
                <w:left w:val="nil"/>
                <w:bottom w:val="nil"/>
                <w:right w:val="nil"/>
                <w:between w:val="nil"/>
              </w:pBdr>
              <w:spacing w:after="0"/>
              <w:ind w:hanging="11"/>
              <w:jc w:val="both"/>
              <w:rPr>
                <w:rFonts w:ascii="Arial" w:eastAsia="Arial" w:hAnsi="Arial" w:cs="Arial"/>
              </w:rPr>
            </w:pPr>
            <w:r w:rsidRPr="000D5B9B">
              <w:rPr>
                <w:rFonts w:ascii="Arial" w:eastAsia="Arial" w:hAnsi="Arial" w:cs="Arial"/>
                <w:sz w:val="22"/>
                <w:szCs w:val="22"/>
              </w:rPr>
              <w:t>Devolução em até 10 (dez) dias úteis</w:t>
            </w:r>
          </w:p>
        </w:tc>
      </w:tr>
      <w:tr w:rsidR="00DB6463" w:rsidRPr="000D5B9B" w14:paraId="2F97D9A3" w14:textId="77777777" w:rsidTr="00DB6463">
        <w:trPr>
          <w:cantSplit/>
          <w:tblHeader/>
          <w:jc w:val="center"/>
        </w:trPr>
        <w:tc>
          <w:tcPr>
            <w:tcW w:w="5525" w:type="dxa"/>
            <w:tcBorders>
              <w:top w:val="single" w:sz="4" w:space="0" w:color="000000"/>
              <w:left w:val="single" w:sz="4" w:space="0" w:color="000000"/>
              <w:bottom w:val="single" w:sz="4" w:space="0" w:color="000000"/>
              <w:right w:val="single" w:sz="4" w:space="0" w:color="000000"/>
            </w:tcBorders>
          </w:tcPr>
          <w:p w14:paraId="7444BA87" w14:textId="77777777" w:rsidR="00DB6463" w:rsidRPr="000D5B9B" w:rsidRDefault="00DB6463" w:rsidP="002A7CF2">
            <w:pPr>
              <w:widowControl w:val="0"/>
              <w:spacing w:after="0"/>
              <w:ind w:hanging="11"/>
              <w:jc w:val="both"/>
              <w:rPr>
                <w:rFonts w:ascii="Arial" w:eastAsia="Arial" w:hAnsi="Arial" w:cs="Arial"/>
                <w:sz w:val="22"/>
                <w:szCs w:val="22"/>
              </w:rPr>
            </w:pPr>
            <w:r w:rsidRPr="000D5B9B">
              <w:rPr>
                <w:rFonts w:ascii="Arial" w:eastAsia="Arial" w:hAnsi="Arial" w:cs="Arial"/>
                <w:sz w:val="22"/>
                <w:szCs w:val="22"/>
              </w:rPr>
              <w:t>Vídeo(s) cujo somatório seja acima de 20h01 de gravação</w:t>
            </w:r>
          </w:p>
        </w:tc>
        <w:tc>
          <w:tcPr>
            <w:tcW w:w="4109" w:type="dxa"/>
            <w:tcBorders>
              <w:top w:val="single" w:sz="4" w:space="0" w:color="000000"/>
              <w:left w:val="single" w:sz="4" w:space="0" w:color="000000"/>
              <w:bottom w:val="single" w:sz="4" w:space="0" w:color="000000"/>
              <w:right w:val="single" w:sz="4" w:space="0" w:color="000000"/>
            </w:tcBorders>
          </w:tcPr>
          <w:p w14:paraId="0BB4BBDE" w14:textId="77777777" w:rsidR="00DB6463" w:rsidRPr="000D5B9B" w:rsidRDefault="00DB6463" w:rsidP="002A7CF2">
            <w:pPr>
              <w:widowControl w:val="0"/>
              <w:spacing w:after="0"/>
              <w:ind w:hanging="11"/>
              <w:jc w:val="both"/>
              <w:rPr>
                <w:rFonts w:ascii="Arial" w:eastAsia="Arial" w:hAnsi="Arial" w:cs="Arial"/>
                <w:sz w:val="22"/>
                <w:szCs w:val="22"/>
              </w:rPr>
            </w:pPr>
            <w:r w:rsidRPr="000D5B9B">
              <w:rPr>
                <w:rFonts w:ascii="Arial" w:eastAsia="Arial" w:hAnsi="Arial" w:cs="Arial"/>
                <w:sz w:val="22"/>
                <w:szCs w:val="22"/>
              </w:rPr>
              <w:t>Devolução em até 15 (quinze) dias úteis</w:t>
            </w:r>
          </w:p>
        </w:tc>
      </w:tr>
    </w:tbl>
    <w:p w14:paraId="6F851F93" w14:textId="77777777" w:rsidR="00DB6463" w:rsidRPr="000D5B9B" w:rsidRDefault="00DB6463" w:rsidP="00970F61">
      <w:pPr>
        <w:widowControl w:val="0"/>
        <w:numPr>
          <w:ilvl w:val="1"/>
          <w:numId w:val="39"/>
        </w:numPr>
        <w:pBdr>
          <w:top w:val="nil"/>
          <w:left w:val="nil"/>
          <w:bottom w:val="nil"/>
          <w:right w:val="nil"/>
          <w:between w:val="nil"/>
        </w:pBdr>
        <w:spacing w:before="360" w:after="240" w:line="240" w:lineRule="auto"/>
        <w:jc w:val="both"/>
      </w:pPr>
      <w:r w:rsidRPr="000D5B9B">
        <w:rPr>
          <w:rFonts w:ascii="Arial" w:eastAsia="Arial" w:hAnsi="Arial" w:cs="Arial"/>
          <w:b/>
          <w:bCs/>
          <w:color w:val="000000"/>
          <w:sz w:val="22"/>
          <w:szCs w:val="22"/>
        </w:rPr>
        <w:t>SUBSTITUIÇÃO DO(A) PROFISSIONAL INDICADO(A) PARA A PRESTAÇÃO DOS SERVIÇOS GRAVADOS</w:t>
      </w:r>
    </w:p>
    <w:p w14:paraId="611930AE"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O(a) gestor(a) poderá solicitar que o(s)/a(s) profissional(is) que não atenda(m) os requisitos técnicos e comportamentais seja(m) substituído(s).</w:t>
      </w:r>
    </w:p>
    <w:p w14:paraId="1E6D5ACE"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As razões de ordem técnica ou comportamental para a substituição deverão ser informadas pelo(a) gestor(a).</w:t>
      </w:r>
    </w:p>
    <w:p w14:paraId="64415146"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color w:val="000000"/>
          <w:sz w:val="22"/>
          <w:szCs w:val="22"/>
        </w:rPr>
        <w:t>Para atendimento específico ao item 2</w:t>
      </w:r>
      <w:r w:rsidRPr="000D5B9B">
        <w:rPr>
          <w:rFonts w:ascii="Arial" w:eastAsia="Arial" w:hAnsi="Arial" w:cs="Arial"/>
          <w:color w:val="000000"/>
          <w:sz w:val="20"/>
          <w:szCs w:val="20"/>
        </w:rPr>
        <w:t>, n</w:t>
      </w:r>
      <w:r w:rsidRPr="000D5B9B">
        <w:rPr>
          <w:rFonts w:ascii="Arial" w:eastAsia="Arial" w:hAnsi="Arial" w:cs="Arial"/>
          <w:sz w:val="22"/>
          <w:szCs w:val="22"/>
        </w:rPr>
        <w:t xml:space="preserve">ovo profissional deverá ser indicado, atendendo a todos os requisitos do item </w:t>
      </w:r>
      <w:r w:rsidRPr="000D5B9B">
        <w:rPr>
          <w:rFonts w:ascii="Arial" w:eastAsia="Arial" w:hAnsi="Arial" w:cs="Arial"/>
          <w:b/>
          <w:bCs/>
          <w:sz w:val="22"/>
          <w:szCs w:val="22"/>
        </w:rPr>
        <w:t xml:space="preserve">3.9. a 3.11. </w:t>
      </w:r>
      <w:r w:rsidRPr="000D5B9B">
        <w:rPr>
          <w:rFonts w:ascii="Arial" w:eastAsia="Arial" w:hAnsi="Arial" w:cs="Arial"/>
          <w:sz w:val="22"/>
          <w:szCs w:val="22"/>
        </w:rPr>
        <w:t>e</w:t>
      </w:r>
      <w:r w:rsidRPr="000D5B9B">
        <w:rPr>
          <w:rFonts w:ascii="Arial" w:eastAsia="Arial" w:hAnsi="Arial" w:cs="Arial"/>
          <w:b/>
          <w:bCs/>
          <w:sz w:val="22"/>
          <w:szCs w:val="22"/>
        </w:rPr>
        <w:t xml:space="preserve"> </w:t>
      </w:r>
      <w:r w:rsidRPr="000D5B9B">
        <w:rPr>
          <w:rFonts w:ascii="Arial" w:eastAsia="Arial" w:hAnsi="Arial" w:cs="Arial"/>
          <w:sz w:val="22"/>
          <w:szCs w:val="22"/>
        </w:rPr>
        <w:t>item</w:t>
      </w:r>
      <w:r w:rsidRPr="000D5B9B">
        <w:rPr>
          <w:rFonts w:ascii="Arial" w:eastAsia="Arial" w:hAnsi="Arial" w:cs="Arial"/>
          <w:b/>
          <w:bCs/>
          <w:sz w:val="22"/>
          <w:szCs w:val="22"/>
        </w:rPr>
        <w:t xml:space="preserve"> 4.17</w:t>
      </w:r>
      <w:r w:rsidRPr="000D5B9B">
        <w:rPr>
          <w:rFonts w:ascii="Arial" w:eastAsia="Arial" w:hAnsi="Arial" w:cs="Arial"/>
          <w:sz w:val="22"/>
          <w:szCs w:val="22"/>
        </w:rPr>
        <w:t>, no prazo de até 48 (quarenta e oito) horas, a partir do recebimento da solicitação de substituição.</w:t>
      </w:r>
    </w:p>
    <w:p w14:paraId="38D7CC5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b/>
          <w:bCs/>
          <w:color w:val="000000"/>
          <w:sz w:val="22"/>
          <w:szCs w:val="22"/>
        </w:rPr>
        <w:t>CANCELAMENTO DOS SERVIÇOS GRAVADOS</w:t>
      </w:r>
    </w:p>
    <w:p w14:paraId="49C7CEC5"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b/>
          <w:bCs/>
          <w:color w:val="000000"/>
          <w:sz w:val="22"/>
          <w:szCs w:val="22"/>
        </w:rPr>
      </w:pPr>
    </w:p>
    <w:p w14:paraId="1154443F"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A Ordem de Serviço poderá ser cancelada no todo ou em parte, desde que antes do envio do conteúdo audiovisual a ter recursos inseridos. No caso de Ordem de Serviço com múltiplas gravações, poderá ocorrer o cancelamento de uma ou mais </w:t>
      </w:r>
      <w:r w:rsidRPr="000D5B9B">
        <w:rPr>
          <w:rFonts w:ascii="Arial" w:eastAsia="Arial" w:hAnsi="Arial" w:cs="Arial"/>
          <w:color w:val="000000"/>
          <w:sz w:val="22"/>
          <w:szCs w:val="22"/>
        </w:rPr>
        <w:lastRenderedPageBreak/>
        <w:t>delas, a ser indicado no documento de cancelamento, permanecendo válida a execução das demais.</w:t>
      </w:r>
    </w:p>
    <w:p w14:paraId="68CACED8"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b/>
          <w:bCs/>
          <w:color w:val="000000"/>
          <w:sz w:val="22"/>
          <w:szCs w:val="22"/>
        </w:rPr>
      </w:pPr>
    </w:p>
    <w:p w14:paraId="476E29E2"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b/>
          <w:bCs/>
          <w:color w:val="000000"/>
          <w:sz w:val="22"/>
          <w:szCs w:val="22"/>
        </w:rPr>
        <w:t>DO RECEBIMENTO DO OBJETO</w:t>
      </w:r>
    </w:p>
    <w:p w14:paraId="68498EC7"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b/>
          <w:bCs/>
          <w:color w:val="000000"/>
          <w:sz w:val="22"/>
          <w:szCs w:val="22"/>
        </w:rPr>
      </w:pPr>
    </w:p>
    <w:p w14:paraId="68F753A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rPr>
          <w:sz w:val="22"/>
          <w:szCs w:val="22"/>
        </w:rPr>
      </w:pPr>
      <w:r w:rsidRPr="000D5B9B">
        <w:rPr>
          <w:rFonts w:ascii="Arial" w:eastAsia="Arial" w:hAnsi="Arial" w:cs="Arial"/>
          <w:color w:val="000000"/>
          <w:sz w:val="22"/>
          <w:szCs w:val="22"/>
        </w:rPr>
        <w:t xml:space="preserve">Efetivada a prestação do serviço, o objeto será recebido provisoriamente, no prazo de </w:t>
      </w:r>
      <w:r w:rsidRPr="000D5B9B">
        <w:rPr>
          <w:rFonts w:ascii="Arial" w:eastAsia="Arial" w:hAnsi="Arial" w:cs="Arial"/>
          <w:b/>
          <w:bCs/>
          <w:color w:val="000000"/>
          <w:sz w:val="22"/>
          <w:szCs w:val="22"/>
        </w:rPr>
        <w:t>2 (dois) dias úteis</w:t>
      </w:r>
      <w:r w:rsidRPr="000D5B9B">
        <w:rPr>
          <w:rFonts w:ascii="Arial" w:eastAsia="Arial" w:hAnsi="Arial" w:cs="Arial"/>
          <w:color w:val="000000"/>
          <w:sz w:val="22"/>
          <w:szCs w:val="22"/>
        </w:rPr>
        <w:t>, pela Unidade Demandante para verificação da conformidade com as especificações técnicas e de qualidade.</w:t>
      </w:r>
    </w:p>
    <w:p w14:paraId="735185C2"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b/>
          <w:bCs/>
          <w:sz w:val="22"/>
          <w:szCs w:val="22"/>
        </w:rPr>
      </w:pPr>
    </w:p>
    <w:p w14:paraId="19855DFD"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rPr>
          <w:sz w:val="22"/>
          <w:szCs w:val="22"/>
        </w:rPr>
      </w:pPr>
      <w:r w:rsidRPr="000D5B9B">
        <w:rPr>
          <w:rFonts w:ascii="Arial" w:eastAsia="Arial" w:hAnsi="Arial" w:cs="Arial"/>
          <w:color w:val="000000"/>
          <w:sz w:val="22"/>
          <w:szCs w:val="22"/>
        </w:rPr>
        <w:t xml:space="preserve">Em caso de solicitação, pela </w:t>
      </w:r>
      <w:r w:rsidRPr="000D5B9B">
        <w:rPr>
          <w:rFonts w:ascii="Arial" w:eastAsia="Arial" w:hAnsi="Arial" w:cs="Arial"/>
          <w:b/>
          <w:bCs/>
          <w:color w:val="000000"/>
          <w:sz w:val="22"/>
          <w:szCs w:val="22"/>
        </w:rPr>
        <w:t xml:space="preserve">UNIDADE DEMANDANTE, </w:t>
      </w:r>
      <w:r w:rsidRPr="000D5B9B">
        <w:rPr>
          <w:rFonts w:ascii="Arial" w:eastAsia="Arial" w:hAnsi="Arial" w:cs="Arial"/>
          <w:color w:val="000000"/>
          <w:sz w:val="22"/>
          <w:szCs w:val="22"/>
        </w:rPr>
        <w:t xml:space="preserve">de correção de conteúdo de acessibilidade inserido no material enviado, a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 xml:space="preserve">deverá realizar os ajustes no prazo </w:t>
      </w:r>
      <w:r w:rsidRPr="000D5B9B">
        <w:rPr>
          <w:rFonts w:ascii="Arial" w:eastAsia="Arial" w:hAnsi="Arial" w:cs="Arial"/>
          <w:b/>
          <w:bCs/>
          <w:color w:val="131314"/>
          <w:sz w:val="22"/>
          <w:szCs w:val="22"/>
        </w:rPr>
        <w:t>máximo</w:t>
      </w:r>
      <w:r w:rsidRPr="000D5B9B">
        <w:rPr>
          <w:rFonts w:ascii="Arial" w:eastAsia="Arial" w:hAnsi="Arial" w:cs="Arial"/>
          <w:color w:val="000000"/>
          <w:sz w:val="22"/>
          <w:szCs w:val="22"/>
        </w:rPr>
        <w:t xml:space="preserve"> de </w:t>
      </w:r>
      <w:r w:rsidRPr="000D5B9B">
        <w:rPr>
          <w:rFonts w:ascii="Arial" w:eastAsia="Arial" w:hAnsi="Arial" w:cs="Arial"/>
          <w:b/>
          <w:bCs/>
          <w:color w:val="000000"/>
          <w:sz w:val="22"/>
          <w:szCs w:val="22"/>
        </w:rPr>
        <w:t xml:space="preserve">02 (dois) </w:t>
      </w:r>
      <w:r w:rsidRPr="000D5B9B">
        <w:rPr>
          <w:rFonts w:ascii="Arial" w:eastAsia="Arial" w:hAnsi="Arial" w:cs="Arial"/>
          <w:b/>
          <w:bCs/>
          <w:sz w:val="22"/>
          <w:szCs w:val="22"/>
        </w:rPr>
        <w:t>dias</w:t>
      </w:r>
      <w:r w:rsidRPr="000D5B9B">
        <w:rPr>
          <w:rFonts w:ascii="Arial" w:eastAsia="Arial" w:hAnsi="Arial" w:cs="Arial"/>
          <w:b/>
          <w:bCs/>
          <w:color w:val="000000"/>
          <w:sz w:val="22"/>
          <w:szCs w:val="22"/>
        </w:rPr>
        <w:t xml:space="preserve"> úteis</w:t>
      </w:r>
      <w:r w:rsidRPr="000D5B9B">
        <w:rPr>
          <w:rFonts w:ascii="Arial" w:eastAsia="Arial" w:hAnsi="Arial" w:cs="Arial"/>
          <w:color w:val="000000"/>
          <w:sz w:val="22"/>
          <w:szCs w:val="22"/>
        </w:rPr>
        <w:t xml:space="preserve"> a contar da notificação via e-mail enviada pela </w:t>
      </w:r>
      <w:r w:rsidRPr="000D5B9B">
        <w:rPr>
          <w:rFonts w:ascii="Arial" w:eastAsia="Arial" w:hAnsi="Arial" w:cs="Arial"/>
          <w:b/>
          <w:bCs/>
          <w:color w:val="000000"/>
          <w:sz w:val="22"/>
          <w:szCs w:val="22"/>
        </w:rPr>
        <w:t>UNIDADE RESPONSÁVEL.</w:t>
      </w:r>
    </w:p>
    <w:p w14:paraId="2C7365C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rPr>
          <w:sz w:val="22"/>
          <w:szCs w:val="22"/>
        </w:rPr>
      </w:pPr>
      <w:r w:rsidRPr="000D5B9B">
        <w:rPr>
          <w:rFonts w:ascii="Arial" w:eastAsia="Arial" w:hAnsi="Arial" w:cs="Arial"/>
          <w:sz w:val="22"/>
          <w:szCs w:val="22"/>
        </w:rPr>
        <w:t xml:space="preserve">Será recebido definitivamente, pelo Gestor Responsável pela fiscalização do ajuste, no prazo máximo de </w:t>
      </w:r>
      <w:r w:rsidRPr="000D5B9B">
        <w:rPr>
          <w:rFonts w:ascii="Arial" w:eastAsia="Arial" w:hAnsi="Arial" w:cs="Arial"/>
          <w:b/>
          <w:bCs/>
          <w:sz w:val="22"/>
          <w:szCs w:val="22"/>
        </w:rPr>
        <w:t>5 (cinco) dias úteis</w:t>
      </w:r>
      <w:r w:rsidRPr="000D5B9B">
        <w:rPr>
          <w:rFonts w:ascii="Arial" w:eastAsia="Arial" w:hAnsi="Arial" w:cs="Arial"/>
          <w:sz w:val="22"/>
          <w:szCs w:val="22"/>
        </w:rPr>
        <w:t>, contados da data do recebimento provisório, após verificação das quantidades e especificações do objeto.</w:t>
      </w:r>
    </w:p>
    <w:p w14:paraId="6214B6AB" w14:textId="77777777" w:rsidR="00DB6463" w:rsidRPr="000D5B9B" w:rsidRDefault="00DB6463" w:rsidP="00970F61">
      <w:pPr>
        <w:widowControl w:val="0"/>
        <w:numPr>
          <w:ilvl w:val="2"/>
          <w:numId w:val="39"/>
        </w:numPr>
        <w:shd w:val="clear" w:color="auto" w:fill="FFFFFF"/>
        <w:spacing w:after="240" w:line="240" w:lineRule="auto"/>
        <w:ind w:left="1418" w:hanging="709"/>
        <w:jc w:val="both"/>
        <w:rPr>
          <w:sz w:val="22"/>
          <w:szCs w:val="22"/>
        </w:rPr>
      </w:pPr>
      <w:r w:rsidRPr="000D5B9B">
        <w:rPr>
          <w:rFonts w:ascii="Arial" w:eastAsia="Arial" w:hAnsi="Arial" w:cs="Arial"/>
          <w:color w:val="131314"/>
          <w:sz w:val="22"/>
          <w:szCs w:val="22"/>
        </w:rPr>
        <w:t>O recebimento dos serviços estará sujeito à verificação de sua conformidade com as especificações técnicas e de qualidade exigidas pela Unidade Demandante.</w:t>
      </w:r>
    </w:p>
    <w:p w14:paraId="4FB0B87A" w14:textId="77777777" w:rsidR="00DB6463" w:rsidRPr="000D5B9B" w:rsidRDefault="00DB6463" w:rsidP="00970F61">
      <w:pPr>
        <w:widowControl w:val="0"/>
        <w:numPr>
          <w:ilvl w:val="2"/>
          <w:numId w:val="39"/>
        </w:numPr>
        <w:shd w:val="clear" w:color="auto" w:fill="FFFFFF"/>
        <w:spacing w:after="240" w:line="240" w:lineRule="auto"/>
        <w:ind w:left="1418" w:hanging="709"/>
        <w:jc w:val="both"/>
        <w:rPr>
          <w:sz w:val="22"/>
          <w:szCs w:val="22"/>
        </w:rPr>
      </w:pPr>
      <w:r w:rsidRPr="000D5B9B">
        <w:rPr>
          <w:rFonts w:ascii="Arial" w:eastAsia="Arial" w:hAnsi="Arial" w:cs="Arial"/>
          <w:color w:val="131314"/>
          <w:sz w:val="22"/>
          <w:szCs w:val="22"/>
        </w:rPr>
        <w:t xml:space="preserve">Em caso de constatação de irregularidades, vícios, defeitos ou incorreções na execução dos serviços ou nos materiais empregados, o serviço poderá ser recusado de pronto pela Unidade Demandante. </w:t>
      </w:r>
    </w:p>
    <w:p w14:paraId="49A211E9" w14:textId="77777777" w:rsidR="00DB6463" w:rsidRPr="000D5B9B" w:rsidRDefault="00DB6463" w:rsidP="00970F61">
      <w:pPr>
        <w:widowControl w:val="0"/>
        <w:numPr>
          <w:ilvl w:val="2"/>
          <w:numId w:val="39"/>
        </w:numPr>
        <w:shd w:val="clear" w:color="auto" w:fill="FFFFFF"/>
        <w:spacing w:after="240" w:line="240" w:lineRule="auto"/>
        <w:ind w:left="1418" w:hanging="709"/>
        <w:jc w:val="both"/>
        <w:rPr>
          <w:sz w:val="22"/>
          <w:szCs w:val="22"/>
        </w:rPr>
      </w:pPr>
      <w:r w:rsidRPr="000D5B9B">
        <w:rPr>
          <w:rFonts w:ascii="Arial" w:eastAsia="Arial" w:hAnsi="Arial" w:cs="Arial"/>
          <w:color w:val="131314"/>
          <w:sz w:val="22"/>
          <w:szCs w:val="22"/>
        </w:rPr>
        <w:t xml:space="preserve">A </w:t>
      </w:r>
      <w:r w:rsidRPr="000D5B9B">
        <w:rPr>
          <w:rFonts w:ascii="Arial" w:eastAsia="Arial" w:hAnsi="Arial" w:cs="Arial"/>
          <w:b/>
          <w:bCs/>
          <w:color w:val="131314"/>
          <w:sz w:val="22"/>
          <w:szCs w:val="22"/>
        </w:rPr>
        <w:t>CONTRATADA</w:t>
      </w:r>
      <w:r w:rsidRPr="000D5B9B">
        <w:rPr>
          <w:rFonts w:ascii="Arial" w:eastAsia="Arial" w:hAnsi="Arial" w:cs="Arial"/>
          <w:color w:val="131314"/>
          <w:sz w:val="22"/>
          <w:szCs w:val="22"/>
        </w:rPr>
        <w:t xml:space="preserve"> é obrigada a corrigir às suas exclusivas expensas e sem ônus para o </w:t>
      </w:r>
      <w:r w:rsidRPr="000D5B9B">
        <w:rPr>
          <w:rFonts w:ascii="Arial" w:eastAsia="Arial" w:hAnsi="Arial" w:cs="Arial"/>
          <w:b/>
          <w:bCs/>
          <w:color w:val="131314"/>
          <w:sz w:val="22"/>
          <w:szCs w:val="22"/>
        </w:rPr>
        <w:t>CONTRATANTE</w:t>
      </w:r>
      <w:r w:rsidRPr="000D5B9B">
        <w:rPr>
          <w:rFonts w:ascii="Arial" w:eastAsia="Arial" w:hAnsi="Arial" w:cs="Arial"/>
          <w:color w:val="131314"/>
          <w:sz w:val="22"/>
          <w:szCs w:val="22"/>
        </w:rPr>
        <w:t>, no todo ou em parte, o serviço contratado que se revelar impróprio ou inadequado em decorrência de vícios ou defeitos na execução ou dos materiais empregados.</w:t>
      </w:r>
    </w:p>
    <w:p w14:paraId="6995FF91" w14:textId="77777777" w:rsidR="00DB6463" w:rsidRPr="000D5B9B" w:rsidRDefault="00DB6463" w:rsidP="00970F61">
      <w:pPr>
        <w:widowControl w:val="0"/>
        <w:numPr>
          <w:ilvl w:val="2"/>
          <w:numId w:val="39"/>
        </w:numPr>
        <w:shd w:val="clear" w:color="auto" w:fill="FFFFFF"/>
        <w:spacing w:after="240" w:line="240" w:lineRule="auto"/>
        <w:ind w:left="1418" w:hanging="709"/>
        <w:jc w:val="both"/>
        <w:rPr>
          <w:sz w:val="22"/>
          <w:szCs w:val="22"/>
        </w:rPr>
      </w:pPr>
      <w:r w:rsidRPr="000D5B9B">
        <w:rPr>
          <w:rFonts w:ascii="Arial" w:eastAsia="Arial" w:hAnsi="Arial" w:cs="Arial"/>
          <w:color w:val="131314"/>
          <w:sz w:val="22"/>
          <w:szCs w:val="22"/>
        </w:rPr>
        <w:t xml:space="preserve">  Em caso de serviço recusado ou constatado em desacordo após o recebimento provisório, a </w:t>
      </w:r>
      <w:r w:rsidRPr="000D5B9B">
        <w:rPr>
          <w:rFonts w:ascii="Arial" w:eastAsia="Arial" w:hAnsi="Arial" w:cs="Arial"/>
          <w:b/>
          <w:bCs/>
          <w:color w:val="131314"/>
          <w:sz w:val="22"/>
          <w:szCs w:val="22"/>
        </w:rPr>
        <w:t>CONTRATADA</w:t>
      </w:r>
      <w:r w:rsidRPr="000D5B9B">
        <w:rPr>
          <w:rFonts w:ascii="Arial" w:eastAsia="Arial" w:hAnsi="Arial" w:cs="Arial"/>
          <w:color w:val="131314"/>
          <w:sz w:val="22"/>
          <w:szCs w:val="22"/>
        </w:rPr>
        <w:t xml:space="preserve"> deverá providenciar a reexecução do serviço no </w:t>
      </w:r>
      <w:r w:rsidRPr="000D5B9B">
        <w:rPr>
          <w:rFonts w:ascii="Arial" w:eastAsia="Arial" w:hAnsi="Arial" w:cs="Arial"/>
          <w:b/>
          <w:bCs/>
          <w:color w:val="131314"/>
          <w:sz w:val="22"/>
          <w:szCs w:val="22"/>
        </w:rPr>
        <w:t>prazo máximo de 2 (dois) dias úteis,</w:t>
      </w:r>
      <w:r w:rsidRPr="000D5B9B">
        <w:rPr>
          <w:rFonts w:ascii="Arial" w:eastAsia="Arial" w:hAnsi="Arial" w:cs="Arial"/>
          <w:color w:val="131314"/>
          <w:sz w:val="22"/>
          <w:szCs w:val="22"/>
        </w:rPr>
        <w:t xml:space="preserve"> contado a partir da comunicação emitida pela Unidade Responsável.</w:t>
      </w:r>
    </w:p>
    <w:p w14:paraId="3A7A5B68"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hanging="709"/>
        <w:jc w:val="both"/>
        <w:rPr>
          <w:sz w:val="22"/>
          <w:szCs w:val="22"/>
        </w:rPr>
      </w:pPr>
      <w:r w:rsidRPr="000D5B9B">
        <w:rPr>
          <w:rFonts w:ascii="Arial" w:eastAsia="Arial" w:hAnsi="Arial" w:cs="Arial"/>
          <w:color w:val="131314"/>
          <w:sz w:val="22"/>
          <w:szCs w:val="22"/>
        </w:rPr>
        <w:t xml:space="preserve">A reiterada inobservância da qualidade exigida, o descumprimento de prazos e a necessidade de refazimento do serviço não realizado no prazo estipulado sujeitarão a </w:t>
      </w:r>
      <w:r w:rsidRPr="000D5B9B">
        <w:rPr>
          <w:rFonts w:ascii="Arial" w:eastAsia="Arial" w:hAnsi="Arial" w:cs="Arial"/>
          <w:b/>
          <w:bCs/>
          <w:color w:val="131314"/>
          <w:sz w:val="22"/>
          <w:szCs w:val="22"/>
        </w:rPr>
        <w:t>CONTRATADA</w:t>
      </w:r>
      <w:r w:rsidRPr="000D5B9B">
        <w:rPr>
          <w:rFonts w:ascii="Arial" w:eastAsia="Arial" w:hAnsi="Arial" w:cs="Arial"/>
          <w:color w:val="131314"/>
          <w:sz w:val="22"/>
          <w:szCs w:val="22"/>
        </w:rPr>
        <w:t xml:space="preserve"> às penalidades previstas neste Termo de Referência e no Contrato, sem prejuízo da obrigação de reparação integral do dano causado ao </w:t>
      </w:r>
      <w:r w:rsidRPr="000D5B9B">
        <w:rPr>
          <w:rFonts w:ascii="Arial" w:eastAsia="Arial" w:hAnsi="Arial" w:cs="Arial"/>
          <w:b/>
          <w:bCs/>
          <w:color w:val="131314"/>
          <w:sz w:val="22"/>
          <w:szCs w:val="22"/>
        </w:rPr>
        <w:t>CONTRATANTE</w:t>
      </w:r>
      <w:r w:rsidRPr="000D5B9B">
        <w:rPr>
          <w:rFonts w:ascii="Arial" w:eastAsia="Arial" w:hAnsi="Arial" w:cs="Arial"/>
          <w:color w:val="131314"/>
          <w:sz w:val="22"/>
          <w:szCs w:val="22"/>
        </w:rPr>
        <w:t>.</w:t>
      </w:r>
    </w:p>
    <w:p w14:paraId="031176AF"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hanging="709"/>
        <w:jc w:val="both"/>
        <w:rPr>
          <w:sz w:val="22"/>
          <w:szCs w:val="22"/>
        </w:rPr>
      </w:pPr>
      <w:r w:rsidRPr="000D5B9B">
        <w:rPr>
          <w:rFonts w:ascii="Arial" w:eastAsia="Arial" w:hAnsi="Arial" w:cs="Arial"/>
          <w:sz w:val="22"/>
          <w:szCs w:val="22"/>
        </w:rPr>
        <w:t xml:space="preserve">A prestação dos serviços será realizada mediante requisição do </w:t>
      </w:r>
      <w:r w:rsidRPr="000D5B9B">
        <w:rPr>
          <w:rFonts w:ascii="Arial" w:eastAsia="Arial" w:hAnsi="Arial" w:cs="Arial"/>
          <w:b/>
          <w:bCs/>
          <w:sz w:val="22"/>
          <w:szCs w:val="22"/>
        </w:rPr>
        <w:t>CONTRATANTE</w:t>
      </w:r>
      <w:r w:rsidRPr="000D5B9B">
        <w:rPr>
          <w:rFonts w:ascii="Arial" w:eastAsia="Arial" w:hAnsi="Arial" w:cs="Arial"/>
          <w:sz w:val="22"/>
          <w:szCs w:val="22"/>
        </w:rPr>
        <w:t xml:space="preserve">. Os quantitativos de eventos são meramente estimados e 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não está obrigado a requisitar a realização da totalidade dos quantitativos estimados. A </w:t>
      </w:r>
      <w:r w:rsidRPr="000D5B9B">
        <w:rPr>
          <w:rFonts w:ascii="Arial" w:eastAsia="Arial" w:hAnsi="Arial" w:cs="Arial"/>
          <w:b/>
          <w:bCs/>
          <w:sz w:val="22"/>
          <w:szCs w:val="22"/>
        </w:rPr>
        <w:t>CONTRATADA</w:t>
      </w:r>
      <w:r w:rsidRPr="000D5B9B">
        <w:rPr>
          <w:rFonts w:ascii="Arial" w:eastAsia="Arial" w:hAnsi="Arial" w:cs="Arial"/>
          <w:sz w:val="22"/>
          <w:szCs w:val="22"/>
        </w:rPr>
        <w:t xml:space="preserve"> só fará jus ao pagamento por serviços realizados mediante requisição expressa do </w:t>
      </w:r>
      <w:r w:rsidRPr="000D5B9B">
        <w:rPr>
          <w:rFonts w:ascii="Arial" w:eastAsia="Arial" w:hAnsi="Arial" w:cs="Arial"/>
          <w:b/>
          <w:bCs/>
          <w:sz w:val="22"/>
          <w:szCs w:val="22"/>
        </w:rPr>
        <w:t>CONTRATANTE.</w:t>
      </w:r>
    </w:p>
    <w:p w14:paraId="5002B924"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b/>
          <w:bCs/>
          <w:color w:val="000000"/>
          <w:sz w:val="22"/>
          <w:szCs w:val="22"/>
        </w:rPr>
        <w:t>CONTABILIZAÇÃO DOS SERVIÇOS GRAVADOS (LIBRAS, AUDIODESCRIÇÃO E LEGENDAGEM PARA SURDOS E ENSURDECIDOS)</w:t>
      </w:r>
    </w:p>
    <w:p w14:paraId="1385824F"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b/>
          <w:bCs/>
          <w:color w:val="000000"/>
          <w:sz w:val="22"/>
          <w:szCs w:val="22"/>
        </w:rPr>
      </w:pPr>
    </w:p>
    <w:p w14:paraId="03E4CE38"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color w:val="000000"/>
          <w:sz w:val="22"/>
          <w:szCs w:val="22"/>
        </w:rPr>
        <w:t xml:space="preserve">Em regra, a Ordem de Serviço será aberta com no mínimo </w:t>
      </w:r>
      <w:r w:rsidRPr="000D5B9B">
        <w:rPr>
          <w:rFonts w:ascii="Arial" w:eastAsia="Arial" w:hAnsi="Arial" w:cs="Arial"/>
          <w:sz w:val="22"/>
          <w:szCs w:val="22"/>
        </w:rPr>
        <w:t>1</w:t>
      </w:r>
      <w:r w:rsidRPr="000D5B9B">
        <w:rPr>
          <w:rFonts w:ascii="Arial" w:eastAsia="Arial" w:hAnsi="Arial" w:cs="Arial"/>
          <w:color w:val="000000"/>
          <w:sz w:val="22"/>
          <w:szCs w:val="22"/>
        </w:rPr>
        <w:t xml:space="preserve"> (</w:t>
      </w:r>
      <w:r w:rsidRPr="000D5B9B">
        <w:rPr>
          <w:rFonts w:ascii="Arial" w:eastAsia="Arial" w:hAnsi="Arial" w:cs="Arial"/>
          <w:sz w:val="22"/>
          <w:szCs w:val="22"/>
        </w:rPr>
        <w:t>um</w:t>
      </w:r>
      <w:r w:rsidRPr="000D5B9B">
        <w:rPr>
          <w:rFonts w:ascii="Arial" w:eastAsia="Arial" w:hAnsi="Arial" w:cs="Arial"/>
          <w:color w:val="000000"/>
          <w:sz w:val="22"/>
          <w:szCs w:val="22"/>
        </w:rPr>
        <w:t xml:space="preserve">) minuto, contabilizando os minutos adicionais de acordo com o serviço efetivamente </w:t>
      </w:r>
      <w:r w:rsidRPr="000D5B9B">
        <w:rPr>
          <w:rFonts w:ascii="Arial" w:eastAsia="Arial" w:hAnsi="Arial" w:cs="Arial"/>
          <w:color w:val="000000"/>
          <w:sz w:val="22"/>
          <w:szCs w:val="22"/>
        </w:rPr>
        <w:lastRenderedPageBreak/>
        <w:t xml:space="preserve">prestado. </w:t>
      </w:r>
    </w:p>
    <w:p w14:paraId="7BC7F2B0"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hanging="709"/>
        <w:jc w:val="both"/>
      </w:pPr>
      <w:r w:rsidRPr="000D5B9B">
        <w:rPr>
          <w:rFonts w:ascii="Arial" w:eastAsia="Arial" w:hAnsi="Arial" w:cs="Arial"/>
          <w:sz w:val="22"/>
          <w:szCs w:val="22"/>
        </w:rPr>
        <w:t xml:space="preserve">O minuto fracionado será </w:t>
      </w:r>
      <w:r w:rsidRPr="000D5B9B">
        <w:rPr>
          <w:rFonts w:ascii="Arial" w:eastAsia="Arial" w:hAnsi="Arial" w:cs="Arial"/>
          <w:b/>
          <w:bCs/>
          <w:sz w:val="22"/>
          <w:szCs w:val="22"/>
        </w:rPr>
        <w:t xml:space="preserve">contabilizado </w:t>
      </w:r>
      <w:r w:rsidRPr="000D5B9B">
        <w:rPr>
          <w:rFonts w:ascii="Arial" w:eastAsia="Arial" w:hAnsi="Arial" w:cs="Arial"/>
          <w:sz w:val="22"/>
          <w:szCs w:val="22"/>
        </w:rPr>
        <w:t>como minuto integral.</w:t>
      </w:r>
    </w:p>
    <w:p w14:paraId="40B63A8E"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hanging="709"/>
        <w:jc w:val="both"/>
      </w:pPr>
      <w:r w:rsidRPr="000D5B9B">
        <w:rPr>
          <w:rFonts w:ascii="Arial" w:eastAsia="Arial" w:hAnsi="Arial" w:cs="Arial"/>
          <w:sz w:val="22"/>
          <w:szCs w:val="22"/>
        </w:rPr>
        <w:t>Para o cálculo do valor devido, todos os minutos de cada gravação realizada no mês de referência serão somados.</w:t>
      </w:r>
    </w:p>
    <w:p w14:paraId="29F133B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Após a entrega do material acessibilizado, a Unidade demandante deverá emitir o Atestado de Execução Satisfatória dos serviços – Apêndice “F”. </w:t>
      </w:r>
    </w:p>
    <w:p w14:paraId="255A2DC1"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hanging="709"/>
        <w:jc w:val="both"/>
      </w:pPr>
      <w:r w:rsidRPr="000D5B9B">
        <w:rPr>
          <w:rFonts w:ascii="Arial" w:eastAsia="Arial" w:hAnsi="Arial" w:cs="Arial"/>
          <w:sz w:val="22"/>
          <w:szCs w:val="22"/>
        </w:rPr>
        <w:t xml:space="preserve">O pagamento será feito de acordo com a quantidade de minutos do serviço de interpretação de LIBRAS (item 2), audiodescrição (item 3) e legendagem (item 4) efetivamente executados durante o mês, atentando-se ao disposto no </w:t>
      </w:r>
      <w:r w:rsidRPr="000D5B9B">
        <w:rPr>
          <w:rFonts w:ascii="Arial" w:eastAsia="Arial" w:hAnsi="Arial" w:cs="Arial"/>
          <w:b/>
          <w:bCs/>
          <w:sz w:val="22"/>
          <w:szCs w:val="22"/>
        </w:rPr>
        <w:t>subitem 4.70.2 e 4.70.3.</w:t>
      </w:r>
    </w:p>
    <w:p w14:paraId="0F9A0E06"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hanging="709"/>
        <w:jc w:val="both"/>
      </w:pPr>
      <w:r w:rsidRPr="000D5B9B">
        <w:rPr>
          <w:rFonts w:ascii="Arial" w:eastAsia="Arial" w:hAnsi="Arial" w:cs="Arial"/>
          <w:sz w:val="22"/>
          <w:szCs w:val="22"/>
        </w:rPr>
        <w:t xml:space="preserve">O minuto fracionado será </w:t>
      </w:r>
      <w:r w:rsidRPr="000D5B9B">
        <w:rPr>
          <w:rFonts w:ascii="Arial" w:eastAsia="Arial" w:hAnsi="Arial" w:cs="Arial"/>
          <w:b/>
          <w:bCs/>
          <w:sz w:val="22"/>
          <w:szCs w:val="22"/>
        </w:rPr>
        <w:t>pago</w:t>
      </w:r>
      <w:r w:rsidRPr="000D5B9B">
        <w:rPr>
          <w:rFonts w:ascii="Arial" w:eastAsia="Arial" w:hAnsi="Arial" w:cs="Arial"/>
          <w:sz w:val="22"/>
          <w:szCs w:val="22"/>
        </w:rPr>
        <w:t xml:space="preserve"> como minuto integral.</w:t>
      </w:r>
    </w:p>
    <w:p w14:paraId="2418A58B" w14:textId="77777777" w:rsidR="00DB6463" w:rsidRPr="000D5B9B" w:rsidRDefault="00DB6463" w:rsidP="00DB6463">
      <w:pPr>
        <w:widowControl w:val="0"/>
        <w:spacing w:before="360" w:after="240"/>
        <w:jc w:val="both"/>
        <w:rPr>
          <w:rFonts w:ascii="Arial" w:eastAsia="Arial" w:hAnsi="Arial" w:cs="Arial"/>
          <w:b/>
          <w:bCs/>
          <w:sz w:val="22"/>
          <w:szCs w:val="22"/>
        </w:rPr>
      </w:pPr>
      <w:r w:rsidRPr="000D5B9B">
        <w:rPr>
          <w:rFonts w:ascii="Arial" w:eastAsia="Arial" w:hAnsi="Arial" w:cs="Arial"/>
          <w:b/>
          <w:bCs/>
          <w:sz w:val="22"/>
          <w:szCs w:val="22"/>
        </w:rPr>
        <w:t>MATERIAIS SOBRE O EVENTO A SEREM DISPONIBILIZADOS</w:t>
      </w:r>
    </w:p>
    <w:p w14:paraId="6093832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 </w:t>
      </w:r>
      <w:r w:rsidRPr="000D5B9B">
        <w:rPr>
          <w:rFonts w:ascii="Arial" w:eastAsia="Arial" w:hAnsi="Arial" w:cs="Arial"/>
          <w:b/>
          <w:bCs/>
          <w:sz w:val="22"/>
          <w:szCs w:val="22"/>
        </w:rPr>
        <w:t xml:space="preserve">CONTRATANTE </w:t>
      </w:r>
      <w:r w:rsidRPr="000D5B9B">
        <w:rPr>
          <w:rFonts w:ascii="Arial" w:eastAsia="Arial" w:hAnsi="Arial" w:cs="Arial"/>
          <w:color w:val="000000"/>
          <w:sz w:val="22"/>
          <w:szCs w:val="22"/>
        </w:rPr>
        <w:t>deverá entregar aos(às) intérpretes, por meio eletrônico ou físico, os informes gerais e/ou o roteiro sobre cada evento, quando houver, preferencialmente, com antecedência mínima de 24 (vinte e quatro) horas.</w:t>
      </w:r>
    </w:p>
    <w:p w14:paraId="161BA88B" w14:textId="77777777" w:rsidR="00DB6463" w:rsidRPr="000D5B9B" w:rsidRDefault="00DB6463" w:rsidP="00DB6463">
      <w:pPr>
        <w:widowControl w:val="0"/>
        <w:spacing w:before="360" w:after="240"/>
        <w:jc w:val="both"/>
        <w:rPr>
          <w:rFonts w:ascii="Arial" w:eastAsia="Arial" w:hAnsi="Arial" w:cs="Arial"/>
          <w:b/>
          <w:bCs/>
          <w:sz w:val="22"/>
          <w:szCs w:val="22"/>
        </w:rPr>
      </w:pPr>
      <w:r w:rsidRPr="000D5B9B">
        <w:rPr>
          <w:rFonts w:ascii="Arial" w:eastAsia="Arial" w:hAnsi="Arial" w:cs="Arial"/>
          <w:b/>
          <w:bCs/>
          <w:sz w:val="22"/>
          <w:szCs w:val="22"/>
        </w:rPr>
        <w:t>UNIFORMES</w:t>
      </w:r>
    </w:p>
    <w:p w14:paraId="3E1D9E82" w14:textId="77777777" w:rsidR="00DB6463" w:rsidRPr="00CF02C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Os(as) intérpretes em LIBRAS, tanto ao vivo como pré-gravado deverão, quanto à vestimenta:</w:t>
      </w:r>
    </w:p>
    <w:p w14:paraId="1156BC0B" w14:textId="77777777" w:rsidR="00DB6463" w:rsidRPr="00CF02CB" w:rsidRDefault="00DB6463" w:rsidP="00970F61">
      <w:pPr>
        <w:widowControl w:val="0"/>
        <w:numPr>
          <w:ilvl w:val="2"/>
          <w:numId w:val="39"/>
        </w:numPr>
        <w:pBdr>
          <w:top w:val="nil"/>
          <w:left w:val="nil"/>
          <w:bottom w:val="nil"/>
          <w:right w:val="nil"/>
          <w:between w:val="nil"/>
        </w:pBdr>
        <w:spacing w:after="240" w:line="240" w:lineRule="auto"/>
        <w:ind w:hanging="371"/>
        <w:jc w:val="both"/>
      </w:pPr>
      <w:r w:rsidRPr="00CF02CB">
        <w:rPr>
          <w:rFonts w:ascii="Arial" w:eastAsia="Arial" w:hAnsi="Arial" w:cs="Arial"/>
          <w:sz w:val="22"/>
          <w:szCs w:val="22"/>
        </w:rPr>
        <w:t>Apresentar-se com discrição e sobriedade, utilizando trajes sociais e compatíveis com a profissão.</w:t>
      </w:r>
    </w:p>
    <w:p w14:paraId="4778AB2B" w14:textId="77777777" w:rsidR="00DB6463" w:rsidRPr="00CF02CB" w:rsidRDefault="00DB6463" w:rsidP="00970F61">
      <w:pPr>
        <w:widowControl w:val="0"/>
        <w:numPr>
          <w:ilvl w:val="2"/>
          <w:numId w:val="39"/>
        </w:numPr>
        <w:pBdr>
          <w:top w:val="nil"/>
          <w:left w:val="nil"/>
          <w:bottom w:val="nil"/>
          <w:right w:val="nil"/>
          <w:between w:val="nil"/>
        </w:pBdr>
        <w:spacing w:after="240" w:line="240" w:lineRule="auto"/>
        <w:ind w:hanging="371"/>
        <w:jc w:val="both"/>
        <w:rPr>
          <w:rFonts w:ascii="Arial" w:eastAsia="Arial" w:hAnsi="Arial" w:cs="Arial"/>
          <w:sz w:val="22"/>
          <w:szCs w:val="22"/>
        </w:rPr>
      </w:pPr>
      <w:r w:rsidRPr="000D5B9B">
        <w:rPr>
          <w:rFonts w:ascii="Arial" w:eastAsia="Arial" w:hAnsi="Arial" w:cs="Arial"/>
          <w:sz w:val="22"/>
          <w:szCs w:val="22"/>
        </w:rPr>
        <w:t>Utilizar vestes contrastantes com o fundo e com a pele.</w:t>
      </w:r>
    </w:p>
    <w:p w14:paraId="7B4B5ACC" w14:textId="77777777" w:rsidR="00DB6463" w:rsidRPr="00CF02CB" w:rsidRDefault="00DB6463" w:rsidP="00970F61">
      <w:pPr>
        <w:widowControl w:val="0"/>
        <w:numPr>
          <w:ilvl w:val="2"/>
          <w:numId w:val="39"/>
        </w:numPr>
        <w:pBdr>
          <w:top w:val="nil"/>
          <w:left w:val="nil"/>
          <w:bottom w:val="nil"/>
          <w:right w:val="nil"/>
          <w:between w:val="nil"/>
        </w:pBdr>
        <w:spacing w:after="240" w:line="240" w:lineRule="auto"/>
        <w:ind w:hanging="371"/>
        <w:jc w:val="both"/>
        <w:rPr>
          <w:rFonts w:ascii="Arial" w:eastAsia="Arial" w:hAnsi="Arial" w:cs="Arial"/>
          <w:sz w:val="22"/>
          <w:szCs w:val="22"/>
        </w:rPr>
      </w:pPr>
      <w:r w:rsidRPr="000D5B9B">
        <w:rPr>
          <w:rFonts w:ascii="Arial" w:eastAsia="Arial" w:hAnsi="Arial" w:cs="Arial"/>
          <w:sz w:val="22"/>
          <w:szCs w:val="22"/>
        </w:rPr>
        <w:t>Vestir blusas ou camisetas lisas, de mangas curtas ou longas, com decote fechado, sem conter detalhes como estampas, formas, listras, botões, bolsos, logos, logotipos ou símbolos de qualquer empresa, inclusive o da </w:t>
      </w:r>
      <w:r w:rsidRPr="00CF02CB">
        <w:rPr>
          <w:rFonts w:ascii="Arial" w:eastAsia="Arial" w:hAnsi="Arial" w:cs="Arial"/>
          <w:sz w:val="22"/>
          <w:szCs w:val="22"/>
        </w:rPr>
        <w:t>CONTRATADA</w:t>
      </w:r>
      <w:r w:rsidRPr="000D5B9B">
        <w:rPr>
          <w:rFonts w:ascii="Arial" w:eastAsia="Arial" w:hAnsi="Arial" w:cs="Arial"/>
          <w:sz w:val="22"/>
          <w:szCs w:val="22"/>
        </w:rPr>
        <w:t>.</w:t>
      </w:r>
    </w:p>
    <w:p w14:paraId="14E73D92" w14:textId="77777777" w:rsidR="00DB6463" w:rsidRPr="00CF02CB" w:rsidRDefault="00DB6463" w:rsidP="00970F61">
      <w:pPr>
        <w:widowControl w:val="0"/>
        <w:numPr>
          <w:ilvl w:val="2"/>
          <w:numId w:val="39"/>
        </w:numPr>
        <w:pBdr>
          <w:top w:val="nil"/>
          <w:left w:val="nil"/>
          <w:bottom w:val="nil"/>
          <w:right w:val="nil"/>
          <w:between w:val="nil"/>
        </w:pBdr>
        <w:spacing w:after="240" w:line="240" w:lineRule="auto"/>
        <w:ind w:hanging="371"/>
        <w:jc w:val="both"/>
        <w:rPr>
          <w:rFonts w:ascii="Arial" w:eastAsia="Arial" w:hAnsi="Arial" w:cs="Arial"/>
          <w:sz w:val="22"/>
          <w:szCs w:val="22"/>
        </w:rPr>
      </w:pPr>
      <w:r w:rsidRPr="000D5B9B">
        <w:rPr>
          <w:rFonts w:ascii="Arial" w:eastAsia="Arial" w:hAnsi="Arial" w:cs="Arial"/>
          <w:sz w:val="22"/>
          <w:szCs w:val="22"/>
        </w:rPr>
        <w:t>Não é permitido trajar bermudas, regatas, shorts, minissaias, minivestidos, chinelos.</w:t>
      </w:r>
    </w:p>
    <w:p w14:paraId="0631CE74"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É obrigatório o atendimento do item </w:t>
      </w:r>
      <w:r w:rsidRPr="000D5B9B">
        <w:rPr>
          <w:rFonts w:ascii="Arial" w:eastAsia="Arial" w:hAnsi="Arial" w:cs="Arial"/>
          <w:b/>
          <w:bCs/>
          <w:color w:val="000000"/>
          <w:sz w:val="22"/>
          <w:szCs w:val="22"/>
        </w:rPr>
        <w:t>4.7</w:t>
      </w:r>
      <w:r w:rsidRPr="000D5B9B">
        <w:rPr>
          <w:rFonts w:ascii="Arial" w:eastAsia="Arial" w:hAnsi="Arial" w:cs="Arial"/>
          <w:b/>
          <w:bCs/>
          <w:sz w:val="22"/>
          <w:szCs w:val="22"/>
        </w:rPr>
        <w:t>2</w:t>
      </w:r>
      <w:r w:rsidRPr="000D5B9B">
        <w:rPr>
          <w:rFonts w:ascii="Arial" w:eastAsia="Arial" w:hAnsi="Arial" w:cs="Arial"/>
          <w:color w:val="000000"/>
          <w:sz w:val="22"/>
          <w:szCs w:val="22"/>
        </w:rPr>
        <w:t xml:space="preserve"> que, em caso de descumprimento, ensejará aplicação das penalidades previstas no edital que dispõe sobre as penalidades em caso de </w:t>
      </w:r>
      <w:r w:rsidRPr="000D5B9B">
        <w:rPr>
          <w:rFonts w:ascii="Arial" w:eastAsia="Arial" w:hAnsi="Arial" w:cs="Arial"/>
          <w:sz w:val="22"/>
          <w:szCs w:val="22"/>
        </w:rPr>
        <w:t xml:space="preserve">não conformidade. </w:t>
      </w:r>
    </w:p>
    <w:p w14:paraId="3FC9E566" w14:textId="77777777" w:rsidR="00DB6463" w:rsidRPr="000D5B9B" w:rsidRDefault="00DB6463" w:rsidP="00DB6463">
      <w:pPr>
        <w:widowControl w:val="0"/>
        <w:pBdr>
          <w:top w:val="nil"/>
          <w:left w:val="nil"/>
          <w:bottom w:val="nil"/>
          <w:right w:val="nil"/>
          <w:between w:val="nil"/>
        </w:pBdr>
        <w:spacing w:after="240"/>
        <w:ind w:left="720"/>
        <w:jc w:val="both"/>
        <w:rPr>
          <w:rFonts w:ascii="Arial" w:eastAsia="Arial" w:hAnsi="Arial" w:cs="Arial"/>
          <w:i/>
          <w:iCs/>
          <w:color w:val="FF0000"/>
          <w:sz w:val="22"/>
          <w:szCs w:val="22"/>
        </w:rPr>
      </w:pPr>
    </w:p>
    <w:p w14:paraId="3F7248CE"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sz w:val="22"/>
          <w:szCs w:val="22"/>
        </w:rPr>
      </w:pPr>
      <w:r w:rsidRPr="000D5B9B">
        <w:rPr>
          <w:rFonts w:ascii="Arial" w:eastAsia="Arial" w:hAnsi="Arial" w:cs="Arial"/>
          <w:b/>
          <w:bCs/>
          <w:sz w:val="22"/>
          <w:szCs w:val="22"/>
        </w:rPr>
        <w:t>MODALIDADES DE PRESTAÇÃO DE SERVIÇO</w:t>
      </w:r>
    </w:p>
    <w:p w14:paraId="1E5FDD01"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b/>
          <w:bCs/>
          <w:sz w:val="22"/>
          <w:szCs w:val="22"/>
          <w:u w:val="single"/>
        </w:rPr>
      </w:pPr>
      <w:r w:rsidRPr="000D5B9B">
        <w:rPr>
          <w:rFonts w:ascii="Arial" w:eastAsia="Arial" w:hAnsi="Arial" w:cs="Arial"/>
          <w:b/>
          <w:bCs/>
          <w:sz w:val="22"/>
          <w:szCs w:val="22"/>
          <w:u w:val="single"/>
        </w:rPr>
        <w:t>MODALIDADES DE PRESTAÇÃO DE SERVIÇO: LIBRAS AO VIVO - ITEM INDEPENDENTE - ITEM 1:</w:t>
      </w:r>
    </w:p>
    <w:p w14:paraId="5EAE44DB"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Os serviços de LIBRAS ao vivo serão prestados nas seguintes modalidades:</w:t>
      </w:r>
    </w:p>
    <w:p w14:paraId="5E946910" w14:textId="77777777" w:rsidR="00DB6463" w:rsidRPr="000D5B9B" w:rsidRDefault="00DB6463" w:rsidP="00970F61">
      <w:pPr>
        <w:widowControl w:val="0"/>
        <w:numPr>
          <w:ilvl w:val="1"/>
          <w:numId w:val="43"/>
        </w:numPr>
        <w:pBdr>
          <w:top w:val="nil"/>
          <w:left w:val="nil"/>
          <w:bottom w:val="nil"/>
          <w:right w:val="nil"/>
          <w:between w:val="nil"/>
        </w:pBdr>
        <w:shd w:val="clear" w:color="auto" w:fill="FFFFFF"/>
        <w:spacing w:after="240" w:line="240" w:lineRule="auto"/>
        <w:ind w:left="1134"/>
        <w:jc w:val="both"/>
        <w:rPr>
          <w:rFonts w:ascii="Arial" w:eastAsia="Arial" w:hAnsi="Arial" w:cs="Arial"/>
          <w:i/>
          <w:iCs/>
          <w:sz w:val="22"/>
          <w:szCs w:val="22"/>
        </w:rPr>
      </w:pPr>
      <w:r w:rsidRPr="000D5B9B">
        <w:rPr>
          <w:rFonts w:ascii="Arial" w:eastAsia="Arial" w:hAnsi="Arial" w:cs="Arial"/>
          <w:sz w:val="22"/>
          <w:szCs w:val="22"/>
          <w:u w:val="single"/>
        </w:rPr>
        <w:t xml:space="preserve">Sessões Ordinárias, Extraordinárias e Solenes ou audiência </w:t>
      </w:r>
      <w:r w:rsidRPr="000D5B9B">
        <w:rPr>
          <w:rFonts w:ascii="Arial" w:eastAsia="Arial" w:hAnsi="Arial" w:cs="Arial"/>
          <w:b/>
          <w:bCs/>
          <w:sz w:val="22"/>
          <w:szCs w:val="22"/>
          <w:u w:val="single"/>
        </w:rPr>
        <w:t>presencial ao vivo</w:t>
      </w:r>
      <w:r w:rsidRPr="000D5B9B">
        <w:rPr>
          <w:rFonts w:ascii="Arial" w:eastAsia="Arial" w:hAnsi="Arial" w:cs="Arial"/>
          <w:sz w:val="22"/>
          <w:szCs w:val="22"/>
          <w:u w:val="single"/>
        </w:rPr>
        <w:t>:</w:t>
      </w:r>
      <w:r w:rsidRPr="000D5B9B">
        <w:rPr>
          <w:rFonts w:ascii="Arial" w:eastAsia="Arial" w:hAnsi="Arial" w:cs="Arial"/>
          <w:sz w:val="22"/>
          <w:szCs w:val="22"/>
        </w:rPr>
        <w:t xml:space="preserve"> por meio de interpretação simultânea ou consecutiva, realizada com a presença do(a) </w:t>
      </w:r>
      <w:r w:rsidRPr="000D5B9B">
        <w:rPr>
          <w:rFonts w:ascii="Arial" w:eastAsia="Arial" w:hAnsi="Arial" w:cs="Arial"/>
          <w:sz w:val="22"/>
          <w:szCs w:val="22"/>
        </w:rPr>
        <w:lastRenderedPageBreak/>
        <w:t xml:space="preserve">intérprete de LIBRAS no mesmo local em que ocorre a sessão; </w:t>
      </w:r>
    </w:p>
    <w:p w14:paraId="7E8F6D0A" w14:textId="77777777" w:rsidR="00DB6463" w:rsidRPr="000D5B9B" w:rsidRDefault="00DB6463" w:rsidP="00970F61">
      <w:pPr>
        <w:widowControl w:val="0"/>
        <w:numPr>
          <w:ilvl w:val="1"/>
          <w:numId w:val="43"/>
        </w:numPr>
        <w:pBdr>
          <w:top w:val="nil"/>
          <w:left w:val="nil"/>
          <w:bottom w:val="nil"/>
          <w:right w:val="nil"/>
          <w:between w:val="nil"/>
        </w:pBdr>
        <w:shd w:val="clear" w:color="auto" w:fill="FFFFFF"/>
        <w:spacing w:after="240" w:line="240" w:lineRule="auto"/>
        <w:ind w:left="1134"/>
        <w:jc w:val="both"/>
        <w:rPr>
          <w:rFonts w:ascii="Arial" w:eastAsia="Arial" w:hAnsi="Arial" w:cs="Arial"/>
          <w:sz w:val="22"/>
          <w:szCs w:val="22"/>
        </w:rPr>
      </w:pPr>
      <w:r w:rsidRPr="000D5B9B">
        <w:rPr>
          <w:rFonts w:ascii="Arial" w:eastAsia="Arial" w:hAnsi="Arial" w:cs="Arial"/>
          <w:sz w:val="22"/>
          <w:szCs w:val="22"/>
          <w:u w:val="single"/>
        </w:rPr>
        <w:t xml:space="preserve">Sessões Ordinárias, Extraordinárias e Solenes ou audiência </w:t>
      </w:r>
      <w:r w:rsidRPr="000D5B9B">
        <w:rPr>
          <w:rFonts w:ascii="Arial" w:eastAsia="Arial" w:hAnsi="Arial" w:cs="Arial"/>
          <w:b/>
          <w:bCs/>
          <w:sz w:val="22"/>
          <w:szCs w:val="22"/>
          <w:u w:val="single"/>
        </w:rPr>
        <w:t>não presencial ao vivo</w:t>
      </w:r>
      <w:r w:rsidRPr="000D5B9B">
        <w:rPr>
          <w:rFonts w:ascii="Arial" w:eastAsia="Arial" w:hAnsi="Arial" w:cs="Arial"/>
          <w:sz w:val="22"/>
          <w:szCs w:val="22"/>
          <w:u w:val="single"/>
        </w:rPr>
        <w:t>:</w:t>
      </w:r>
      <w:r w:rsidRPr="000D5B9B">
        <w:rPr>
          <w:rFonts w:ascii="Arial" w:eastAsia="Arial" w:hAnsi="Arial" w:cs="Arial"/>
          <w:sz w:val="22"/>
          <w:szCs w:val="22"/>
        </w:rPr>
        <w:t xml:space="preserve"> por meio de interpretação simultânea em vídeo ao vivo, sendo a interpretação simultânea remota (RSI) com transmissão ao vivo pelos canais do TRE-SP na internet (YouTube e/ou redes sociais), em espaço ou janela de LIBRAS, realizada com a presença do(a) intérprete de LIBRAS em local diverso da realização da sessão;</w:t>
      </w:r>
    </w:p>
    <w:p w14:paraId="5F571DDB" w14:textId="77777777" w:rsidR="00DB6463" w:rsidRPr="000D5B9B" w:rsidRDefault="00DB6463" w:rsidP="00970F61">
      <w:pPr>
        <w:widowControl w:val="0"/>
        <w:numPr>
          <w:ilvl w:val="1"/>
          <w:numId w:val="43"/>
        </w:numPr>
        <w:pBdr>
          <w:top w:val="nil"/>
          <w:left w:val="nil"/>
          <w:bottom w:val="nil"/>
          <w:right w:val="nil"/>
          <w:between w:val="nil"/>
        </w:pBdr>
        <w:shd w:val="clear" w:color="auto" w:fill="FFFFFF"/>
        <w:spacing w:after="240" w:line="240" w:lineRule="auto"/>
        <w:ind w:left="1134"/>
        <w:jc w:val="both"/>
        <w:rPr>
          <w:rFonts w:ascii="Arial" w:eastAsia="Arial" w:hAnsi="Arial" w:cs="Arial"/>
          <w:sz w:val="22"/>
          <w:szCs w:val="22"/>
        </w:rPr>
      </w:pPr>
      <w:r w:rsidRPr="000D5B9B">
        <w:rPr>
          <w:rFonts w:ascii="Arial" w:eastAsia="Arial" w:hAnsi="Arial" w:cs="Arial"/>
          <w:sz w:val="22"/>
          <w:szCs w:val="22"/>
          <w:u w:val="single"/>
        </w:rPr>
        <w:t xml:space="preserve">Eventos presenciais </w:t>
      </w:r>
      <w:r w:rsidRPr="000D5B9B">
        <w:rPr>
          <w:rFonts w:ascii="Arial" w:eastAsia="Arial" w:hAnsi="Arial" w:cs="Arial"/>
          <w:b/>
          <w:bCs/>
          <w:sz w:val="22"/>
          <w:szCs w:val="22"/>
          <w:u w:val="single"/>
        </w:rPr>
        <w:t>ao vivo</w:t>
      </w:r>
      <w:r w:rsidRPr="000D5B9B">
        <w:rPr>
          <w:rFonts w:ascii="Arial" w:eastAsia="Arial" w:hAnsi="Arial" w:cs="Arial"/>
          <w:sz w:val="22"/>
          <w:szCs w:val="22"/>
          <w:u w:val="single"/>
        </w:rPr>
        <w:t>:</w:t>
      </w:r>
      <w:r w:rsidRPr="000D5B9B">
        <w:rPr>
          <w:rFonts w:ascii="Arial" w:eastAsia="Arial" w:hAnsi="Arial" w:cs="Arial"/>
          <w:sz w:val="22"/>
          <w:szCs w:val="22"/>
        </w:rPr>
        <w:t xml:space="preserve"> por meio de interpretação simultânea ou consecutiva, realizada com a presença do(a) intérprete de LIBRAS no mesmo local em que ocorre o evento e de onde fala o orador;</w:t>
      </w:r>
    </w:p>
    <w:p w14:paraId="2C2132E7" w14:textId="77777777" w:rsidR="00DB6463" w:rsidRPr="000D5B9B" w:rsidRDefault="00DB6463" w:rsidP="00970F61">
      <w:pPr>
        <w:widowControl w:val="0"/>
        <w:numPr>
          <w:ilvl w:val="1"/>
          <w:numId w:val="43"/>
        </w:numPr>
        <w:pBdr>
          <w:top w:val="nil"/>
          <w:left w:val="nil"/>
          <w:bottom w:val="nil"/>
          <w:right w:val="nil"/>
          <w:between w:val="nil"/>
        </w:pBdr>
        <w:shd w:val="clear" w:color="auto" w:fill="FFFFFF"/>
        <w:spacing w:after="240" w:line="240" w:lineRule="auto"/>
        <w:ind w:left="1134"/>
        <w:jc w:val="both"/>
        <w:rPr>
          <w:rFonts w:ascii="Arial" w:eastAsia="Arial" w:hAnsi="Arial" w:cs="Arial"/>
          <w:sz w:val="22"/>
          <w:szCs w:val="22"/>
        </w:rPr>
      </w:pPr>
      <w:r w:rsidRPr="000D5B9B">
        <w:rPr>
          <w:rFonts w:ascii="Arial" w:eastAsia="Arial" w:hAnsi="Arial" w:cs="Arial"/>
          <w:sz w:val="22"/>
          <w:szCs w:val="22"/>
          <w:u w:val="single"/>
        </w:rPr>
        <w:t xml:space="preserve">Eventos </w:t>
      </w:r>
      <w:r w:rsidRPr="000D5B9B">
        <w:rPr>
          <w:rFonts w:ascii="Arial" w:eastAsia="Arial" w:hAnsi="Arial" w:cs="Arial"/>
          <w:b/>
          <w:bCs/>
          <w:sz w:val="22"/>
          <w:szCs w:val="22"/>
          <w:u w:val="single"/>
        </w:rPr>
        <w:t>não presenciais transmitidos ao vivo</w:t>
      </w:r>
      <w:r w:rsidRPr="000D5B9B">
        <w:rPr>
          <w:rFonts w:ascii="Arial" w:eastAsia="Arial" w:hAnsi="Arial" w:cs="Arial"/>
          <w:sz w:val="22"/>
          <w:szCs w:val="22"/>
        </w:rPr>
        <w:t>: por meio de interpretação simultânea remota (RSI), com transmissão ao vivo pelos canais do TRE-SP na internet (YouTube e/ou redes sociais), em espaço ou janela de LIBRAS, sendo que o(a) intérprete se encontra em local diverso da realização do evento ou de onde fala o orador;</w:t>
      </w:r>
    </w:p>
    <w:p w14:paraId="10AA8151"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color w:val="000000"/>
          <w:sz w:val="22"/>
          <w:szCs w:val="22"/>
        </w:rPr>
        <w:t>As modalidades de prestação de serviço de tradução/interpretação em LIBRAS previstas no i</w:t>
      </w:r>
      <w:r w:rsidRPr="000D5B9B">
        <w:rPr>
          <w:rFonts w:ascii="Arial" w:eastAsia="Arial" w:hAnsi="Arial" w:cs="Arial"/>
          <w:b/>
          <w:bCs/>
          <w:color w:val="000000"/>
          <w:sz w:val="22"/>
          <w:szCs w:val="22"/>
        </w:rPr>
        <w:t>tem 4.7</w:t>
      </w:r>
      <w:r w:rsidRPr="000D5B9B">
        <w:rPr>
          <w:rFonts w:ascii="Arial" w:eastAsia="Arial" w:hAnsi="Arial" w:cs="Arial"/>
          <w:b/>
          <w:bCs/>
          <w:sz w:val="22"/>
          <w:szCs w:val="22"/>
        </w:rPr>
        <w:t>4</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alíneas “a”, “b”, “c” e “d”,  poderão ser filmadas e/ou fotografadas.</w:t>
      </w:r>
    </w:p>
    <w:p w14:paraId="782FB925"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sz w:val="22"/>
          <w:szCs w:val="22"/>
          <w:u w:val="single"/>
        </w:rPr>
      </w:pPr>
      <w:r w:rsidRPr="000D5B9B">
        <w:rPr>
          <w:rFonts w:ascii="Arial" w:eastAsia="Arial" w:hAnsi="Arial" w:cs="Arial"/>
          <w:b/>
          <w:bCs/>
          <w:sz w:val="22"/>
          <w:szCs w:val="22"/>
          <w:u w:val="single"/>
        </w:rPr>
        <w:t xml:space="preserve">MODALIDADES DE PRESTAÇÃO DE SERVIÇO: LIBRAS GRAVADOS – GRUPO ÚNICO – ITEM 2 </w:t>
      </w:r>
    </w:p>
    <w:p w14:paraId="59DEAD89"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Os serviços de LIBRAS gravados serão prestados na seguinte modalidade:</w:t>
      </w:r>
    </w:p>
    <w:p w14:paraId="4EB44C97" w14:textId="77777777" w:rsidR="00DB6463" w:rsidRPr="000D5B9B" w:rsidRDefault="00DB6463" w:rsidP="00DB6463">
      <w:pPr>
        <w:widowControl w:val="0"/>
        <w:pBdr>
          <w:top w:val="nil"/>
          <w:left w:val="nil"/>
          <w:bottom w:val="nil"/>
          <w:right w:val="nil"/>
          <w:between w:val="nil"/>
        </w:pBdr>
        <w:ind w:left="720"/>
        <w:rPr>
          <w:rFonts w:ascii="Arial" w:eastAsia="Arial" w:hAnsi="Arial" w:cs="Arial"/>
          <w:color w:val="000000"/>
          <w:sz w:val="22"/>
          <w:szCs w:val="22"/>
        </w:rPr>
      </w:pPr>
    </w:p>
    <w:p w14:paraId="75EB254D" w14:textId="77777777" w:rsidR="00DB6463" w:rsidRPr="000D5B9B" w:rsidRDefault="00DB6463" w:rsidP="00970F61">
      <w:pPr>
        <w:widowControl w:val="0"/>
        <w:numPr>
          <w:ilvl w:val="1"/>
          <w:numId w:val="27"/>
        </w:numPr>
        <w:pBdr>
          <w:top w:val="nil"/>
          <w:left w:val="nil"/>
          <w:bottom w:val="nil"/>
          <w:right w:val="nil"/>
          <w:between w:val="nil"/>
        </w:pBdr>
        <w:shd w:val="clear" w:color="auto" w:fill="FFFFFF"/>
        <w:spacing w:after="240" w:line="240" w:lineRule="auto"/>
        <w:ind w:left="1134"/>
        <w:jc w:val="both"/>
        <w:rPr>
          <w:rFonts w:ascii="Arial" w:eastAsia="Arial" w:hAnsi="Arial" w:cs="Arial"/>
          <w:b/>
          <w:bCs/>
          <w:color w:val="000000"/>
          <w:sz w:val="22"/>
          <w:szCs w:val="22"/>
        </w:rPr>
      </w:pPr>
      <w:r w:rsidRPr="000D5B9B">
        <w:rPr>
          <w:rFonts w:ascii="Arial" w:eastAsia="Arial" w:hAnsi="Arial" w:cs="Arial"/>
          <w:color w:val="000000"/>
          <w:sz w:val="22"/>
          <w:szCs w:val="22"/>
          <w:u w:val="single"/>
        </w:rPr>
        <w:t>Eventos gravados previamente:</w:t>
      </w:r>
      <w:r w:rsidRPr="000D5B9B">
        <w:rPr>
          <w:rFonts w:ascii="Arial" w:eastAsia="Arial" w:hAnsi="Arial" w:cs="Arial"/>
          <w:color w:val="000000"/>
          <w:sz w:val="22"/>
          <w:szCs w:val="22"/>
        </w:rPr>
        <w:t xml:space="preserve"> por meio de gravação prévia da tradução/interpretação em LIBRAS para transmissão posterior, em espaço ou janela de LIBRAS, mediante divulgação e publicação na internet: site, canal do YouTube e redes sociais do TRE-SP, em ambiente interno do tribunal, como intranet e ambiente virtual de aprendizagem, vídeos informativos e educativos, treinamentos, eventos, entre outras formas de publicação destinadas ao público interno e externo. A prestação de serviço nessa modalidade inclui a edição do arquivo pela empresa prestadora do serviço. </w:t>
      </w:r>
    </w:p>
    <w:p w14:paraId="5903031E"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b/>
          <w:bCs/>
          <w:sz w:val="22"/>
          <w:szCs w:val="22"/>
          <w:u w:val="single"/>
        </w:rPr>
      </w:pPr>
      <w:r w:rsidRPr="000D5B9B">
        <w:rPr>
          <w:rFonts w:ascii="Arial" w:eastAsia="Arial" w:hAnsi="Arial" w:cs="Arial"/>
          <w:b/>
          <w:bCs/>
          <w:sz w:val="22"/>
          <w:szCs w:val="22"/>
          <w:u w:val="single"/>
        </w:rPr>
        <w:t>MODALIDADES DE PRESTAÇÃO DE SERVIÇO: AUDIODESCRIÇÃO (AD) – GRUPO ÚNICO – ITEM 3</w:t>
      </w:r>
    </w:p>
    <w:p w14:paraId="639B7162"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Os serviços de Audiodescrição (AD) gravados serão prestados nas seguintes modalidades:</w:t>
      </w:r>
    </w:p>
    <w:p w14:paraId="5D59B47C"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556DEADD" w14:textId="77777777" w:rsidR="00DB6463" w:rsidRPr="000D5B9B" w:rsidRDefault="00DB6463" w:rsidP="00970F61">
      <w:pPr>
        <w:widowControl w:val="0"/>
        <w:numPr>
          <w:ilvl w:val="1"/>
          <w:numId w:val="41"/>
        </w:numPr>
        <w:pBdr>
          <w:top w:val="nil"/>
          <w:left w:val="nil"/>
          <w:bottom w:val="nil"/>
          <w:right w:val="nil"/>
          <w:between w:val="nil"/>
        </w:pBdr>
        <w:shd w:val="clear" w:color="auto" w:fill="FFFFFF"/>
        <w:spacing w:after="0" w:line="240" w:lineRule="auto"/>
        <w:ind w:left="1134" w:hanging="283"/>
        <w:jc w:val="both"/>
      </w:pPr>
      <w:r w:rsidRPr="000D5B9B">
        <w:rPr>
          <w:rFonts w:ascii="Arial" w:eastAsia="Arial" w:hAnsi="Arial" w:cs="Arial"/>
          <w:color w:val="000000"/>
          <w:sz w:val="22"/>
          <w:szCs w:val="22"/>
        </w:rPr>
        <w:t xml:space="preserve">O Serviço de Audiodescrição (AD) será prestado sob demanda, na modalidade pré-gravada, com cessão de voz, para transmissão posterior, e deverá ser implantado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em conteúdos audiovisuais, incluindo a edição do arquivo, em propagandas institucionais e manifestações públicas, vídeos em geral, trei</w:t>
      </w:r>
      <w:r w:rsidRPr="000D5B9B">
        <w:rPr>
          <w:rFonts w:ascii="Arial" w:eastAsia="Arial" w:hAnsi="Arial" w:cs="Arial"/>
          <w:sz w:val="22"/>
          <w:szCs w:val="22"/>
        </w:rPr>
        <w:t xml:space="preserve">namentos, </w:t>
      </w:r>
      <w:r w:rsidRPr="000D5B9B">
        <w:rPr>
          <w:rFonts w:ascii="Arial" w:eastAsia="Arial" w:hAnsi="Arial" w:cs="Arial"/>
          <w:color w:val="000000"/>
          <w:sz w:val="22"/>
          <w:szCs w:val="22"/>
        </w:rPr>
        <w:t>fotos, imagens dinâmicas ou estáticas, material institucional, documentos digitais disponibilizados ao público em geral e publicações nas redes sociais, site institucional,</w:t>
      </w:r>
      <w:r w:rsidRPr="000D5B9B">
        <w:rPr>
          <w:rFonts w:ascii="Arial" w:eastAsia="Arial" w:hAnsi="Arial" w:cs="Arial"/>
          <w:sz w:val="22"/>
          <w:szCs w:val="22"/>
        </w:rPr>
        <w:t xml:space="preserve"> ambiente interno de aprendizagem, intranet</w:t>
      </w:r>
      <w:r w:rsidRPr="000D5B9B">
        <w:rPr>
          <w:rFonts w:ascii="Arial" w:eastAsia="Arial" w:hAnsi="Arial" w:cs="Arial"/>
          <w:color w:val="000000"/>
          <w:sz w:val="22"/>
          <w:szCs w:val="22"/>
        </w:rPr>
        <w:t xml:space="preserve"> </w:t>
      </w:r>
      <w:r w:rsidRPr="000D5B9B">
        <w:rPr>
          <w:rFonts w:ascii="Arial" w:eastAsia="Arial" w:hAnsi="Arial" w:cs="Arial"/>
          <w:sz w:val="22"/>
          <w:szCs w:val="22"/>
        </w:rPr>
        <w:t xml:space="preserve">, </w:t>
      </w:r>
      <w:r w:rsidRPr="000D5B9B">
        <w:rPr>
          <w:rFonts w:ascii="Arial" w:eastAsia="Arial" w:hAnsi="Arial" w:cs="Arial"/>
          <w:color w:val="000000"/>
          <w:sz w:val="22"/>
          <w:szCs w:val="22"/>
        </w:rPr>
        <w:t>canal do YouTube e outros meios e plata</w:t>
      </w:r>
      <w:r w:rsidRPr="000D5B9B">
        <w:rPr>
          <w:rFonts w:ascii="Arial" w:eastAsia="Arial" w:hAnsi="Arial" w:cs="Arial"/>
          <w:sz w:val="22"/>
          <w:szCs w:val="22"/>
        </w:rPr>
        <w:t>formas</w:t>
      </w:r>
      <w:r w:rsidRPr="000D5B9B">
        <w:rPr>
          <w:rFonts w:ascii="Arial" w:eastAsia="Arial" w:hAnsi="Arial" w:cs="Arial"/>
          <w:color w:val="000000"/>
          <w:sz w:val="22"/>
          <w:szCs w:val="22"/>
        </w:rPr>
        <w:t xml:space="preserve"> institucionais.</w:t>
      </w:r>
    </w:p>
    <w:p w14:paraId="74D7F6C0" w14:textId="77777777" w:rsidR="00DB6463" w:rsidRPr="000D5B9B" w:rsidRDefault="00DB6463" w:rsidP="00DB6463">
      <w:pPr>
        <w:widowControl w:val="0"/>
        <w:pBdr>
          <w:top w:val="nil"/>
          <w:left w:val="nil"/>
          <w:bottom w:val="nil"/>
          <w:right w:val="nil"/>
          <w:between w:val="nil"/>
        </w:pBdr>
        <w:shd w:val="clear" w:color="auto" w:fill="FFFFFF"/>
        <w:ind w:left="1134" w:hanging="283"/>
        <w:jc w:val="both"/>
        <w:rPr>
          <w:rFonts w:ascii="Arial" w:eastAsia="Arial" w:hAnsi="Arial" w:cs="Arial"/>
          <w:color w:val="000000"/>
          <w:sz w:val="22"/>
          <w:szCs w:val="22"/>
        </w:rPr>
      </w:pPr>
      <w:r w:rsidRPr="000D5B9B">
        <w:rPr>
          <w:rFonts w:ascii="Arial" w:eastAsia="Arial" w:hAnsi="Arial" w:cs="Arial"/>
          <w:color w:val="000000"/>
          <w:sz w:val="22"/>
          <w:szCs w:val="22"/>
        </w:rPr>
        <w:t xml:space="preserve"> </w:t>
      </w:r>
    </w:p>
    <w:p w14:paraId="1C22151E" w14:textId="77777777" w:rsidR="00DB6463" w:rsidRPr="000D5B9B" w:rsidRDefault="00DB6463" w:rsidP="00970F61">
      <w:pPr>
        <w:widowControl w:val="0"/>
        <w:numPr>
          <w:ilvl w:val="1"/>
          <w:numId w:val="41"/>
        </w:numPr>
        <w:pBdr>
          <w:top w:val="nil"/>
          <w:left w:val="nil"/>
          <w:bottom w:val="nil"/>
          <w:right w:val="nil"/>
          <w:between w:val="nil"/>
        </w:pBdr>
        <w:shd w:val="clear" w:color="auto" w:fill="FFFFFF"/>
        <w:spacing w:after="240" w:line="240" w:lineRule="auto"/>
        <w:ind w:left="1134" w:hanging="283"/>
        <w:jc w:val="both"/>
      </w:pPr>
      <w:r w:rsidRPr="000D5B9B">
        <w:rPr>
          <w:rFonts w:ascii="Arial" w:eastAsia="Arial" w:hAnsi="Arial" w:cs="Arial"/>
          <w:color w:val="000000"/>
          <w:sz w:val="22"/>
          <w:szCs w:val="22"/>
        </w:rPr>
        <w:t xml:space="preserve">Nas publicações em formato digital, tais como audiolivros e outros documentos digitais disponibilizados ao público em geral, além das informações textuais, deve-se fazer a </w:t>
      </w:r>
      <w:r w:rsidRPr="000D5B9B">
        <w:rPr>
          <w:rFonts w:ascii="Arial" w:eastAsia="Arial" w:hAnsi="Arial" w:cs="Arial"/>
          <w:color w:val="000000"/>
          <w:sz w:val="22"/>
          <w:szCs w:val="22"/>
        </w:rPr>
        <w:lastRenderedPageBreak/>
        <w:t>audiodescrição das imagens, tabelas, gráficos, infográficos, ícones</w:t>
      </w:r>
      <w:r w:rsidRPr="000D5B9B">
        <w:rPr>
          <w:rFonts w:ascii="Arial" w:eastAsia="Arial" w:hAnsi="Arial" w:cs="Arial"/>
          <w:sz w:val="22"/>
          <w:szCs w:val="22"/>
        </w:rPr>
        <w:t xml:space="preserve">, </w:t>
      </w:r>
      <w:r w:rsidRPr="000D5B9B">
        <w:rPr>
          <w:rFonts w:ascii="Arial" w:eastAsia="Arial" w:hAnsi="Arial" w:cs="Arial"/>
          <w:color w:val="000000"/>
          <w:sz w:val="22"/>
          <w:szCs w:val="22"/>
        </w:rPr>
        <w:t>logomarcas entre outros.</w:t>
      </w:r>
    </w:p>
    <w:p w14:paraId="6290F2FE"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b/>
          <w:bCs/>
          <w:sz w:val="22"/>
          <w:szCs w:val="22"/>
        </w:rPr>
      </w:pPr>
      <w:r w:rsidRPr="000D5B9B">
        <w:rPr>
          <w:rFonts w:ascii="Arial" w:eastAsia="Arial" w:hAnsi="Arial" w:cs="Arial"/>
          <w:b/>
          <w:bCs/>
          <w:sz w:val="22"/>
          <w:szCs w:val="22"/>
          <w:u w:val="single"/>
        </w:rPr>
        <w:t>MODALIDADES DE PRESTAÇÃO DE SERVIÇO: LEGENDAGEM PARA SURDOS E ENSURDECIDOS (LSE) – GRUPO ÚNICO – ITEM 4</w:t>
      </w:r>
    </w:p>
    <w:p w14:paraId="6DC6E4F8"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Os serviços de LIBRAS gravados serão prestados nas seguintes modalidades:</w:t>
      </w:r>
    </w:p>
    <w:p w14:paraId="024AF11D"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1010921F" w14:textId="77777777" w:rsidR="00DB6463" w:rsidRPr="000D5B9B" w:rsidRDefault="00DB6463" w:rsidP="00970F61">
      <w:pPr>
        <w:widowControl w:val="0"/>
        <w:numPr>
          <w:ilvl w:val="0"/>
          <w:numId w:val="45"/>
        </w:numPr>
        <w:pBdr>
          <w:top w:val="nil"/>
          <w:left w:val="nil"/>
          <w:bottom w:val="nil"/>
          <w:right w:val="nil"/>
          <w:between w:val="nil"/>
        </w:pBdr>
        <w:spacing w:after="240" w:line="240" w:lineRule="auto"/>
        <w:ind w:left="1134" w:hanging="283"/>
        <w:jc w:val="both"/>
        <w:rPr>
          <w:rFonts w:ascii="Arial" w:eastAsia="Arial" w:hAnsi="Arial" w:cs="Arial"/>
          <w:color w:val="000000"/>
          <w:sz w:val="22"/>
          <w:szCs w:val="22"/>
        </w:rPr>
      </w:pPr>
      <w:r w:rsidRPr="000D5B9B">
        <w:rPr>
          <w:rFonts w:ascii="Arial" w:eastAsia="Arial" w:hAnsi="Arial" w:cs="Arial"/>
          <w:color w:val="000000"/>
          <w:sz w:val="22"/>
          <w:szCs w:val="22"/>
        </w:rPr>
        <w:t xml:space="preserve">O serviço de Legendagem para Surdos e Ensurdecidos (LSE) será executado na modalidade pré-gravada, sob demanda, mediante a inserção de legenda descritiva em conteúdos audiovisuais pré-gravados (propagandas institucionais e manifestações públicas, vídeos em geral, treinamentos, fotos, imagens dinâmicas ou estáticas, material institucional, documentos digitais disponibilizados ao público em geral e publicações nas redes sociais, site institucional, </w:t>
      </w:r>
      <w:r w:rsidRPr="000D5B9B">
        <w:rPr>
          <w:rFonts w:ascii="Arial" w:eastAsia="Arial" w:hAnsi="Arial" w:cs="Arial"/>
          <w:sz w:val="22"/>
          <w:szCs w:val="22"/>
        </w:rPr>
        <w:t xml:space="preserve">ambiente interno de aprendizagem, intranet , e canal do YouTube e outros meios e plataformas institucionais </w:t>
      </w:r>
      <w:r w:rsidRPr="000D5B9B">
        <w:rPr>
          <w:rFonts w:ascii="Arial" w:eastAsia="Arial" w:hAnsi="Arial" w:cs="Arial"/>
          <w:color w:val="000000"/>
          <w:sz w:val="22"/>
          <w:szCs w:val="22"/>
        </w:rPr>
        <w:t xml:space="preserve"> para transmissão posterior e deverá ser implantado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em conteúdos audiovisuais, incluindo a edição do arquivo, bem como disponibilizaç</w:t>
      </w:r>
      <w:r w:rsidRPr="000D5B9B">
        <w:rPr>
          <w:rFonts w:ascii="Arial" w:eastAsia="Arial" w:hAnsi="Arial" w:cs="Arial"/>
          <w:sz w:val="22"/>
          <w:szCs w:val="22"/>
        </w:rPr>
        <w:t xml:space="preserve">ão de arquivo SRT, a critério do </w:t>
      </w:r>
      <w:r w:rsidRPr="000D5B9B">
        <w:rPr>
          <w:rFonts w:ascii="Arial" w:eastAsia="Arial" w:hAnsi="Arial" w:cs="Arial"/>
          <w:b/>
          <w:bCs/>
          <w:sz w:val="22"/>
          <w:szCs w:val="22"/>
        </w:rPr>
        <w:t>CONTRATANTE</w:t>
      </w:r>
      <w:r w:rsidRPr="000D5B9B">
        <w:rPr>
          <w:rFonts w:ascii="Arial" w:eastAsia="Arial" w:hAnsi="Arial" w:cs="Arial"/>
          <w:sz w:val="22"/>
          <w:szCs w:val="22"/>
        </w:rPr>
        <w:t>, em conformidade com as disposições deste Termo de Referência</w:t>
      </w:r>
      <w:r w:rsidRPr="000D5B9B">
        <w:rPr>
          <w:rFonts w:ascii="Arial" w:eastAsia="Arial" w:hAnsi="Arial" w:cs="Arial"/>
          <w:color w:val="000000"/>
          <w:sz w:val="22"/>
          <w:szCs w:val="22"/>
        </w:rPr>
        <w:t>.</w:t>
      </w:r>
    </w:p>
    <w:p w14:paraId="66C265A9" w14:textId="77777777" w:rsidR="00DB6463" w:rsidRPr="000D5B9B" w:rsidRDefault="00DB6463" w:rsidP="00970F61">
      <w:pPr>
        <w:widowControl w:val="0"/>
        <w:numPr>
          <w:ilvl w:val="0"/>
          <w:numId w:val="45"/>
        </w:numPr>
        <w:pBdr>
          <w:top w:val="nil"/>
          <w:left w:val="nil"/>
          <w:bottom w:val="nil"/>
          <w:right w:val="nil"/>
          <w:between w:val="nil"/>
        </w:pBdr>
        <w:spacing w:after="240" w:line="240" w:lineRule="auto"/>
        <w:ind w:left="1134" w:hanging="283"/>
        <w:jc w:val="both"/>
      </w:pPr>
      <w:r w:rsidRPr="000D5B9B">
        <w:rPr>
          <w:rFonts w:ascii="Arial" w:eastAsia="Arial" w:hAnsi="Arial" w:cs="Arial"/>
          <w:sz w:val="22"/>
          <w:szCs w:val="22"/>
        </w:rPr>
        <w:t>A Legendagem para Surdos e Ensurdecidos (LSE) é o serviço de exibição em vídeo da transcrição para a língua portuguesa escrita, de efeitos sonoros, sons do ambiente, falas e demais informações que não poderiam ser percebidos ou compreendidos por pessoas que desconhecem a Língua Brasileira de Sinais – LIBRAS.</w:t>
      </w:r>
    </w:p>
    <w:p w14:paraId="4AC2F04A" w14:textId="77777777" w:rsidR="00DB6463" w:rsidRPr="000D5B9B" w:rsidRDefault="00DB6463" w:rsidP="00DB6463">
      <w:pPr>
        <w:widowControl w:val="0"/>
        <w:pBdr>
          <w:top w:val="nil"/>
          <w:left w:val="nil"/>
          <w:bottom w:val="nil"/>
          <w:right w:val="nil"/>
          <w:between w:val="nil"/>
        </w:pBdr>
        <w:shd w:val="clear" w:color="auto" w:fill="FFFFFF"/>
        <w:spacing w:before="360" w:after="240"/>
        <w:jc w:val="both"/>
        <w:rPr>
          <w:rFonts w:ascii="Arial" w:eastAsia="Arial" w:hAnsi="Arial" w:cs="Arial"/>
          <w:b/>
          <w:bCs/>
          <w:sz w:val="22"/>
          <w:szCs w:val="22"/>
        </w:rPr>
      </w:pPr>
      <w:r w:rsidRPr="000D5B9B">
        <w:rPr>
          <w:rFonts w:ascii="Arial" w:eastAsia="Arial" w:hAnsi="Arial" w:cs="Arial"/>
          <w:b/>
          <w:bCs/>
          <w:sz w:val="22"/>
          <w:szCs w:val="22"/>
        </w:rPr>
        <w:t>PRESTAÇÃO DE SERVIÇO DOS PROFISSIONAIS</w:t>
      </w:r>
    </w:p>
    <w:p w14:paraId="3389364D"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b/>
          <w:bCs/>
          <w:sz w:val="22"/>
          <w:szCs w:val="22"/>
          <w:u w:val="single"/>
        </w:rPr>
      </w:pPr>
      <w:r w:rsidRPr="000D5B9B">
        <w:rPr>
          <w:rFonts w:ascii="Arial" w:eastAsia="Arial" w:hAnsi="Arial" w:cs="Arial"/>
          <w:b/>
          <w:bCs/>
          <w:sz w:val="22"/>
          <w:szCs w:val="22"/>
          <w:u w:val="single"/>
        </w:rPr>
        <w:t>LIBRAS AO VIVO – ITEM INDEPENDENTE – ITEM 1</w:t>
      </w:r>
    </w:p>
    <w:p w14:paraId="1FE5F3A4"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Os(as) profissionais deverão prestar o serviço:</w:t>
      </w:r>
    </w:p>
    <w:p w14:paraId="53C0A19C"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color w:val="000000"/>
          <w:sz w:val="22"/>
          <w:szCs w:val="22"/>
        </w:rPr>
      </w:pPr>
    </w:p>
    <w:p w14:paraId="2004BF02"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Com rigor técnico, zelando pelos valores éticos a ele inerente, pelo respeito à pessoa humana e à diversidade, à cultura d</w:t>
      </w:r>
      <w:r w:rsidRPr="000D5B9B">
        <w:rPr>
          <w:rFonts w:ascii="Arial" w:eastAsia="Arial" w:hAnsi="Arial" w:cs="Arial"/>
          <w:sz w:val="22"/>
          <w:szCs w:val="22"/>
        </w:rPr>
        <w:t>a pessoa</w:t>
      </w:r>
      <w:r w:rsidRPr="000D5B9B">
        <w:rPr>
          <w:rFonts w:ascii="Arial" w:eastAsia="Arial" w:hAnsi="Arial" w:cs="Arial"/>
          <w:color w:val="000000"/>
          <w:sz w:val="22"/>
          <w:szCs w:val="22"/>
        </w:rPr>
        <w:t xml:space="preserve"> surd</w:t>
      </w:r>
      <w:r w:rsidRPr="000D5B9B">
        <w:rPr>
          <w:rFonts w:ascii="Arial" w:eastAsia="Arial" w:hAnsi="Arial" w:cs="Arial"/>
          <w:sz w:val="22"/>
          <w:szCs w:val="22"/>
        </w:rPr>
        <w:t>a</w:t>
      </w:r>
      <w:r w:rsidRPr="000D5B9B">
        <w:rPr>
          <w:rFonts w:ascii="Arial" w:eastAsia="Arial" w:hAnsi="Arial" w:cs="Arial"/>
          <w:color w:val="000000"/>
          <w:sz w:val="22"/>
          <w:szCs w:val="22"/>
        </w:rPr>
        <w:t xml:space="preserve"> e, em especial, pela honestidade e discrição; </w:t>
      </w:r>
    </w:p>
    <w:p w14:paraId="71206154" w14:textId="77777777" w:rsidR="00DB6463" w:rsidRPr="000D5B9B" w:rsidRDefault="00DB6463" w:rsidP="00DB6463">
      <w:pPr>
        <w:widowControl w:val="0"/>
        <w:pBdr>
          <w:top w:val="nil"/>
          <w:left w:val="nil"/>
          <w:bottom w:val="nil"/>
          <w:right w:val="nil"/>
          <w:between w:val="nil"/>
        </w:pBdr>
        <w:shd w:val="clear" w:color="auto" w:fill="FFFFFF"/>
        <w:ind w:left="1418"/>
        <w:jc w:val="both"/>
        <w:rPr>
          <w:rFonts w:ascii="Arial" w:eastAsia="Arial" w:hAnsi="Arial" w:cs="Arial"/>
          <w:color w:val="000000"/>
          <w:sz w:val="22"/>
          <w:szCs w:val="22"/>
        </w:rPr>
      </w:pPr>
    </w:p>
    <w:p w14:paraId="0242B6CD"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Pela atuação livre de preconceito de origem, raça, credo religioso, idade, sexo ou orientação sexual</w:t>
      </w:r>
      <w:r w:rsidRPr="000D5B9B">
        <w:rPr>
          <w:rFonts w:ascii="Arial" w:eastAsia="Arial" w:hAnsi="Arial" w:cs="Arial"/>
          <w:sz w:val="22"/>
          <w:szCs w:val="22"/>
        </w:rPr>
        <w:t xml:space="preserve">, </w:t>
      </w:r>
      <w:r w:rsidRPr="000D5B9B">
        <w:rPr>
          <w:rFonts w:ascii="Arial" w:eastAsia="Arial" w:hAnsi="Arial" w:cs="Arial"/>
          <w:color w:val="000000"/>
          <w:sz w:val="22"/>
          <w:szCs w:val="22"/>
        </w:rPr>
        <w:t xml:space="preserve">gênero </w:t>
      </w:r>
      <w:r w:rsidRPr="000D5B9B">
        <w:rPr>
          <w:rFonts w:ascii="Arial" w:eastAsia="Arial" w:hAnsi="Arial" w:cs="Arial"/>
          <w:sz w:val="22"/>
          <w:szCs w:val="22"/>
        </w:rPr>
        <w:t>ou socioeconômico</w:t>
      </w:r>
      <w:r w:rsidRPr="000D5B9B">
        <w:rPr>
          <w:rFonts w:ascii="Arial" w:eastAsia="Arial" w:hAnsi="Arial" w:cs="Arial"/>
          <w:color w:val="000000"/>
          <w:sz w:val="22"/>
          <w:szCs w:val="22"/>
        </w:rPr>
        <w:t xml:space="preserve">, pela imparcialidade e fidelidade aos conteúdos que lhes couberem traduzir, </w:t>
      </w:r>
      <w:r>
        <w:rPr>
          <w:rFonts w:ascii="Arial" w:eastAsia="Arial" w:hAnsi="Arial" w:cs="Arial"/>
          <w:color w:val="000000"/>
          <w:sz w:val="22"/>
          <w:szCs w:val="22"/>
        </w:rPr>
        <w:t>interpretar ou guia-interpretar;</w:t>
      </w:r>
    </w:p>
    <w:p w14:paraId="546B7D82"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3ABAD66C"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Pela postura e conduta adequadas aos ambientes que frequentarem por causa do exercício profissional; </w:t>
      </w:r>
    </w:p>
    <w:p w14:paraId="2CC0B0D2"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774C3BFB"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 xml:space="preserve">Pela solidariedade e consciência de que o direito de expressão é um direito social, independentemente da condição social e econômica daqueles que dele necessitem; </w:t>
      </w:r>
    </w:p>
    <w:p w14:paraId="42A60844"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7697EABF"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0" w:line="240" w:lineRule="auto"/>
        <w:ind w:left="1418"/>
        <w:jc w:val="both"/>
      </w:pPr>
      <w:r w:rsidRPr="000D5B9B">
        <w:rPr>
          <w:rFonts w:ascii="Arial" w:eastAsia="Arial" w:hAnsi="Arial" w:cs="Arial"/>
          <w:color w:val="000000"/>
          <w:sz w:val="22"/>
          <w:szCs w:val="22"/>
        </w:rPr>
        <w:t>Pelo conhecimento das especificidades da comunidade surda entre outros a serem definidos neste Termo de Referência.</w:t>
      </w:r>
    </w:p>
    <w:p w14:paraId="3D159D9E"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014C968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A conduta ética dos(as) intérpretes será pautada pelos preceitos da confiabilidade, imparcialidade, discrição e fidedignidade, baseando-se no Código de Ética integrante do Regimento Interno do Departamento Nacional de Intérpretes da Federação Nacional de Educação e Integração dos Surdos (Feneis) e na Lei  nº 12.319/2010, alterada pela 14.704/2023, que regulamenta a profissão de Tradutor e Intérprete da Língua Brasileira de Sinais – LIBRAS.</w:t>
      </w:r>
    </w:p>
    <w:p w14:paraId="7237BAF7"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color w:val="000000"/>
          <w:sz w:val="22"/>
          <w:szCs w:val="22"/>
        </w:rPr>
      </w:pPr>
    </w:p>
    <w:p w14:paraId="5F0C9495"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Os(as) profissionais devem obedecer às normas disciplinares e de segurança da Administração e zelar pelo respeito e pela cortesia no relacionamento entre colegas, usuários(as) do serviço e servidores(as), inclusive as veiculadas no Código de Ética do Tribunal, não gerando, com isso, qualquer vínculo empregatício com o </w:t>
      </w:r>
      <w:r w:rsidRPr="000D5B9B">
        <w:rPr>
          <w:rFonts w:ascii="Arial" w:eastAsia="Arial" w:hAnsi="Arial" w:cs="Arial"/>
          <w:b/>
          <w:bCs/>
          <w:sz w:val="22"/>
          <w:szCs w:val="22"/>
        </w:rPr>
        <w:t>CONTRATANTE</w:t>
      </w:r>
      <w:r w:rsidRPr="000D5B9B">
        <w:rPr>
          <w:rFonts w:ascii="Arial" w:eastAsia="Arial" w:hAnsi="Arial" w:cs="Arial"/>
          <w:color w:val="000000"/>
          <w:sz w:val="22"/>
          <w:szCs w:val="22"/>
        </w:rPr>
        <w:t>.</w:t>
      </w:r>
    </w:p>
    <w:p w14:paraId="00AD1171"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0A82D274"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 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executará os serviços com base nas normas técnicas ABNT NBR 15290:2016, ABNT NBR 15599:2008, ABNT NBR 16452:2016 e nas diretrizes estabelecidas pelo Ministério da Educação.</w:t>
      </w:r>
    </w:p>
    <w:p w14:paraId="57D05AAC"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6F33561B"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Caso haja atualizações dos requisitos da ABNT NBR 15290:2016, ABNT NBR 15599:2008, ABNT NBR 16452:2016, ABNT 172</w:t>
      </w:r>
      <w:r w:rsidRPr="000D5B9B">
        <w:rPr>
          <w:rFonts w:ascii="Arial" w:eastAsia="Arial" w:hAnsi="Arial" w:cs="Arial"/>
          <w:sz w:val="22"/>
          <w:szCs w:val="22"/>
        </w:rPr>
        <w:t>2</w:t>
      </w:r>
      <w:r w:rsidRPr="000D5B9B">
        <w:rPr>
          <w:rFonts w:ascii="Arial" w:eastAsia="Arial" w:hAnsi="Arial" w:cs="Arial"/>
          <w:color w:val="000000"/>
          <w:sz w:val="22"/>
          <w:szCs w:val="22"/>
        </w:rPr>
        <w:t xml:space="preserve">5:2025 e nas diretrizes estabelecidas pelo Ministério da Educação, estas devem ser atendidas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durante a execução contratual.</w:t>
      </w:r>
    </w:p>
    <w:p w14:paraId="1F7B3542" w14:textId="77777777" w:rsidR="00DB6463" w:rsidRPr="000D5B9B" w:rsidRDefault="00DB6463" w:rsidP="00DB6463">
      <w:pPr>
        <w:widowControl w:val="0"/>
        <w:pBdr>
          <w:top w:val="nil"/>
          <w:left w:val="nil"/>
          <w:bottom w:val="nil"/>
          <w:right w:val="nil"/>
          <w:between w:val="nil"/>
        </w:pBdr>
        <w:shd w:val="clear" w:color="auto" w:fill="FFFFFF"/>
        <w:spacing w:before="360" w:after="240"/>
        <w:jc w:val="both"/>
        <w:rPr>
          <w:rFonts w:ascii="Arial" w:eastAsia="Arial" w:hAnsi="Arial" w:cs="Arial"/>
          <w:b/>
          <w:bCs/>
          <w:sz w:val="22"/>
          <w:szCs w:val="22"/>
          <w:u w:val="single"/>
        </w:rPr>
      </w:pPr>
      <w:r w:rsidRPr="000D5B9B">
        <w:rPr>
          <w:rFonts w:ascii="Arial" w:eastAsia="Arial" w:hAnsi="Arial" w:cs="Arial"/>
          <w:b/>
          <w:bCs/>
          <w:sz w:val="22"/>
          <w:szCs w:val="22"/>
          <w:u w:val="single"/>
        </w:rPr>
        <w:t xml:space="preserve">LIBRAS GRAVADOS – GRUPO ÚNICO – ITEM 2 </w:t>
      </w:r>
    </w:p>
    <w:p w14:paraId="54B6EABC"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Os serviços de acessibilidade em conteúdos pré-gravados deverão ser realizados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a quem caberá disponibilizar toda a estrutura física e tecnológica, tais como equipamentos específicos e softwares necessários, profissionais com habilidades técnicas, entre outros aspectos pertinentes.</w:t>
      </w:r>
    </w:p>
    <w:p w14:paraId="08580C43"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34DB1146"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Os profissionais deverão prestar o serviço: </w:t>
      </w:r>
    </w:p>
    <w:p w14:paraId="53328757"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547EF76F"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sidRPr="000D5B9B">
        <w:rPr>
          <w:rFonts w:ascii="Arial" w:eastAsia="Arial" w:hAnsi="Arial" w:cs="Arial"/>
          <w:color w:val="000000"/>
          <w:sz w:val="22"/>
          <w:szCs w:val="22"/>
        </w:rPr>
        <w:t>Com rigor técnico, zelando pelos valores éticos a ele inerente, pelo respeito à pessoa humana e à diversidade, à cultura d</w:t>
      </w:r>
      <w:r w:rsidRPr="000D5B9B">
        <w:rPr>
          <w:rFonts w:ascii="Arial" w:eastAsia="Arial" w:hAnsi="Arial" w:cs="Arial"/>
          <w:sz w:val="22"/>
          <w:szCs w:val="22"/>
        </w:rPr>
        <w:t xml:space="preserve">a pessoa </w:t>
      </w:r>
      <w:r w:rsidRPr="000D5B9B">
        <w:rPr>
          <w:rFonts w:ascii="Arial" w:eastAsia="Arial" w:hAnsi="Arial" w:cs="Arial"/>
          <w:color w:val="000000"/>
          <w:sz w:val="22"/>
          <w:szCs w:val="22"/>
        </w:rPr>
        <w:t>surd</w:t>
      </w:r>
      <w:r w:rsidRPr="000D5B9B">
        <w:rPr>
          <w:rFonts w:ascii="Arial" w:eastAsia="Arial" w:hAnsi="Arial" w:cs="Arial"/>
          <w:sz w:val="22"/>
          <w:szCs w:val="22"/>
        </w:rPr>
        <w:t>a</w:t>
      </w:r>
      <w:r w:rsidRPr="000D5B9B">
        <w:rPr>
          <w:rFonts w:ascii="Arial" w:eastAsia="Arial" w:hAnsi="Arial" w:cs="Arial"/>
          <w:color w:val="000000"/>
          <w:sz w:val="22"/>
          <w:szCs w:val="22"/>
        </w:rPr>
        <w:t xml:space="preserve"> e, em especial pela honestidade e discrição;  </w:t>
      </w:r>
    </w:p>
    <w:p w14:paraId="25E74D92"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ela atuação livre de preconceito de origem, raça, credo religioso, idade, sexo ou orientação sexual</w:t>
      </w:r>
      <w:r w:rsidRPr="000D5B9B">
        <w:rPr>
          <w:rFonts w:ascii="Arial" w:eastAsia="Arial" w:hAnsi="Arial" w:cs="Arial"/>
          <w:sz w:val="22"/>
          <w:szCs w:val="22"/>
        </w:rPr>
        <w:t xml:space="preserve">, </w:t>
      </w:r>
      <w:r w:rsidRPr="000D5B9B">
        <w:rPr>
          <w:rFonts w:ascii="Arial" w:eastAsia="Arial" w:hAnsi="Arial" w:cs="Arial"/>
          <w:color w:val="000000"/>
          <w:sz w:val="22"/>
          <w:szCs w:val="22"/>
        </w:rPr>
        <w:t xml:space="preserve">gênero </w:t>
      </w:r>
      <w:r w:rsidRPr="000D5B9B">
        <w:rPr>
          <w:rFonts w:ascii="Arial" w:eastAsia="Arial" w:hAnsi="Arial" w:cs="Arial"/>
          <w:sz w:val="22"/>
          <w:szCs w:val="22"/>
        </w:rPr>
        <w:t>ou socioeconômico</w:t>
      </w:r>
      <w:r w:rsidRPr="000D5B9B">
        <w:rPr>
          <w:rFonts w:ascii="Arial" w:eastAsia="Arial" w:hAnsi="Arial" w:cs="Arial"/>
          <w:color w:val="000000"/>
          <w:sz w:val="22"/>
          <w:szCs w:val="22"/>
        </w:rPr>
        <w:t xml:space="preserve">, pela imparcialidade e fidelidade aos conteúdos que lhes couberem traduzir; </w:t>
      </w:r>
    </w:p>
    <w:p w14:paraId="35979143"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 xml:space="preserve">ela postura e conduta adequadas aos ambientes que frequentarem por causa do exercício profissional;  </w:t>
      </w:r>
    </w:p>
    <w:p w14:paraId="12AC8C29"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 xml:space="preserve">ela solidariedade e consciência de que o direito de expressão é um direito social, independentemente da condição social e econômica daqueles que dele necessitem;  </w:t>
      </w:r>
    </w:p>
    <w:p w14:paraId="0089CC0D" w14:textId="77777777" w:rsidR="00DB6463" w:rsidRPr="007607E2"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 xml:space="preserve">elo conhecimento das especificidades da comunidade surda entre outros a serem definidos neste Termo de Referência. </w:t>
      </w:r>
    </w:p>
    <w:p w14:paraId="4165C951"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A conduta ética dos(as) intérpretes será pautada pelos preceitos da confiabilidade, imparcialidade, discrição e fidedignidade, baseando-se no Código de Ética integrante do </w:t>
      </w:r>
      <w:r w:rsidRPr="000D5B9B">
        <w:rPr>
          <w:rFonts w:ascii="Arial" w:eastAsia="Arial" w:hAnsi="Arial" w:cs="Arial"/>
          <w:color w:val="000000"/>
          <w:sz w:val="22"/>
          <w:szCs w:val="22"/>
        </w:rPr>
        <w:lastRenderedPageBreak/>
        <w:t xml:space="preserve">Regimento Interno do Departamento Nacional de Intérpretes da Federação Nacional de Educação e Integração dos Surdos (Feneis) e na Lei nº 12.319/2010, atualizada pela Lei 14. 704/2023, que regulamenta a profissão de Tradutor e Intérprete da Língua Brasileira de Sinais – LIBRAS. </w:t>
      </w:r>
    </w:p>
    <w:p w14:paraId="78E903E9" w14:textId="77777777" w:rsidR="00DB6463" w:rsidRPr="00CF02C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Os profissionais devem obedecer às normas disciplinares e de segurança da Administração e zelar pelo respeito e pela cortesia no relacionamento entre colegas, usuários do serviço e servidores, inclusive as veiculadas no Código de Ética do Tribunal, não gerando, com isso, qualquer vínculo empregatício com o </w:t>
      </w:r>
      <w:r w:rsidRPr="000D5B9B">
        <w:rPr>
          <w:rFonts w:ascii="Arial" w:eastAsia="Arial" w:hAnsi="Arial" w:cs="Arial"/>
          <w:b/>
          <w:bCs/>
          <w:sz w:val="22"/>
          <w:szCs w:val="22"/>
        </w:rPr>
        <w:t>CONTRATANTE</w:t>
      </w:r>
      <w:r w:rsidRPr="000D5B9B">
        <w:rPr>
          <w:rFonts w:ascii="Arial" w:eastAsia="Arial" w:hAnsi="Arial" w:cs="Arial"/>
          <w:color w:val="000000"/>
          <w:sz w:val="22"/>
          <w:szCs w:val="22"/>
        </w:rPr>
        <w:t xml:space="preserve">. </w:t>
      </w:r>
    </w:p>
    <w:p w14:paraId="1E4804FF" w14:textId="77777777" w:rsidR="00DB6463" w:rsidRPr="000D5B9B" w:rsidRDefault="00DB6463" w:rsidP="00DB6463">
      <w:pPr>
        <w:widowControl w:val="0"/>
        <w:pBdr>
          <w:top w:val="nil"/>
          <w:left w:val="nil"/>
          <w:bottom w:val="nil"/>
          <w:right w:val="nil"/>
          <w:between w:val="nil"/>
        </w:pBdr>
        <w:shd w:val="clear" w:color="auto" w:fill="FFFFFF"/>
        <w:ind w:left="786"/>
        <w:jc w:val="both"/>
      </w:pPr>
    </w:p>
    <w:p w14:paraId="4BF46E26" w14:textId="77777777" w:rsidR="00DB6463" w:rsidRPr="00CF02C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 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executará os serviços com base na norma técnica ABNT NBR 15290:2016, ABNT NBR 15599:2008 e nas diretrizes estabelecidas pelo Ministério da Educação.  </w:t>
      </w:r>
    </w:p>
    <w:p w14:paraId="7B327487" w14:textId="77777777" w:rsidR="00DB6463" w:rsidRPr="000D5B9B" w:rsidRDefault="00DB6463" w:rsidP="00DB6463">
      <w:pPr>
        <w:widowControl w:val="0"/>
        <w:pBdr>
          <w:top w:val="nil"/>
          <w:left w:val="nil"/>
          <w:bottom w:val="nil"/>
          <w:right w:val="nil"/>
          <w:between w:val="nil"/>
        </w:pBdr>
        <w:shd w:val="clear" w:color="auto" w:fill="FFFFFF"/>
        <w:jc w:val="both"/>
      </w:pPr>
    </w:p>
    <w:p w14:paraId="59AD5F3E"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Caso haja atualizações dos requisitos da ABNT NBR 15290:2016, ABNT NBR 15599:2008, ABNT 1725</w:t>
      </w:r>
      <w:r w:rsidRPr="000D5B9B">
        <w:rPr>
          <w:rFonts w:ascii="Arial" w:eastAsia="Arial" w:hAnsi="Arial" w:cs="Arial"/>
          <w:sz w:val="22"/>
          <w:szCs w:val="22"/>
        </w:rPr>
        <w:t xml:space="preserve">2 </w:t>
      </w:r>
      <w:r w:rsidRPr="000D5B9B">
        <w:rPr>
          <w:rFonts w:ascii="Arial" w:eastAsia="Arial" w:hAnsi="Arial" w:cs="Arial"/>
          <w:color w:val="000000"/>
          <w:sz w:val="22"/>
          <w:szCs w:val="22"/>
        </w:rPr>
        <w:t xml:space="preserve">ser atendidas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durante a execução contratual.</w:t>
      </w:r>
    </w:p>
    <w:p w14:paraId="6B2BC5A2" w14:textId="77777777" w:rsidR="00DB6463" w:rsidRPr="000D5B9B" w:rsidRDefault="00DB6463" w:rsidP="00DB6463">
      <w:pPr>
        <w:widowControl w:val="0"/>
        <w:pBdr>
          <w:top w:val="nil"/>
          <w:left w:val="nil"/>
          <w:bottom w:val="nil"/>
          <w:right w:val="nil"/>
          <w:between w:val="nil"/>
        </w:pBdr>
        <w:shd w:val="clear" w:color="auto" w:fill="FFFFFF"/>
        <w:spacing w:after="240"/>
        <w:ind w:left="720"/>
        <w:jc w:val="both"/>
        <w:rPr>
          <w:rFonts w:ascii="Arial" w:eastAsia="Arial" w:hAnsi="Arial" w:cs="Arial"/>
          <w:b/>
          <w:bCs/>
          <w:color w:val="000000"/>
          <w:sz w:val="22"/>
          <w:szCs w:val="22"/>
        </w:rPr>
      </w:pPr>
    </w:p>
    <w:p w14:paraId="0949B837" w14:textId="77777777" w:rsidR="00DB6463" w:rsidRPr="000D5B9B" w:rsidRDefault="00DB6463" w:rsidP="00DB6463">
      <w:pPr>
        <w:widowControl w:val="0"/>
        <w:spacing w:after="240"/>
        <w:ind w:left="360"/>
        <w:jc w:val="both"/>
        <w:rPr>
          <w:rFonts w:ascii="Arial" w:eastAsia="Arial" w:hAnsi="Arial" w:cs="Arial"/>
          <w:b/>
          <w:bCs/>
          <w:sz w:val="22"/>
          <w:szCs w:val="22"/>
          <w:u w:val="single"/>
        </w:rPr>
      </w:pPr>
      <w:r w:rsidRPr="000D5B9B">
        <w:rPr>
          <w:rFonts w:ascii="Arial" w:eastAsia="Arial" w:hAnsi="Arial" w:cs="Arial"/>
          <w:b/>
          <w:bCs/>
          <w:sz w:val="22"/>
          <w:szCs w:val="22"/>
          <w:u w:val="single"/>
        </w:rPr>
        <w:t>AUDIODESCRIÇÃO – GRUPO ÚNICO – ITEM 3</w:t>
      </w:r>
    </w:p>
    <w:p w14:paraId="6C2CB9DE"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A conduta ética dos profissionais audiodescritores será pautada pelos preceitos da confiabilidade, imparcialidade, discrição e fidedignidade.</w:t>
      </w:r>
    </w:p>
    <w:p w14:paraId="0AE37A14" w14:textId="77777777" w:rsidR="00DB6463" w:rsidRPr="000D5B9B" w:rsidRDefault="00DB6463" w:rsidP="00DB6463">
      <w:pPr>
        <w:widowControl w:val="0"/>
        <w:pBdr>
          <w:top w:val="nil"/>
          <w:left w:val="nil"/>
          <w:bottom w:val="nil"/>
          <w:right w:val="nil"/>
          <w:between w:val="nil"/>
        </w:pBdr>
        <w:shd w:val="clear" w:color="auto" w:fill="FFFFFF"/>
        <w:ind w:left="720"/>
        <w:jc w:val="both"/>
      </w:pPr>
    </w:p>
    <w:p w14:paraId="53CF11A1"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Os profissionais deverão prestar o serviço: </w:t>
      </w:r>
    </w:p>
    <w:p w14:paraId="49E42873"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50F0B13F"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sidRPr="000D5B9B">
        <w:rPr>
          <w:rFonts w:ascii="Arial" w:eastAsia="Arial" w:hAnsi="Arial" w:cs="Arial"/>
          <w:color w:val="000000"/>
          <w:sz w:val="22"/>
          <w:szCs w:val="22"/>
        </w:rPr>
        <w:t xml:space="preserve">Com rigor técnico, zelando pelos valores éticos a ele inerentes, pelo respeito à pessoa humana e à diversidade, em especial pela honestidade e discrição;  </w:t>
      </w:r>
    </w:p>
    <w:p w14:paraId="3CCCA630"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ela atuação livre de preconceito de origem, raça, credo religioso, idade, sexo ou orientação sexual</w:t>
      </w:r>
      <w:r w:rsidRPr="000D5B9B">
        <w:rPr>
          <w:rFonts w:ascii="Arial" w:eastAsia="Arial" w:hAnsi="Arial" w:cs="Arial"/>
          <w:sz w:val="22"/>
          <w:szCs w:val="22"/>
        </w:rPr>
        <w:t xml:space="preserve">, </w:t>
      </w:r>
      <w:r w:rsidRPr="000D5B9B">
        <w:rPr>
          <w:rFonts w:ascii="Arial" w:eastAsia="Arial" w:hAnsi="Arial" w:cs="Arial"/>
          <w:color w:val="000000"/>
          <w:sz w:val="22"/>
          <w:szCs w:val="22"/>
        </w:rPr>
        <w:t xml:space="preserve">gênero ou </w:t>
      </w:r>
      <w:r w:rsidRPr="000D5B9B">
        <w:rPr>
          <w:rFonts w:ascii="Arial" w:eastAsia="Arial" w:hAnsi="Arial" w:cs="Arial"/>
          <w:sz w:val="22"/>
          <w:szCs w:val="22"/>
        </w:rPr>
        <w:t>socioeconômico</w:t>
      </w:r>
      <w:r w:rsidRPr="000D5B9B">
        <w:rPr>
          <w:rFonts w:ascii="Arial" w:eastAsia="Arial" w:hAnsi="Arial" w:cs="Arial"/>
          <w:color w:val="000000"/>
          <w:sz w:val="22"/>
          <w:szCs w:val="22"/>
        </w:rPr>
        <w:t xml:space="preserve">, pela imparcialidade e fidelidade aos conteúdos que lhes couberem traduzir; </w:t>
      </w:r>
    </w:p>
    <w:p w14:paraId="12105349"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 xml:space="preserve">ela postura e conduta adequadas aos ambientes que frequentarem por causa do exercício profissional;  </w:t>
      </w:r>
    </w:p>
    <w:p w14:paraId="1757D4D0"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 xml:space="preserve">ela solidariedade e consciência de que o direito de expressão é um direito social, independentemente da condição social e econômica daqueles que dele necessitem;  </w:t>
      </w:r>
    </w:p>
    <w:p w14:paraId="1F8BF95F"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 xml:space="preserve">elo conhecimento das especificidades da comunidade cega entre outros a serem definidos neste Termo de Referência. </w:t>
      </w:r>
    </w:p>
    <w:p w14:paraId="57EA61C4" w14:textId="77777777" w:rsidR="00DB6463" w:rsidRPr="00CF02C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 xml:space="preserve">Os profissionais devem obedecer às normas disciplinares e de segurança da Administração e zelar pelo respeito e pela cortesia no relacionamento entre colegas, usuários do serviço e servidores, inclusive as veiculadas no Código de Ética do Tribunal, não gerando, com isso, qualquer vínculo empregatício com o </w:t>
      </w:r>
      <w:r w:rsidRPr="000D5B9B">
        <w:rPr>
          <w:rFonts w:ascii="Arial" w:eastAsia="Arial" w:hAnsi="Arial" w:cs="Arial"/>
          <w:b/>
          <w:bCs/>
          <w:sz w:val="22"/>
          <w:szCs w:val="22"/>
        </w:rPr>
        <w:t>CONTRATANTE</w:t>
      </w:r>
      <w:r w:rsidRPr="000D5B9B">
        <w:rPr>
          <w:rFonts w:ascii="Arial" w:eastAsia="Arial" w:hAnsi="Arial" w:cs="Arial"/>
          <w:color w:val="000000"/>
          <w:sz w:val="22"/>
          <w:szCs w:val="22"/>
        </w:rPr>
        <w:t xml:space="preserve">. </w:t>
      </w:r>
    </w:p>
    <w:p w14:paraId="55B57524" w14:textId="77777777" w:rsidR="00DB6463" w:rsidRPr="000D5B9B" w:rsidRDefault="00DB6463" w:rsidP="00DB6463">
      <w:pPr>
        <w:widowControl w:val="0"/>
        <w:pBdr>
          <w:top w:val="nil"/>
          <w:left w:val="nil"/>
          <w:bottom w:val="nil"/>
          <w:right w:val="nil"/>
          <w:between w:val="nil"/>
        </w:pBdr>
        <w:shd w:val="clear" w:color="auto" w:fill="FFFFFF"/>
        <w:ind w:left="786"/>
        <w:jc w:val="both"/>
      </w:pPr>
    </w:p>
    <w:p w14:paraId="2D5BD739" w14:textId="77777777" w:rsidR="00DB6463" w:rsidRPr="00CF02C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Sempre que aplicável, a</w:t>
      </w:r>
      <w:r w:rsidRPr="000D5B9B">
        <w:rPr>
          <w:rFonts w:ascii="Arial" w:eastAsia="Arial" w:hAnsi="Arial" w:cs="Arial"/>
          <w:b/>
          <w:bCs/>
          <w:color w:val="000000"/>
          <w:sz w:val="22"/>
          <w:szCs w:val="22"/>
        </w:rPr>
        <w:t xml:space="preserve">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executará os serviços com base na norma técnica ABNT NBR 15290:2016, ABNT NBR 15599:2008, </w:t>
      </w:r>
      <w:r w:rsidRPr="000D5B9B">
        <w:rPr>
          <w:rFonts w:ascii="Arial" w:eastAsia="Arial" w:hAnsi="Arial" w:cs="Arial"/>
          <w:sz w:val="22"/>
          <w:szCs w:val="22"/>
        </w:rPr>
        <w:t>ABNT 17225:2025</w:t>
      </w:r>
      <w:r w:rsidRPr="000D5B9B">
        <w:rPr>
          <w:rFonts w:ascii="Arial" w:eastAsia="Arial" w:hAnsi="Arial" w:cs="Arial"/>
          <w:color w:val="000000"/>
          <w:sz w:val="22"/>
          <w:szCs w:val="22"/>
        </w:rPr>
        <w:t xml:space="preserve"> e nas diretrizes estabelecidas pelo Ministério da Educação.  </w:t>
      </w:r>
    </w:p>
    <w:p w14:paraId="375C63D3" w14:textId="77777777" w:rsidR="00DB6463" w:rsidRPr="000D5B9B" w:rsidRDefault="00DB6463" w:rsidP="00DB6463">
      <w:pPr>
        <w:widowControl w:val="0"/>
        <w:pBdr>
          <w:top w:val="nil"/>
          <w:left w:val="nil"/>
          <w:bottom w:val="nil"/>
          <w:right w:val="nil"/>
          <w:between w:val="nil"/>
        </w:pBdr>
        <w:shd w:val="clear" w:color="auto" w:fill="FFFFFF"/>
        <w:jc w:val="both"/>
      </w:pPr>
    </w:p>
    <w:p w14:paraId="6E6E5F61" w14:textId="77777777" w:rsidR="00DB6463" w:rsidRPr="00CF02C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 xml:space="preserve">Caso haja atualizações dos requisitos da ABNT NBR 15290:2016, ABNT NBR </w:t>
      </w:r>
      <w:r w:rsidRPr="000D5B9B">
        <w:rPr>
          <w:rFonts w:ascii="Arial" w:eastAsia="Arial" w:hAnsi="Arial" w:cs="Arial"/>
          <w:color w:val="000000"/>
          <w:sz w:val="22"/>
          <w:szCs w:val="22"/>
        </w:rPr>
        <w:lastRenderedPageBreak/>
        <w:t xml:space="preserve">15599:2008 e nas diretrizes estabelecidas pelo Ministério da Educação, estas devem ser atendidas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durante a execução contratual.</w:t>
      </w:r>
    </w:p>
    <w:p w14:paraId="1B4E0241" w14:textId="77777777" w:rsidR="00DB6463" w:rsidRPr="00CF02CB" w:rsidRDefault="00DB6463" w:rsidP="00DB6463">
      <w:pPr>
        <w:widowControl w:val="0"/>
        <w:pBdr>
          <w:top w:val="nil"/>
          <w:left w:val="nil"/>
          <w:bottom w:val="nil"/>
          <w:right w:val="nil"/>
          <w:between w:val="nil"/>
        </w:pBdr>
        <w:shd w:val="clear" w:color="auto" w:fill="FFFFFF"/>
        <w:spacing w:after="240"/>
        <w:jc w:val="both"/>
      </w:pPr>
    </w:p>
    <w:p w14:paraId="1AB92E63" w14:textId="77777777" w:rsidR="00DB6463" w:rsidRPr="000D5B9B" w:rsidRDefault="00DB6463" w:rsidP="00DB6463">
      <w:pPr>
        <w:widowControl w:val="0"/>
        <w:spacing w:before="240" w:after="240"/>
        <w:ind w:left="360"/>
        <w:jc w:val="both"/>
        <w:rPr>
          <w:rFonts w:ascii="Arial" w:eastAsia="Arial" w:hAnsi="Arial" w:cs="Arial"/>
          <w:b/>
          <w:bCs/>
          <w:sz w:val="22"/>
          <w:szCs w:val="22"/>
          <w:u w:val="single"/>
        </w:rPr>
      </w:pPr>
      <w:r w:rsidRPr="000D5B9B">
        <w:rPr>
          <w:rFonts w:ascii="Arial" w:eastAsia="Arial" w:hAnsi="Arial" w:cs="Arial"/>
          <w:b/>
          <w:bCs/>
          <w:sz w:val="22"/>
          <w:szCs w:val="22"/>
          <w:u w:val="single"/>
        </w:rPr>
        <w:t>LEGENDAGEM PARA SURDOS E ENSURDECIDOS – GRUPO ÚNICO – ITEM 4</w:t>
      </w:r>
    </w:p>
    <w:p w14:paraId="4D355D56" w14:textId="77777777" w:rsidR="00DB6463" w:rsidRPr="00CF02C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conduta ética dos profissionais alocados no objeto da prestação dos serviços de legendagem será pautada pelos preceitos da confiabilidade, imparcialidade, discrição e fidedignidade. </w:t>
      </w:r>
    </w:p>
    <w:p w14:paraId="134A9020" w14:textId="77777777" w:rsidR="00DB6463" w:rsidRPr="000D5B9B" w:rsidRDefault="00DB6463" w:rsidP="00DB6463">
      <w:pPr>
        <w:widowControl w:val="0"/>
        <w:pBdr>
          <w:top w:val="nil"/>
          <w:left w:val="nil"/>
          <w:bottom w:val="nil"/>
          <w:right w:val="nil"/>
          <w:between w:val="nil"/>
        </w:pBdr>
        <w:ind w:left="786"/>
        <w:jc w:val="both"/>
      </w:pPr>
    </w:p>
    <w:p w14:paraId="2E87D3F9" w14:textId="77777777" w:rsidR="00DB6463" w:rsidRPr="00CF02C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Os profissionais deverão prestar o serviço: </w:t>
      </w:r>
    </w:p>
    <w:p w14:paraId="2BDBC1B6" w14:textId="77777777" w:rsidR="00DB6463" w:rsidRPr="000D5B9B" w:rsidRDefault="00DB6463" w:rsidP="00DB6463">
      <w:pPr>
        <w:widowControl w:val="0"/>
        <w:pBdr>
          <w:top w:val="nil"/>
          <w:left w:val="nil"/>
          <w:bottom w:val="nil"/>
          <w:right w:val="nil"/>
          <w:between w:val="nil"/>
        </w:pBdr>
        <w:ind w:left="786"/>
        <w:jc w:val="both"/>
      </w:pPr>
    </w:p>
    <w:p w14:paraId="28A33D2F" w14:textId="77777777" w:rsidR="00DB6463" w:rsidRPr="000D5B9B" w:rsidRDefault="00DB6463" w:rsidP="00970F61">
      <w:pPr>
        <w:widowControl w:val="0"/>
        <w:numPr>
          <w:ilvl w:val="2"/>
          <w:numId w:val="39"/>
        </w:numPr>
        <w:pBdr>
          <w:top w:val="nil"/>
          <w:left w:val="nil"/>
          <w:bottom w:val="nil"/>
          <w:right w:val="nil"/>
          <w:between w:val="nil"/>
        </w:pBdr>
        <w:spacing w:after="120" w:line="240" w:lineRule="auto"/>
        <w:ind w:left="1418" w:hanging="709"/>
        <w:jc w:val="both"/>
      </w:pPr>
      <w:r>
        <w:rPr>
          <w:rFonts w:ascii="Arial" w:eastAsia="Arial" w:hAnsi="Arial" w:cs="Arial"/>
          <w:color w:val="000000"/>
          <w:sz w:val="22"/>
          <w:szCs w:val="22"/>
        </w:rPr>
        <w:t>C</w:t>
      </w:r>
      <w:r w:rsidRPr="000D5B9B">
        <w:rPr>
          <w:rFonts w:ascii="Arial" w:eastAsia="Arial" w:hAnsi="Arial" w:cs="Arial"/>
          <w:color w:val="000000"/>
          <w:sz w:val="22"/>
          <w:szCs w:val="22"/>
        </w:rPr>
        <w:t xml:space="preserve">om rigor técnico, zelando pelos valores éticos a ele inerentes, pelo respeito à pessoa humana e à diversidade, em especial pela honestidade e discrição;  </w:t>
      </w:r>
    </w:p>
    <w:p w14:paraId="196EF44A" w14:textId="77777777" w:rsidR="00DB6463" w:rsidRPr="000D5B9B" w:rsidRDefault="00DB6463" w:rsidP="00970F61">
      <w:pPr>
        <w:widowControl w:val="0"/>
        <w:numPr>
          <w:ilvl w:val="2"/>
          <w:numId w:val="39"/>
        </w:numPr>
        <w:pBdr>
          <w:top w:val="nil"/>
          <w:left w:val="nil"/>
          <w:bottom w:val="nil"/>
          <w:right w:val="nil"/>
          <w:between w:val="nil"/>
        </w:pBdr>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 xml:space="preserve">ela atuação livre de preconceito de origem, raça, credo religioso, idade, sexo ou orientação sexual ou gênero, pela imparcialidade e fidelidade aos conteúdos que lhes couberem traduzir; </w:t>
      </w:r>
    </w:p>
    <w:p w14:paraId="509E87E9" w14:textId="77777777" w:rsidR="00DB6463" w:rsidRPr="000D5B9B" w:rsidRDefault="00DB6463" w:rsidP="00970F61">
      <w:pPr>
        <w:widowControl w:val="0"/>
        <w:numPr>
          <w:ilvl w:val="2"/>
          <w:numId w:val="39"/>
        </w:numPr>
        <w:pBdr>
          <w:top w:val="nil"/>
          <w:left w:val="nil"/>
          <w:bottom w:val="nil"/>
          <w:right w:val="nil"/>
          <w:between w:val="nil"/>
        </w:pBdr>
        <w:spacing w:after="120" w:line="240" w:lineRule="auto"/>
        <w:ind w:left="1418" w:hanging="709"/>
        <w:jc w:val="both"/>
      </w:pPr>
      <w:r>
        <w:rPr>
          <w:rFonts w:ascii="Arial" w:eastAsia="Arial" w:hAnsi="Arial" w:cs="Arial"/>
          <w:color w:val="000000"/>
          <w:sz w:val="22"/>
          <w:szCs w:val="22"/>
        </w:rPr>
        <w:t>P</w:t>
      </w:r>
      <w:r w:rsidRPr="000D5B9B">
        <w:rPr>
          <w:rFonts w:ascii="Arial" w:eastAsia="Arial" w:hAnsi="Arial" w:cs="Arial"/>
          <w:color w:val="000000"/>
          <w:sz w:val="22"/>
          <w:szCs w:val="22"/>
        </w:rPr>
        <w:t>ela solidariedade e consciência de que o direito de expressão é um direito social, independentemente da condição social e econômic</w:t>
      </w:r>
      <w:r>
        <w:rPr>
          <w:rFonts w:ascii="Arial" w:eastAsia="Arial" w:hAnsi="Arial" w:cs="Arial"/>
          <w:color w:val="000000"/>
          <w:sz w:val="22"/>
          <w:szCs w:val="22"/>
        </w:rPr>
        <w:t>a daqueles que dele necessitem.</w:t>
      </w:r>
      <w:r w:rsidRPr="000D5B9B">
        <w:rPr>
          <w:rFonts w:ascii="Arial" w:eastAsia="Arial" w:hAnsi="Arial" w:cs="Arial"/>
          <w:color w:val="000000"/>
          <w:sz w:val="22"/>
          <w:szCs w:val="22"/>
        </w:rPr>
        <w:t xml:space="preserve"> </w:t>
      </w:r>
    </w:p>
    <w:p w14:paraId="6CD0C4FE" w14:textId="77777777" w:rsidR="00DB6463" w:rsidRPr="00CF02C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Os profissionais devem obedecer às normas disciplinares e de segurança da Administração e zelar pelo respeito e pela cortesia no relacionamento entre colegas,</w:t>
      </w:r>
      <w:r w:rsidRPr="000D5B9B">
        <w:rPr>
          <w:color w:val="000000"/>
          <w:sz w:val="22"/>
          <w:szCs w:val="22"/>
        </w:rPr>
        <w:t xml:space="preserve"> </w:t>
      </w:r>
      <w:r w:rsidRPr="000D5B9B">
        <w:rPr>
          <w:rFonts w:ascii="Arial" w:eastAsia="Arial" w:hAnsi="Arial" w:cs="Arial"/>
          <w:color w:val="000000"/>
          <w:sz w:val="22"/>
          <w:szCs w:val="22"/>
        </w:rPr>
        <w:t xml:space="preserve">usuários do serviço e servidores, inclusive as veiculadas no Código de Ética do TRE/SP, não gerando, com isso, qualquer vínculo empregatício com o </w:t>
      </w:r>
      <w:r w:rsidRPr="000D5B9B">
        <w:rPr>
          <w:rFonts w:ascii="Arial" w:eastAsia="Arial" w:hAnsi="Arial" w:cs="Arial"/>
          <w:b/>
          <w:bCs/>
          <w:sz w:val="22"/>
          <w:szCs w:val="22"/>
        </w:rPr>
        <w:t>CONTRATANTE</w:t>
      </w:r>
      <w:r w:rsidRPr="000D5B9B">
        <w:rPr>
          <w:rFonts w:ascii="Arial" w:eastAsia="Arial" w:hAnsi="Arial" w:cs="Arial"/>
          <w:color w:val="000000"/>
          <w:sz w:val="22"/>
          <w:szCs w:val="22"/>
        </w:rPr>
        <w:t xml:space="preserve">. </w:t>
      </w:r>
    </w:p>
    <w:p w14:paraId="20222BD4" w14:textId="77777777" w:rsidR="00DB6463" w:rsidRPr="000D5B9B" w:rsidRDefault="00DB6463" w:rsidP="00DB6463">
      <w:pPr>
        <w:widowControl w:val="0"/>
        <w:pBdr>
          <w:top w:val="nil"/>
          <w:left w:val="nil"/>
          <w:bottom w:val="nil"/>
          <w:right w:val="nil"/>
          <w:between w:val="nil"/>
        </w:pBdr>
        <w:ind w:left="786"/>
        <w:jc w:val="both"/>
      </w:pPr>
    </w:p>
    <w:p w14:paraId="59F818B0" w14:textId="77777777" w:rsidR="00DB6463" w:rsidRPr="00CF02C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 serviço de legenda para surdos e ensurdecidos (LSE) deverá ser executado de acordo com o especificado na norma técnica ABNT NBR 15290:2016 e ABNT NBR 15599:2008. Ainda, recomenda-se seguir os parâmetros técnicos de Legenda para Surdos e Ensurdecidos (LSE) definidos no Guia para Produções Audiovisuais Acessíveis da Secretaria do Audiovisual do Ministério da Cultura</w:t>
      </w:r>
      <w:r w:rsidRPr="000D5B9B">
        <w:rPr>
          <w:rFonts w:ascii="Arial" w:eastAsia="Arial" w:hAnsi="Arial" w:cs="Arial"/>
          <w:color w:val="000000"/>
          <w:sz w:val="22"/>
          <w:szCs w:val="22"/>
          <w:vertAlign w:val="superscript"/>
        </w:rPr>
        <w:footnoteReference w:id="10"/>
      </w:r>
      <w:r w:rsidRPr="000D5B9B">
        <w:rPr>
          <w:rFonts w:ascii="Arial" w:eastAsia="Arial" w:hAnsi="Arial" w:cs="Arial"/>
          <w:color w:val="000000"/>
          <w:sz w:val="22"/>
          <w:szCs w:val="22"/>
        </w:rPr>
        <w:t xml:space="preserve">. </w:t>
      </w:r>
    </w:p>
    <w:p w14:paraId="1DD80C61" w14:textId="77777777" w:rsidR="00DB6463" w:rsidRDefault="00DB6463" w:rsidP="00DB6463">
      <w:pPr>
        <w:pStyle w:val="PargrafodaLista"/>
      </w:pPr>
    </w:p>
    <w:p w14:paraId="045FA30F" w14:textId="77777777" w:rsidR="00DB6463" w:rsidRPr="00CF02C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Caso haja atualizações dos requisitos da norma técnica ABNT NBR 15290:2016, ABNT NBR 15599:2008 e nas diretrizes estabelecidas pelo Ministério da Educação, estas devem ser atendidas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durante a execução contratual.</w:t>
      </w:r>
    </w:p>
    <w:p w14:paraId="63FF244E" w14:textId="77777777" w:rsidR="00DB6463" w:rsidRDefault="00DB6463" w:rsidP="00DB6463">
      <w:pPr>
        <w:pStyle w:val="PargrafodaLista"/>
      </w:pPr>
    </w:p>
    <w:p w14:paraId="4E20A478"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Especificação da garantia do serviço (</w:t>
      </w:r>
      <w:hyperlink r:id="rId54" w:anchor="art40%C2%A71">
        <w:r w:rsidRPr="000D5B9B">
          <w:rPr>
            <w:rFonts w:ascii="Arial" w:eastAsia="Arial" w:hAnsi="Arial" w:cs="Arial"/>
            <w:b/>
            <w:bCs/>
            <w:sz w:val="22"/>
            <w:szCs w:val="22"/>
            <w:u w:val="single"/>
          </w:rPr>
          <w:t>art. 40, §1º, inciso III, da Lei nº 14.133, de 2021</w:t>
        </w:r>
      </w:hyperlink>
      <w:r w:rsidRPr="000D5B9B">
        <w:rPr>
          <w:rFonts w:ascii="Arial" w:eastAsia="Arial" w:hAnsi="Arial" w:cs="Arial"/>
          <w:b/>
          <w:bCs/>
          <w:sz w:val="22"/>
          <w:szCs w:val="22"/>
        </w:rPr>
        <w:t>)</w:t>
      </w:r>
    </w:p>
    <w:p w14:paraId="55526B28"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 xml:space="preserve">O prazo de garantia contratual dos serviços é aquele estabelecido na Lei nº 8.078, de 11 de setembro de 1990 (Código de Defesa do Consumidor). </w:t>
      </w:r>
    </w:p>
    <w:p w14:paraId="55E5B605" w14:textId="77777777" w:rsidR="00DB6463" w:rsidRPr="000D5B9B" w:rsidRDefault="00DB6463" w:rsidP="00970F61">
      <w:pPr>
        <w:numPr>
          <w:ilvl w:val="0"/>
          <w:numId w:val="39"/>
        </w:numPr>
        <w:shd w:val="clear" w:color="auto" w:fill="D9D9D9"/>
        <w:spacing w:after="0" w:line="240" w:lineRule="auto"/>
        <w:ind w:left="284"/>
        <w:jc w:val="both"/>
      </w:pPr>
      <w:r w:rsidRPr="000D5B9B">
        <w:rPr>
          <w:rFonts w:ascii="Arial" w:eastAsia="Arial" w:hAnsi="Arial" w:cs="Arial"/>
          <w:b/>
          <w:bCs/>
          <w:color w:val="000000"/>
          <w:sz w:val="22"/>
          <w:szCs w:val="22"/>
        </w:rPr>
        <w:t xml:space="preserve">MODELO DE GESTÃO DO CONTRATO/INSTRUMENTO EQUIVALENTE </w:t>
      </w:r>
      <w:r w:rsidRPr="000D5B9B">
        <w:rPr>
          <w:rFonts w:ascii="Arial" w:eastAsia="Arial" w:hAnsi="Arial" w:cs="Arial"/>
          <w:b/>
          <w:bCs/>
          <w:sz w:val="22"/>
          <w:szCs w:val="22"/>
        </w:rPr>
        <w:t>(art. 6º, XXIII, alínea “f”, da Lei nº 14.133/21)</w:t>
      </w:r>
    </w:p>
    <w:p w14:paraId="6884CB82" w14:textId="77777777" w:rsidR="00DB6463" w:rsidRPr="000D5B9B" w:rsidRDefault="00DB6463" w:rsidP="00DB6463">
      <w:pPr>
        <w:ind w:left="720"/>
        <w:jc w:val="both"/>
        <w:rPr>
          <w:rFonts w:ascii="Arial" w:eastAsia="Arial" w:hAnsi="Arial" w:cs="Arial"/>
          <w:b/>
          <w:bCs/>
          <w:sz w:val="22"/>
          <w:szCs w:val="22"/>
        </w:rPr>
      </w:pPr>
    </w:p>
    <w:p w14:paraId="4980376E"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 ajuste contratual deverá ser executado fielmente pelas partes, de acordo com as cláusulas avençadas e as normas da Lei nº 14.133, de 2021, e cada parte responderá pelas consequências de sua inexecução total ou parcial.</w:t>
      </w:r>
    </w:p>
    <w:p w14:paraId="56DB64CE"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39B7179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As comunicações entre o órgão</w:t>
      </w:r>
      <w:r w:rsidRPr="000D5B9B">
        <w:rPr>
          <w:rFonts w:ascii="Arial" w:eastAsia="Arial" w:hAnsi="Arial" w:cs="Arial"/>
          <w:b/>
          <w:bCs/>
          <w:sz w:val="22"/>
          <w:szCs w:val="22"/>
        </w:rPr>
        <w:t xml:space="preserve"> </w:t>
      </w:r>
      <w:r w:rsidRPr="000D5B9B">
        <w:rPr>
          <w:rFonts w:ascii="Arial" w:eastAsia="Arial" w:hAnsi="Arial" w:cs="Arial"/>
          <w:color w:val="000000"/>
          <w:sz w:val="22"/>
          <w:szCs w:val="22"/>
        </w:rPr>
        <w:t xml:space="preserve">e 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devem ser realizadas por escrito sempre que o ato exigir tal formalidade, admitindo-se o uso de mensagem eletrônica para esse fim.</w:t>
      </w:r>
    </w:p>
    <w:p w14:paraId="4011C7A3"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05249DBF"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 órgão poderá convocar representante da empresa para adoção de providências que devam ser cumpridas de imediato.</w:t>
      </w:r>
      <w:r w:rsidRPr="000D5B9B">
        <w:rPr>
          <w:rFonts w:ascii="Arial" w:eastAsia="Arial" w:hAnsi="Arial" w:cs="Arial"/>
          <w:color w:val="000000"/>
          <w:sz w:val="22"/>
          <w:szCs w:val="22"/>
        </w:rPr>
        <w:br/>
      </w:r>
    </w:p>
    <w:p w14:paraId="68C46095"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Após a assinatura do contrato ou recebimento do instrumento equivalente, o órgão poderá convocar da empresa </w:t>
      </w:r>
      <w:r w:rsidRPr="000D5B9B">
        <w:rPr>
          <w:rFonts w:ascii="Arial" w:eastAsia="Arial" w:hAnsi="Arial" w:cs="Arial"/>
          <w:b/>
          <w:bCs/>
          <w:sz w:val="22"/>
          <w:szCs w:val="22"/>
        </w:rPr>
        <w:t xml:space="preserve">contratada </w:t>
      </w:r>
      <w:r w:rsidRPr="000D5B9B">
        <w:rPr>
          <w:rFonts w:ascii="Arial" w:eastAsia="Arial" w:hAnsi="Arial" w:cs="Arial"/>
          <w:color w:val="000000"/>
          <w:sz w:val="22"/>
          <w:szCs w:val="22"/>
        </w:rPr>
        <w:t xml:space="preserve">para reunião inicial para apresentação do plano de fiscalização, que conterá informações acerca das obrigações contratuais, dos mecanismos de fiscalização, das estratégias para execução do objeto, do plano complementar de execução da </w:t>
      </w:r>
      <w:r w:rsidRPr="000D5B9B">
        <w:rPr>
          <w:rFonts w:ascii="Arial" w:eastAsia="Arial" w:hAnsi="Arial" w:cs="Arial"/>
          <w:sz w:val="22"/>
          <w:szCs w:val="22"/>
        </w:rPr>
        <w:t>contratada</w:t>
      </w:r>
      <w:r w:rsidRPr="000D5B9B">
        <w:rPr>
          <w:rFonts w:ascii="Arial" w:eastAsia="Arial" w:hAnsi="Arial" w:cs="Arial"/>
          <w:color w:val="000000"/>
          <w:sz w:val="22"/>
          <w:szCs w:val="22"/>
        </w:rPr>
        <w:t>, quando houver, do método de aferição dos resultados e das sanções aplicáveis, dentre outros.</w:t>
      </w:r>
    </w:p>
    <w:p w14:paraId="50BA16CF" w14:textId="77777777" w:rsidR="00DB6463" w:rsidRPr="000D5B9B" w:rsidRDefault="00DB6463" w:rsidP="00DB6463">
      <w:pPr>
        <w:pBdr>
          <w:top w:val="nil"/>
          <w:left w:val="nil"/>
          <w:bottom w:val="nil"/>
          <w:right w:val="nil"/>
          <w:between w:val="nil"/>
        </w:pBdr>
        <w:ind w:left="720"/>
        <w:rPr>
          <w:rFonts w:ascii="Arial" w:eastAsia="Arial" w:hAnsi="Arial" w:cs="Arial"/>
          <w:sz w:val="22"/>
          <w:szCs w:val="22"/>
        </w:rPr>
      </w:pPr>
    </w:p>
    <w:p w14:paraId="0E09E582" w14:textId="77777777" w:rsidR="00DB6463" w:rsidRPr="000D5B9B" w:rsidRDefault="00DB6463" w:rsidP="00970F61">
      <w:pPr>
        <w:widowControl w:val="0"/>
        <w:numPr>
          <w:ilvl w:val="2"/>
          <w:numId w:val="39"/>
        </w:numPr>
        <w:pBdr>
          <w:top w:val="nil"/>
          <w:left w:val="nil"/>
          <w:bottom w:val="nil"/>
          <w:right w:val="nil"/>
          <w:between w:val="nil"/>
        </w:pBdr>
        <w:spacing w:after="240" w:line="240" w:lineRule="auto"/>
        <w:ind w:left="1560"/>
        <w:jc w:val="both"/>
      </w:pPr>
      <w:r w:rsidRPr="000D5B9B">
        <w:rPr>
          <w:rFonts w:ascii="Arial" w:eastAsia="Arial" w:hAnsi="Arial" w:cs="Arial"/>
          <w:color w:val="000000"/>
          <w:sz w:val="22"/>
          <w:szCs w:val="22"/>
        </w:rPr>
        <w:t>A reunião inicial será agendada com a fiscalização d</w:t>
      </w:r>
      <w:r w:rsidRPr="000D5B9B">
        <w:rPr>
          <w:rFonts w:ascii="Arial" w:eastAsia="Arial" w:hAnsi="Arial" w:cs="Arial"/>
          <w:sz w:val="22"/>
          <w:szCs w:val="22"/>
        </w:rPr>
        <w:t>o contrato.</w:t>
      </w:r>
    </w:p>
    <w:p w14:paraId="2CB66BB1"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Preposto</w:t>
      </w:r>
    </w:p>
    <w:p w14:paraId="6D4E395E"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designará formalmente </w:t>
      </w:r>
      <w:r w:rsidRPr="000D5B9B">
        <w:rPr>
          <w:rFonts w:ascii="Arial" w:eastAsia="Arial" w:hAnsi="Arial" w:cs="Arial"/>
          <w:sz w:val="22"/>
          <w:szCs w:val="22"/>
        </w:rPr>
        <w:t>um</w:t>
      </w:r>
      <w:r w:rsidRPr="000D5B9B">
        <w:rPr>
          <w:rFonts w:ascii="Arial" w:eastAsia="Arial" w:hAnsi="Arial" w:cs="Arial"/>
          <w:color w:val="000000"/>
          <w:sz w:val="22"/>
          <w:szCs w:val="22"/>
        </w:rPr>
        <w:t xml:space="preserve"> preposto da empresa, indicando no instrumento os poderes e deveres em relação à execução do objeto contratado.</w:t>
      </w:r>
    </w:p>
    <w:p w14:paraId="6CFBC3B5"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118FDAA3"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color w:val="000000"/>
          <w:sz w:val="22"/>
          <w:szCs w:val="22"/>
        </w:rPr>
        <w:t xml:space="preserve">O preposto deverá ser indicado na Proposta Definitiva de Preços, informando-se nome completo, e-mail, telefone fixo, telefone celular e, quando aplicável, número </w:t>
      </w:r>
    </w:p>
    <w:p w14:paraId="56C357A3" w14:textId="77777777" w:rsidR="00DB6463" w:rsidRPr="000D5B9B" w:rsidRDefault="00DB6463" w:rsidP="00DB6463">
      <w:pPr>
        <w:widowControl w:val="0"/>
        <w:pBdr>
          <w:top w:val="nil"/>
          <w:left w:val="nil"/>
          <w:bottom w:val="nil"/>
          <w:right w:val="nil"/>
          <w:between w:val="nil"/>
        </w:pBdr>
        <w:ind w:left="1418"/>
        <w:jc w:val="both"/>
      </w:pPr>
    </w:p>
    <w:p w14:paraId="1F05D970"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color w:val="1F1F1F"/>
          <w:sz w:val="22"/>
          <w:szCs w:val="22"/>
        </w:rPr>
        <w:t xml:space="preserve">Caso o Preposto indicado seja o único proprietário (ou o sócio-administrador principal) da </w:t>
      </w:r>
      <w:r w:rsidRPr="000D5B9B">
        <w:rPr>
          <w:rFonts w:ascii="Arial" w:eastAsia="Arial" w:hAnsi="Arial" w:cs="Arial"/>
          <w:b/>
          <w:bCs/>
          <w:color w:val="1F1F1F"/>
          <w:sz w:val="22"/>
          <w:szCs w:val="22"/>
        </w:rPr>
        <w:t>CONTRATADA</w:t>
      </w:r>
      <w:r w:rsidRPr="000D5B9B">
        <w:rPr>
          <w:rFonts w:ascii="Arial" w:eastAsia="Arial" w:hAnsi="Arial" w:cs="Arial"/>
          <w:color w:val="1F1F1F"/>
          <w:sz w:val="22"/>
          <w:szCs w:val="22"/>
        </w:rPr>
        <w:t>, esta deverá indicar, no momento da assinatura do Contrato, um Preposto Substituto qualificado. Este Substituto deverá ter plenos poderes para atuar imediatamente em caso de ausência, impedimento ou desligamento do Preposto principal, garantindo a ininterrupção da capacidade gerencial e de comunicação exigida neste Termo.</w:t>
      </w:r>
    </w:p>
    <w:p w14:paraId="3E7373A1" w14:textId="77777777" w:rsidR="00DB6463" w:rsidRPr="000D5B9B" w:rsidRDefault="00DB6463" w:rsidP="00DB6463">
      <w:pPr>
        <w:pBdr>
          <w:top w:val="nil"/>
          <w:left w:val="nil"/>
          <w:bottom w:val="nil"/>
          <w:right w:val="nil"/>
          <w:between w:val="nil"/>
        </w:pBdr>
        <w:ind w:left="720"/>
        <w:rPr>
          <w:color w:val="000000"/>
        </w:rPr>
      </w:pPr>
    </w:p>
    <w:p w14:paraId="6E27CE70" w14:textId="77777777" w:rsidR="00DB6463" w:rsidRPr="000D5B9B" w:rsidRDefault="00DB6463" w:rsidP="00970F61">
      <w:pPr>
        <w:widowControl w:val="0"/>
        <w:numPr>
          <w:ilvl w:val="3"/>
          <w:numId w:val="39"/>
        </w:numPr>
        <w:pBdr>
          <w:top w:val="nil"/>
          <w:left w:val="nil"/>
          <w:bottom w:val="nil"/>
          <w:right w:val="nil"/>
          <w:between w:val="nil"/>
        </w:pBdr>
        <w:spacing w:after="0" w:line="240" w:lineRule="auto"/>
        <w:ind w:left="1417"/>
        <w:jc w:val="both"/>
        <w:rPr>
          <w:color w:val="1F1F1F"/>
          <w:sz w:val="22"/>
          <w:szCs w:val="22"/>
        </w:rPr>
      </w:pPr>
      <w:r w:rsidRPr="000D5B9B">
        <w:rPr>
          <w:rFonts w:ascii="Arial" w:eastAsia="Arial" w:hAnsi="Arial" w:cs="Arial"/>
          <w:color w:val="1F1F1F"/>
          <w:sz w:val="22"/>
          <w:szCs w:val="22"/>
        </w:rPr>
        <w:t xml:space="preserve">Não ocorrendo a situação em que o Preposto indicado seja o único proprietário (ou o sócio-administrador principal), a substituição deverá atender os termos previstos no </w:t>
      </w:r>
      <w:r w:rsidRPr="000D5B9B">
        <w:rPr>
          <w:rFonts w:ascii="Arial" w:eastAsia="Arial" w:hAnsi="Arial" w:cs="Arial"/>
          <w:b/>
          <w:bCs/>
          <w:sz w:val="22"/>
          <w:szCs w:val="22"/>
        </w:rPr>
        <w:t>subitem</w:t>
      </w:r>
      <w:r w:rsidRPr="000D5B9B">
        <w:rPr>
          <w:rFonts w:ascii="Arial" w:eastAsia="Arial" w:hAnsi="Arial" w:cs="Arial"/>
          <w:b/>
          <w:bCs/>
          <w:color w:val="1F1F1F"/>
          <w:sz w:val="22"/>
          <w:szCs w:val="22"/>
        </w:rPr>
        <w:t xml:space="preserve"> 5.5.5</w:t>
      </w:r>
      <w:r w:rsidRPr="000D5B9B">
        <w:rPr>
          <w:rFonts w:ascii="Arial" w:eastAsia="Arial" w:hAnsi="Arial" w:cs="Arial"/>
          <w:color w:val="1F1F1F"/>
          <w:sz w:val="22"/>
          <w:szCs w:val="22"/>
        </w:rPr>
        <w:t>.</w:t>
      </w:r>
    </w:p>
    <w:p w14:paraId="08278E8F" w14:textId="77777777" w:rsidR="00DB6463" w:rsidRPr="000D5B9B" w:rsidRDefault="00DB6463" w:rsidP="00DB6463">
      <w:pPr>
        <w:widowControl w:val="0"/>
        <w:pBdr>
          <w:top w:val="nil"/>
          <w:left w:val="nil"/>
          <w:bottom w:val="nil"/>
          <w:right w:val="nil"/>
          <w:between w:val="nil"/>
        </w:pBdr>
        <w:ind w:left="1080"/>
        <w:jc w:val="both"/>
        <w:rPr>
          <w:rFonts w:ascii="Arial" w:eastAsia="Arial" w:hAnsi="Arial" w:cs="Arial"/>
          <w:color w:val="1F1F1F"/>
          <w:sz w:val="22"/>
          <w:szCs w:val="22"/>
        </w:rPr>
      </w:pPr>
    </w:p>
    <w:p w14:paraId="7094BEC4" w14:textId="77777777" w:rsidR="00DB6463" w:rsidRPr="001D693D"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color w:val="1F1F1F"/>
          <w:sz w:val="22"/>
          <w:szCs w:val="22"/>
        </w:rPr>
        <w:t>O Preposto deverá ser a pessoa de contato primária e será responsável por:</w:t>
      </w:r>
    </w:p>
    <w:p w14:paraId="15675599" w14:textId="77777777" w:rsidR="00DB6463" w:rsidRPr="001D693D" w:rsidRDefault="00DB6463" w:rsidP="00DB6463">
      <w:pPr>
        <w:widowControl w:val="0"/>
        <w:pBdr>
          <w:top w:val="nil"/>
          <w:left w:val="nil"/>
          <w:bottom w:val="nil"/>
          <w:right w:val="nil"/>
          <w:between w:val="nil"/>
        </w:pBdr>
        <w:ind w:left="1418"/>
        <w:jc w:val="both"/>
      </w:pPr>
    </w:p>
    <w:p w14:paraId="384B93BE" w14:textId="77777777" w:rsidR="00DB6463" w:rsidRPr="001D693D" w:rsidRDefault="00DB6463" w:rsidP="00970F61">
      <w:pPr>
        <w:widowControl w:val="0"/>
        <w:numPr>
          <w:ilvl w:val="3"/>
          <w:numId w:val="39"/>
        </w:numPr>
        <w:pBdr>
          <w:top w:val="nil"/>
          <w:left w:val="nil"/>
          <w:bottom w:val="nil"/>
          <w:right w:val="nil"/>
          <w:between w:val="nil"/>
        </w:pBdr>
        <w:spacing w:after="120" w:line="240" w:lineRule="auto"/>
        <w:ind w:left="1560" w:hanging="426"/>
        <w:jc w:val="both"/>
      </w:pPr>
      <w:r w:rsidRPr="001D693D">
        <w:rPr>
          <w:rFonts w:ascii="Arial" w:eastAsia="Arial" w:hAnsi="Arial" w:cs="Arial"/>
          <w:color w:val="1F1F1F"/>
          <w:sz w:val="22"/>
          <w:szCs w:val="22"/>
        </w:rPr>
        <w:t>Prestar atendimento aos profissionais alocados para a execução dos serviços.</w:t>
      </w:r>
    </w:p>
    <w:p w14:paraId="466FAC9A" w14:textId="77777777" w:rsidR="00DB6463" w:rsidRPr="000D5B9B" w:rsidRDefault="00DB6463" w:rsidP="00970F61">
      <w:pPr>
        <w:widowControl w:val="0"/>
        <w:numPr>
          <w:ilvl w:val="3"/>
          <w:numId w:val="39"/>
        </w:numPr>
        <w:pBdr>
          <w:top w:val="nil"/>
          <w:left w:val="nil"/>
          <w:bottom w:val="nil"/>
          <w:right w:val="nil"/>
          <w:between w:val="nil"/>
        </w:pBdr>
        <w:spacing w:after="120" w:line="240" w:lineRule="auto"/>
        <w:ind w:left="1560" w:hanging="426"/>
        <w:jc w:val="both"/>
        <w:rPr>
          <w:rFonts w:ascii="Arial" w:eastAsia="Arial" w:hAnsi="Arial" w:cs="Arial"/>
          <w:color w:val="1F1F1F"/>
          <w:sz w:val="22"/>
          <w:szCs w:val="22"/>
        </w:rPr>
      </w:pPr>
      <w:r w:rsidRPr="000D5B9B">
        <w:rPr>
          <w:rFonts w:ascii="Arial" w:eastAsia="Arial" w:hAnsi="Arial" w:cs="Arial"/>
          <w:color w:val="1F1F1F"/>
          <w:sz w:val="22"/>
          <w:szCs w:val="22"/>
        </w:rPr>
        <w:t>Possuir capacidade gerencial e decisória para tratar de todos os assuntos definidos no Contrato.</w:t>
      </w:r>
    </w:p>
    <w:p w14:paraId="453D5BD9" w14:textId="77777777" w:rsidR="00DB6463" w:rsidRDefault="00DB6463" w:rsidP="00970F61">
      <w:pPr>
        <w:widowControl w:val="0"/>
        <w:numPr>
          <w:ilvl w:val="3"/>
          <w:numId w:val="39"/>
        </w:numPr>
        <w:pBdr>
          <w:top w:val="nil"/>
          <w:left w:val="nil"/>
          <w:bottom w:val="nil"/>
          <w:right w:val="nil"/>
          <w:between w:val="nil"/>
        </w:pBdr>
        <w:spacing w:after="120" w:line="240" w:lineRule="auto"/>
        <w:ind w:left="1560" w:hanging="426"/>
        <w:jc w:val="both"/>
        <w:rPr>
          <w:rFonts w:ascii="Arial" w:eastAsia="Arial" w:hAnsi="Arial" w:cs="Arial"/>
          <w:color w:val="1F1F1F"/>
          <w:sz w:val="22"/>
          <w:szCs w:val="22"/>
        </w:rPr>
      </w:pPr>
      <w:r w:rsidRPr="000D5B9B">
        <w:rPr>
          <w:rFonts w:ascii="Arial" w:eastAsia="Arial" w:hAnsi="Arial" w:cs="Arial"/>
          <w:color w:val="1F1F1F"/>
          <w:sz w:val="22"/>
          <w:szCs w:val="22"/>
        </w:rPr>
        <w:lastRenderedPageBreak/>
        <w:t xml:space="preserve">Atender, prontamente, às solicitações, convocações e comunicações do </w:t>
      </w:r>
      <w:r w:rsidRPr="001D693D">
        <w:rPr>
          <w:rFonts w:ascii="Arial" w:eastAsia="Arial" w:hAnsi="Arial" w:cs="Arial"/>
          <w:color w:val="1F1F1F"/>
          <w:sz w:val="22"/>
          <w:szCs w:val="22"/>
        </w:rPr>
        <w:t>CONTRATANTE.</w:t>
      </w:r>
    </w:p>
    <w:p w14:paraId="5DF96DBF" w14:textId="77777777" w:rsidR="00DB6463" w:rsidRDefault="00DB6463" w:rsidP="00DB6463">
      <w:pPr>
        <w:widowControl w:val="0"/>
        <w:pBdr>
          <w:top w:val="nil"/>
          <w:left w:val="nil"/>
          <w:bottom w:val="nil"/>
          <w:right w:val="nil"/>
          <w:between w:val="nil"/>
        </w:pBdr>
        <w:spacing w:after="120"/>
        <w:ind w:left="1560"/>
        <w:jc w:val="both"/>
        <w:rPr>
          <w:rFonts w:ascii="Arial" w:eastAsia="Arial" w:hAnsi="Arial" w:cs="Arial"/>
          <w:color w:val="1F1F1F"/>
          <w:sz w:val="22"/>
          <w:szCs w:val="22"/>
        </w:rPr>
      </w:pPr>
    </w:p>
    <w:p w14:paraId="44F41107"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sz w:val="22"/>
          <w:szCs w:val="22"/>
        </w:rPr>
        <w:t xml:space="preserve">A </w:t>
      </w:r>
      <w:r w:rsidRPr="000D5B9B">
        <w:rPr>
          <w:rFonts w:ascii="Arial" w:eastAsia="Arial" w:hAnsi="Arial" w:cs="Arial"/>
          <w:b/>
          <w:bCs/>
          <w:sz w:val="22"/>
          <w:szCs w:val="22"/>
        </w:rPr>
        <w:t>CONTRATADA</w:t>
      </w:r>
      <w:r w:rsidRPr="000D5B9B">
        <w:rPr>
          <w:rFonts w:ascii="Arial" w:eastAsia="Arial" w:hAnsi="Arial" w:cs="Arial"/>
          <w:sz w:val="22"/>
          <w:szCs w:val="22"/>
        </w:rPr>
        <w:t>, por meio do seu Preposto e demais canais, deverá se manter plenamente comunicável e acessível durante todo o período de realização do evento/prestação dos serviços e deverá atuar com a máxima agilidade, proatividade e eficiência na organização, coordenação e solução de quaisquer questões relativas aos serviços sob sua responsabilidade, visando sempre a excelência e o cumprimento dos prazos e metas contratuais.</w:t>
      </w:r>
    </w:p>
    <w:p w14:paraId="623E0ECF" w14:textId="77777777" w:rsidR="00DB6463" w:rsidRPr="000D5B9B" w:rsidRDefault="00DB6463" w:rsidP="00DB6463">
      <w:pPr>
        <w:widowControl w:val="0"/>
        <w:pBdr>
          <w:top w:val="nil"/>
          <w:left w:val="nil"/>
          <w:bottom w:val="nil"/>
          <w:right w:val="nil"/>
          <w:between w:val="nil"/>
        </w:pBdr>
        <w:ind w:left="1418"/>
        <w:jc w:val="both"/>
      </w:pPr>
    </w:p>
    <w:p w14:paraId="01CB102B"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418"/>
        <w:jc w:val="both"/>
      </w:pPr>
      <w:r w:rsidRPr="000D5B9B">
        <w:rPr>
          <w:rFonts w:ascii="Arial" w:eastAsia="Arial" w:hAnsi="Arial" w:cs="Arial"/>
          <w:color w:val="000000"/>
          <w:sz w:val="22"/>
          <w:szCs w:val="22"/>
        </w:rPr>
        <w:t xml:space="preserve">Nas ocasiões em que houver a substituição daquele indicado na Proposta definitiva de Preços, um novo preposto deverá ser indicado no prazo de 24 (vinte e quatro) horas, informando-se sua qualificação por meio de mensagem eletrônica destinada ao endereço de e-mail: seacess@tre-sp.jus.br. </w:t>
      </w:r>
    </w:p>
    <w:p w14:paraId="6637E37D"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091F1027"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 xml:space="preserve">O </w:t>
      </w:r>
      <w:r w:rsidRPr="000D5B9B">
        <w:rPr>
          <w:rFonts w:ascii="Arial" w:eastAsia="Arial" w:hAnsi="Arial" w:cs="Arial"/>
          <w:b/>
          <w:bCs/>
          <w:sz w:val="22"/>
          <w:szCs w:val="22"/>
        </w:rPr>
        <w:t>CONTRATANTE</w:t>
      </w:r>
      <w:r w:rsidRPr="000D5B9B">
        <w:rPr>
          <w:rFonts w:ascii="Arial" w:eastAsia="Arial" w:hAnsi="Arial" w:cs="Arial"/>
          <w:sz w:val="22"/>
          <w:szCs w:val="22"/>
        </w:rPr>
        <w:t xml:space="preserve"> </w:t>
      </w:r>
      <w:r w:rsidRPr="000D5B9B">
        <w:rPr>
          <w:rFonts w:ascii="Arial" w:eastAsia="Arial" w:hAnsi="Arial" w:cs="Arial"/>
          <w:color w:val="000000"/>
          <w:sz w:val="22"/>
          <w:szCs w:val="22"/>
        </w:rPr>
        <w:t>poderá recusar, desde que justificadamente, a indicação ou a manutenção do preposto da empresa ou preposto substit</w:t>
      </w:r>
      <w:r w:rsidRPr="000D5B9B">
        <w:rPr>
          <w:rFonts w:ascii="Arial" w:eastAsia="Arial" w:hAnsi="Arial" w:cs="Arial"/>
          <w:sz w:val="22"/>
          <w:szCs w:val="22"/>
        </w:rPr>
        <w:t>uto</w:t>
      </w:r>
      <w:r w:rsidRPr="000D5B9B">
        <w:rPr>
          <w:rFonts w:ascii="Arial" w:eastAsia="Arial" w:hAnsi="Arial" w:cs="Arial"/>
          <w:color w:val="000000"/>
          <w:sz w:val="22"/>
          <w:szCs w:val="22"/>
        </w:rPr>
        <w:t xml:space="preserve">, hipótese em que 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designará outro para o exercício da atividade.</w:t>
      </w:r>
    </w:p>
    <w:p w14:paraId="07BB5534"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Rotinas de Fiscalização</w:t>
      </w:r>
    </w:p>
    <w:p w14:paraId="38C065BC"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A execução da contratação deverá ser acompanhada e fiscalizada pelo(s) fiscal(is) ou pelos respectivos substitutos.</w:t>
      </w:r>
    </w:p>
    <w:p w14:paraId="480BBFD4"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Fiscalização Técnica</w:t>
      </w:r>
    </w:p>
    <w:p w14:paraId="05CAFC64"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 fiscal técnico acompanhará a execução da contratação, para que sejam cumpridas todas as condições estabelecidas no ajuste contratual, de modo a assegurar os melhores resultados para a Administração.</w:t>
      </w:r>
    </w:p>
    <w:p w14:paraId="574129AC"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79E87EC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 fiscal técnico anotará no histórico de gerenciamento do ajuste contratual todas as ocorrências relacionadas à execução da contratação, com a descrição do que for necessário para a regularização das faltas ou dos defeitos observados.</w:t>
      </w:r>
    </w:p>
    <w:p w14:paraId="67557E13"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55D285A1"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Identificada qualquer inexatidão ou irregularidade, o fiscal técnico emitirá notificações para a correção da execução do ajuste contratual, determinando prazo para a correção. </w:t>
      </w:r>
    </w:p>
    <w:p w14:paraId="085D4C74"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7E4AC53E"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 fiscal técnico informará ao setor competente, em tempo hábil, a situação que demandar decisão ou adoção de medidas que ultrapassem sua competência, para que adote as medidas necessárias e saneadoras, se for o caso.</w:t>
      </w:r>
    </w:p>
    <w:p w14:paraId="157DEA31"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1A8E0749"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No caso de ocorrências que possam inviabilizar a execução do ajuste contratual nas datas aprazadas, o fiscal técnico comunicará o fato imediatamente ao setor competente.</w:t>
      </w:r>
    </w:p>
    <w:p w14:paraId="55BA38CF"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64224D5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 fiscal técnico,</w:t>
      </w:r>
      <w:r w:rsidRPr="000D5B9B">
        <w:rPr>
          <w:rFonts w:ascii="Arial" w:eastAsia="Arial" w:hAnsi="Arial" w:cs="Arial"/>
          <w:sz w:val="22"/>
          <w:szCs w:val="22"/>
        </w:rPr>
        <w:t xml:space="preserve"> conjuntamente com a Unidade Gestora,</w:t>
      </w:r>
      <w:r w:rsidRPr="000D5B9B">
        <w:rPr>
          <w:rFonts w:ascii="Arial" w:eastAsia="Arial" w:hAnsi="Arial" w:cs="Arial"/>
          <w:color w:val="000000"/>
          <w:sz w:val="22"/>
          <w:szCs w:val="22"/>
        </w:rPr>
        <w:t xml:space="preserve"> comunicará ao setor </w:t>
      </w:r>
      <w:r w:rsidRPr="000D5B9B">
        <w:rPr>
          <w:rFonts w:ascii="Arial" w:eastAsia="Arial" w:hAnsi="Arial" w:cs="Arial"/>
          <w:color w:val="000000"/>
          <w:sz w:val="22"/>
          <w:szCs w:val="22"/>
        </w:rPr>
        <w:lastRenderedPageBreak/>
        <w:t>competente, em tempo hábil, o término do ajuste contratual sob sua responsabilidade, com vistas à tempestiva renovação ou à prorrogação contratual.</w:t>
      </w:r>
    </w:p>
    <w:p w14:paraId="12FEE5C5" w14:textId="77777777" w:rsidR="00DB6463" w:rsidRPr="000D5B9B" w:rsidRDefault="00DB6463" w:rsidP="00DB6463">
      <w:pPr>
        <w:pBdr>
          <w:top w:val="nil"/>
          <w:left w:val="nil"/>
          <w:bottom w:val="nil"/>
          <w:right w:val="nil"/>
          <w:between w:val="nil"/>
        </w:pBdr>
        <w:ind w:left="720"/>
        <w:rPr>
          <w:color w:val="000000"/>
        </w:rPr>
      </w:pPr>
    </w:p>
    <w:p w14:paraId="57C16924"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fiscalização técnica deve avaliar constantemente através do </w:t>
      </w:r>
      <w:r w:rsidRPr="000D5B9B">
        <w:rPr>
          <w:rFonts w:ascii="Arial" w:eastAsia="Arial" w:hAnsi="Arial" w:cs="Arial"/>
          <w:b/>
          <w:bCs/>
          <w:color w:val="000000"/>
          <w:sz w:val="22"/>
          <w:szCs w:val="22"/>
        </w:rPr>
        <w:t>Atestado de Execução Satisfatória dos Serviços – Apêndice “F”</w:t>
      </w:r>
      <w:r w:rsidRPr="000D5B9B">
        <w:rPr>
          <w:rFonts w:ascii="Arial" w:eastAsia="Arial" w:hAnsi="Arial" w:cs="Arial"/>
          <w:color w:val="000000"/>
          <w:sz w:val="22"/>
          <w:szCs w:val="22"/>
        </w:rPr>
        <w:t xml:space="preserve"> para aferição da prestação dos serviços. </w:t>
      </w:r>
    </w:p>
    <w:p w14:paraId="31EB7B39"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31E2F7D3"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Durante a execução do objeto, fase do recebimento provisório, o fiscal técnico designado deverá monitorar constantemente a execução dos serviços para evitar a sua degeneração, devendo intervir para requerer à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a correção das faltas, falhas e irregularidades constatadas.</w:t>
      </w:r>
    </w:p>
    <w:p w14:paraId="6B4A2361"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163C3641"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 fiscal técnico deverá apresentar ao preposto da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a avaliação da execução do objeto ou, se for o caso, a avaliação de desempenho e qualidade da prestação dos serviços realizad</w:t>
      </w:r>
      <w:r w:rsidRPr="000D5B9B">
        <w:rPr>
          <w:rFonts w:ascii="Arial" w:eastAsia="Arial" w:hAnsi="Arial" w:cs="Arial"/>
          <w:sz w:val="22"/>
          <w:szCs w:val="22"/>
        </w:rPr>
        <w:t>os</w:t>
      </w:r>
      <w:r w:rsidRPr="000D5B9B">
        <w:rPr>
          <w:rFonts w:ascii="Arial" w:eastAsia="Arial" w:hAnsi="Arial" w:cs="Arial"/>
          <w:color w:val="000000"/>
          <w:sz w:val="22"/>
          <w:szCs w:val="22"/>
        </w:rPr>
        <w:t>.</w:t>
      </w:r>
    </w:p>
    <w:p w14:paraId="1EFA1263"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7AA03155"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 preposto deverá </w:t>
      </w:r>
      <w:r w:rsidRPr="000D5B9B">
        <w:rPr>
          <w:rFonts w:ascii="Arial" w:eastAsia="Arial" w:hAnsi="Arial" w:cs="Arial"/>
          <w:sz w:val="22"/>
          <w:szCs w:val="22"/>
        </w:rPr>
        <w:t xml:space="preserve">tomar conhecimento do </w:t>
      </w:r>
      <w:r w:rsidRPr="001D693D">
        <w:rPr>
          <w:rFonts w:ascii="Arial" w:eastAsia="Arial" w:hAnsi="Arial" w:cs="Arial"/>
          <w:b/>
          <w:sz w:val="22"/>
          <w:szCs w:val="22"/>
        </w:rPr>
        <w:t>Atestado de Execução Satisfatória dos Serviços – Apêndice “F”</w:t>
      </w:r>
      <w:r w:rsidRPr="000D5B9B">
        <w:rPr>
          <w:rFonts w:ascii="Arial" w:eastAsia="Arial" w:hAnsi="Arial" w:cs="Arial"/>
          <w:sz w:val="22"/>
          <w:szCs w:val="22"/>
        </w:rPr>
        <w:t xml:space="preserve"> confirmando o recebimento por e-mail. </w:t>
      </w:r>
    </w:p>
    <w:p w14:paraId="6E91941E"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61EC480B"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poderá apresentar justificativa para a prestação do serviço com menor nível de conformidade, que poderá ser aceita pelo fiscal técnico, desde que comprovada a excepcionalidade da ocorrência, resultante exclusivamente de fatores imprevisíveis e alheios ao controle do prestador.</w:t>
      </w:r>
    </w:p>
    <w:p w14:paraId="4094C5A8"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266F9AF2"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Na hipótese de comportamento contínuo de desconformidade da prestação do serviço em relação aos critérios estabelecidos, devem ser aplicadas as sanções à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 acordo com as regras previstas no ato convocatório.</w:t>
      </w:r>
    </w:p>
    <w:p w14:paraId="2297F262"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3A3A637B"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É vedada a atribuição à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da avaliação de desempenho e qualidade da prestação dos serviços por ela realizada.</w:t>
      </w:r>
    </w:p>
    <w:p w14:paraId="6D074344"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4AAC82E3"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conformidade do material/técnica/equipamento a ser utilizado na execução dos serviços deverá ser verificada juntamente com o documento da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que contenha a relação detalhada destes, de acordo com o estabelecido neste Termo de Referência e na proposta, informando as respectivas quantidades e especificações técnicas, tais como: marca, qualidade e forma de uso. (Instrução Normativa nº 05, de 2017 - art. 47, §2º</w:t>
      </w:r>
      <w:r>
        <w:rPr>
          <w:rFonts w:ascii="Arial" w:eastAsia="Arial" w:hAnsi="Arial" w:cs="Arial"/>
          <w:color w:val="000000"/>
          <w:sz w:val="22"/>
          <w:szCs w:val="22"/>
        </w:rPr>
        <w:t>)</w:t>
      </w:r>
      <w:r w:rsidRPr="000D5B9B">
        <w:rPr>
          <w:rFonts w:ascii="Arial" w:eastAsia="Arial" w:hAnsi="Arial" w:cs="Arial"/>
          <w:sz w:val="22"/>
          <w:szCs w:val="22"/>
        </w:rPr>
        <w:t>.</w:t>
      </w:r>
    </w:p>
    <w:p w14:paraId="5726099E"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694BD35A"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fiscalização não exclui nem reduz a responsabilidade da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inclusive perante terceiros, por qualquer irregularidade, ainda que resultante de imperfeições técnicas, vícios redibitórios, ou emprego de material inadequado ou de qualidade inferior e, na ocorrência desta, não implica corresponsabilidade do </w:t>
      </w:r>
      <w:r w:rsidRPr="000D5B9B">
        <w:rPr>
          <w:rFonts w:ascii="Arial" w:eastAsia="Arial" w:hAnsi="Arial" w:cs="Arial"/>
          <w:b/>
          <w:bCs/>
          <w:sz w:val="22"/>
          <w:szCs w:val="22"/>
        </w:rPr>
        <w:t xml:space="preserve">CONTRATANTE </w:t>
      </w:r>
      <w:r w:rsidRPr="000D5B9B">
        <w:rPr>
          <w:rFonts w:ascii="Arial" w:eastAsia="Arial" w:hAnsi="Arial" w:cs="Arial"/>
          <w:color w:val="000000"/>
          <w:sz w:val="22"/>
          <w:szCs w:val="22"/>
        </w:rPr>
        <w:t xml:space="preserve">ou de seus agentes, gestores e fiscais, de conformidade com o art. 120 da Lei nº 14.133, de 2021. </w:t>
      </w:r>
    </w:p>
    <w:p w14:paraId="1CF8258C"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76C53D61"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lastRenderedPageBreak/>
        <w:t>As disposições previstas neste Termo de Referência não excluem o disposto no Anexo VIII da Instrução Normativa SEGES/MP nº 05, de 2017, aplicável no que for pertinente à contratação, por força da Instrução Normativa Seges/ME nº 98, de 26 de dezembro de 2022.</w:t>
      </w:r>
    </w:p>
    <w:p w14:paraId="07D0A40F"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6A3283A0"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 xml:space="preserve">Para efeito de recebimento provisório, ao final de cada período mensal, o fiscal técnico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w:t>
      </w:r>
      <w:r w:rsidRPr="000D5B9B">
        <w:rPr>
          <w:rFonts w:ascii="Arial" w:eastAsia="Arial" w:hAnsi="Arial" w:cs="Arial"/>
          <w:b/>
          <w:bCs/>
          <w:sz w:val="22"/>
          <w:szCs w:val="22"/>
        </w:rPr>
        <w:t>CONTRATADA</w:t>
      </w:r>
      <w:r w:rsidRPr="000D5B9B">
        <w:rPr>
          <w:rFonts w:ascii="Arial" w:eastAsia="Arial" w:hAnsi="Arial" w:cs="Arial"/>
          <w:color w:val="000000"/>
          <w:sz w:val="22"/>
          <w:szCs w:val="22"/>
        </w:rPr>
        <w:t>, registrando em relatório a ser encaminhado ao setor competente.</w:t>
      </w:r>
    </w:p>
    <w:p w14:paraId="2EF08976"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 xml:space="preserve">OBRIGAÇÕES COMPLEMENTARES </w:t>
      </w:r>
    </w:p>
    <w:p w14:paraId="5CD642C4" w14:textId="253807C1"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Além das instruções apresentadas neste Termo de Referência, a </w:t>
      </w:r>
      <w:r w:rsidRPr="000D5B9B">
        <w:rPr>
          <w:rFonts w:ascii="Arial" w:eastAsia="Arial" w:hAnsi="Arial" w:cs="Arial"/>
          <w:b/>
          <w:bCs/>
          <w:sz w:val="22"/>
          <w:szCs w:val="22"/>
        </w:rPr>
        <w:t>CONTRATADA</w:t>
      </w:r>
      <w:r w:rsidRPr="000D5B9B">
        <w:rPr>
          <w:rFonts w:ascii="Arial" w:eastAsia="Arial" w:hAnsi="Arial" w:cs="Arial"/>
          <w:b/>
          <w:bCs/>
          <w:color w:val="000000"/>
          <w:sz w:val="22"/>
          <w:szCs w:val="22"/>
        </w:rPr>
        <w:t xml:space="preserve"> </w:t>
      </w:r>
      <w:r w:rsidRPr="000D5B9B">
        <w:rPr>
          <w:rFonts w:ascii="Arial" w:eastAsia="Arial" w:hAnsi="Arial" w:cs="Arial"/>
          <w:color w:val="000000"/>
          <w:sz w:val="22"/>
          <w:szCs w:val="22"/>
        </w:rPr>
        <w:t xml:space="preserve">deverá atender o disposto na Instrução Normativa TRE-SP 01/2019 – </w:t>
      </w:r>
      <w:r w:rsidR="00C978B5" w:rsidRPr="00C978B5">
        <w:rPr>
          <w:rFonts w:ascii="Arial" w:eastAsia="Arial" w:hAnsi="Arial" w:cs="Arial"/>
          <w:color w:val="000000"/>
          <w:sz w:val="22"/>
          <w:szCs w:val="22"/>
        </w:rPr>
        <w:t>Anexo V</w:t>
      </w:r>
      <w:r w:rsidRPr="000D5B9B">
        <w:rPr>
          <w:rFonts w:ascii="Arial" w:eastAsia="Arial" w:hAnsi="Arial" w:cs="Arial"/>
          <w:color w:val="FF0000"/>
          <w:sz w:val="22"/>
          <w:szCs w:val="22"/>
        </w:rPr>
        <w:t xml:space="preserve"> </w:t>
      </w:r>
      <w:r w:rsidRPr="000D5B9B">
        <w:rPr>
          <w:rFonts w:ascii="Arial" w:eastAsia="Arial" w:hAnsi="Arial" w:cs="Arial"/>
          <w:color w:val="000000"/>
          <w:sz w:val="22"/>
          <w:szCs w:val="22"/>
        </w:rPr>
        <w:t xml:space="preserve">e Instruções complementares – </w:t>
      </w:r>
      <w:r w:rsidR="00C978B5" w:rsidRPr="00C978B5">
        <w:rPr>
          <w:rFonts w:ascii="Arial" w:eastAsia="Arial" w:hAnsi="Arial" w:cs="Arial"/>
          <w:b/>
          <w:color w:val="000000"/>
          <w:sz w:val="22"/>
          <w:szCs w:val="22"/>
        </w:rPr>
        <w:t>Anexo VI</w:t>
      </w:r>
    </w:p>
    <w:p w14:paraId="22CC3D4F"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sz w:val="22"/>
          <w:szCs w:val="22"/>
        </w:rPr>
      </w:pPr>
    </w:p>
    <w:p w14:paraId="39BB6A88" w14:textId="77777777" w:rsidR="00DB6463" w:rsidRPr="000D5B9B" w:rsidRDefault="00DB6463" w:rsidP="00970F61">
      <w:pPr>
        <w:numPr>
          <w:ilvl w:val="0"/>
          <w:numId w:val="39"/>
        </w:numPr>
        <w:shd w:val="clear" w:color="auto" w:fill="D9D9D9"/>
        <w:spacing w:after="0" w:line="240" w:lineRule="auto"/>
        <w:ind w:left="284"/>
        <w:jc w:val="both"/>
      </w:pPr>
      <w:r w:rsidRPr="000D5B9B">
        <w:rPr>
          <w:rFonts w:ascii="Arial" w:eastAsia="Arial" w:hAnsi="Arial" w:cs="Arial"/>
          <w:b/>
          <w:bCs/>
          <w:sz w:val="22"/>
          <w:szCs w:val="22"/>
        </w:rPr>
        <w:t>DAS OBRIGAÇÕES DA CONTRATADA – Comuns aos serviços do Item 1 – item Independente e aos serviços do Grupo Único – itens 2,3 e 4</w:t>
      </w:r>
    </w:p>
    <w:p w14:paraId="65F2BE98" w14:textId="77777777" w:rsidR="00DB6463" w:rsidRPr="000D5B9B" w:rsidRDefault="00DB6463" w:rsidP="00DB6463">
      <w:pPr>
        <w:ind w:left="720"/>
        <w:jc w:val="both"/>
        <w:rPr>
          <w:rFonts w:ascii="Arial" w:eastAsia="Arial" w:hAnsi="Arial" w:cs="Arial"/>
          <w:b/>
          <w:bCs/>
          <w:sz w:val="22"/>
          <w:szCs w:val="22"/>
        </w:rPr>
      </w:pPr>
    </w:p>
    <w:p w14:paraId="2C86A93B"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sz w:val="22"/>
          <w:szCs w:val="22"/>
        </w:rPr>
      </w:pPr>
      <w:r w:rsidRPr="000D5B9B">
        <w:rPr>
          <w:rFonts w:ascii="Arial" w:eastAsia="Arial" w:hAnsi="Arial" w:cs="Arial"/>
          <w:b/>
          <w:bCs/>
          <w:sz w:val="22"/>
          <w:szCs w:val="22"/>
        </w:rPr>
        <w:t>A CONTRATADA deverá:</w:t>
      </w:r>
    </w:p>
    <w:p w14:paraId="4517185F"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Enviar os arquivos com os serviços previstos no </w:t>
      </w:r>
      <w:r w:rsidRPr="000D5B9B">
        <w:rPr>
          <w:rFonts w:ascii="Arial" w:eastAsia="Arial" w:hAnsi="Arial" w:cs="Arial"/>
          <w:b/>
          <w:bCs/>
          <w:sz w:val="22"/>
          <w:szCs w:val="22"/>
        </w:rPr>
        <w:t xml:space="preserve">Grupo Único – itens 2, 3 e 4, os quais deverão ser encaminhados </w:t>
      </w:r>
      <w:r w:rsidRPr="000D5B9B">
        <w:rPr>
          <w:rFonts w:ascii="Arial" w:eastAsia="Arial" w:hAnsi="Arial" w:cs="Arial"/>
          <w:sz w:val="22"/>
          <w:szCs w:val="22"/>
        </w:rPr>
        <w:t xml:space="preserve">no formato mp4 para vídeo, podendo ser solicitado pelo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também nos formatos mpeg, avi, webm, mov, flv, 3gp, entre outros. Em caso de envio de arquivo em formato de áudio, deverá ser encaminhado no formato mp3, podendo ser solicitado pelo </w:t>
      </w:r>
      <w:r w:rsidRPr="000D5B9B">
        <w:rPr>
          <w:rFonts w:ascii="Arial" w:eastAsia="Arial" w:hAnsi="Arial" w:cs="Arial"/>
          <w:b/>
          <w:bCs/>
          <w:sz w:val="22"/>
          <w:szCs w:val="22"/>
        </w:rPr>
        <w:t xml:space="preserve">CONTRATANTE </w:t>
      </w:r>
      <w:r w:rsidRPr="000D5B9B">
        <w:rPr>
          <w:rFonts w:ascii="Arial" w:eastAsia="Arial" w:hAnsi="Arial" w:cs="Arial"/>
          <w:sz w:val="22"/>
          <w:szCs w:val="22"/>
        </w:rPr>
        <w:t>também nos formatos wma, wav, aac, ogg, entre outros. Enviar arquivos no padrão SRT para a legendagem, em conformidade com as disposições deste Termo de Referência.</w:t>
      </w:r>
    </w:p>
    <w:p w14:paraId="220EC97C"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Reunir-se com os representantes do </w:t>
      </w:r>
      <w:r w:rsidRPr="000D5B9B">
        <w:rPr>
          <w:rFonts w:ascii="Arial" w:eastAsia="Arial" w:hAnsi="Arial" w:cs="Arial"/>
          <w:b/>
          <w:bCs/>
          <w:sz w:val="22"/>
          <w:szCs w:val="22"/>
        </w:rPr>
        <w:t xml:space="preserve">CONTRATANTE </w:t>
      </w:r>
      <w:r w:rsidRPr="000D5B9B">
        <w:rPr>
          <w:rFonts w:ascii="Arial" w:eastAsia="Arial" w:hAnsi="Arial" w:cs="Arial"/>
          <w:sz w:val="22"/>
          <w:szCs w:val="22"/>
        </w:rPr>
        <w:t>em data anterior ao evento, quando solicitado, para se inteirar do assunto a ser tratado durante o evento, bem como para receber as instruções necessárias à adequada prestação do serviço.</w:t>
      </w:r>
    </w:p>
    <w:p w14:paraId="2C544CC6"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Disponibilizar e-mail e telefone, inclusive móvel e Whatsapp, para contato e para fins de abertura de Ordem de Serviço pelo </w:t>
      </w:r>
      <w:r w:rsidRPr="000D5B9B">
        <w:rPr>
          <w:rFonts w:ascii="Arial" w:eastAsia="Arial" w:hAnsi="Arial" w:cs="Arial"/>
          <w:b/>
          <w:bCs/>
          <w:sz w:val="22"/>
          <w:szCs w:val="22"/>
        </w:rPr>
        <w:t>CONTRATANTE.</w:t>
      </w:r>
    </w:p>
    <w:p w14:paraId="391220A5"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Manter sigilo (e não reproduzir, divulgar ou utilizar em benefício próprio ou de terceiros), sob pena de responsabilidade, sobre todo e qualquer assunto de interesse do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ou de terceiros de que tomar ciência em razão da execução do objeto, devendo orientar seus empregados nesse sentido. </w:t>
      </w:r>
    </w:p>
    <w:p w14:paraId="077B362F"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Refazer os serviços pré-gravados que estejam comprovadamente em desacordo com as normas legais ou em desconformidade com os padrões técnicos vigentes, dentro do prazo fixado pela Unidade Responsável do TRE-SP.</w:t>
      </w:r>
    </w:p>
    <w:p w14:paraId="1CDA4D31"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Executar os serviços demandados sob supervisão, acompanhamento e fiscalização do </w:t>
      </w:r>
      <w:r w:rsidRPr="000D5B9B">
        <w:rPr>
          <w:rFonts w:ascii="Arial" w:eastAsia="Arial" w:hAnsi="Arial" w:cs="Arial"/>
          <w:b/>
          <w:bCs/>
          <w:sz w:val="22"/>
          <w:szCs w:val="22"/>
        </w:rPr>
        <w:t>CONTRATANTE,</w:t>
      </w:r>
      <w:r w:rsidRPr="000D5B9B">
        <w:rPr>
          <w:rFonts w:ascii="Arial" w:eastAsia="Arial" w:hAnsi="Arial" w:cs="Arial"/>
          <w:sz w:val="22"/>
          <w:szCs w:val="22"/>
        </w:rPr>
        <w:t xml:space="preserve"> que verificará sua qualidade e indicará as correções dos serviços realizados em desacordo com o pactuado. </w:t>
      </w:r>
    </w:p>
    <w:p w14:paraId="7DD01967"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Observar, durante a execução dos serviços, todas as leis e posturas federais, </w:t>
      </w:r>
      <w:r w:rsidRPr="000D5B9B">
        <w:rPr>
          <w:rFonts w:ascii="Arial" w:eastAsia="Arial" w:hAnsi="Arial" w:cs="Arial"/>
          <w:sz w:val="22"/>
          <w:szCs w:val="22"/>
        </w:rPr>
        <w:lastRenderedPageBreak/>
        <w:t xml:space="preserve">estaduais e municipais pertinentes e vigentes, inclusive as normas de segurança do </w:t>
      </w:r>
      <w:r w:rsidRPr="000D5B9B">
        <w:rPr>
          <w:rFonts w:ascii="Arial" w:eastAsia="Arial" w:hAnsi="Arial" w:cs="Arial"/>
          <w:b/>
          <w:bCs/>
          <w:sz w:val="22"/>
          <w:szCs w:val="22"/>
        </w:rPr>
        <w:t>CONTRATANTE</w:t>
      </w:r>
      <w:r w:rsidRPr="000D5B9B">
        <w:rPr>
          <w:rFonts w:ascii="Arial" w:eastAsia="Arial" w:hAnsi="Arial" w:cs="Arial"/>
          <w:sz w:val="22"/>
          <w:szCs w:val="22"/>
        </w:rPr>
        <w:t xml:space="preserve">, sendo a </w:t>
      </w:r>
      <w:r w:rsidRPr="000D5B9B">
        <w:rPr>
          <w:rFonts w:ascii="Arial" w:eastAsia="Arial" w:hAnsi="Arial" w:cs="Arial"/>
          <w:b/>
          <w:bCs/>
          <w:sz w:val="22"/>
          <w:szCs w:val="22"/>
        </w:rPr>
        <w:t>CONTRATADA</w:t>
      </w:r>
      <w:r w:rsidRPr="000D5B9B">
        <w:rPr>
          <w:rFonts w:ascii="Arial" w:eastAsia="Arial" w:hAnsi="Arial" w:cs="Arial"/>
          <w:sz w:val="22"/>
          <w:szCs w:val="22"/>
        </w:rPr>
        <w:t xml:space="preserve"> a única responsável por danos e/ou prejuízos causados diretamente ou indiretamente por seus profissionais aos equipamentos, instalações gerais e patrimônio do </w:t>
      </w:r>
      <w:r w:rsidRPr="000D5B9B">
        <w:rPr>
          <w:rFonts w:ascii="Arial" w:eastAsia="Arial" w:hAnsi="Arial" w:cs="Arial"/>
          <w:b/>
          <w:bCs/>
          <w:sz w:val="22"/>
          <w:szCs w:val="22"/>
        </w:rPr>
        <w:t>CONTRATANTE</w:t>
      </w:r>
      <w:r w:rsidRPr="000D5B9B">
        <w:rPr>
          <w:rFonts w:ascii="Arial" w:eastAsia="Arial" w:hAnsi="Arial" w:cs="Arial"/>
          <w:sz w:val="22"/>
          <w:szCs w:val="22"/>
        </w:rPr>
        <w:t xml:space="preserve">, inclusive danos materiais e pessoais a terceiros, decorrentes de sua culpa ou dolo, apurados após regular processo administrativo, bem como todos os encargos trabalhistas, previdenciários, cíveis ou penais, fiscais e comerciais, resultantes da execução dos serviços, conforme exigência legal, ficando o </w:t>
      </w:r>
      <w:r w:rsidRPr="000D5B9B">
        <w:rPr>
          <w:rFonts w:ascii="Arial" w:eastAsia="Arial" w:hAnsi="Arial" w:cs="Arial"/>
          <w:b/>
          <w:bCs/>
          <w:sz w:val="22"/>
          <w:szCs w:val="22"/>
        </w:rPr>
        <w:t xml:space="preserve">CONTRATANTE </w:t>
      </w:r>
      <w:r w:rsidRPr="000D5B9B">
        <w:rPr>
          <w:rFonts w:ascii="Arial" w:eastAsia="Arial" w:hAnsi="Arial" w:cs="Arial"/>
          <w:sz w:val="22"/>
          <w:szCs w:val="22"/>
        </w:rPr>
        <w:t>isento de quaisquer ônus decorrentes de inadimplemento.</w:t>
      </w:r>
    </w:p>
    <w:p w14:paraId="336B84FF"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Observar as formalidades legais exigidas neste Termo de Referência e na Lei nº 14.133/21.</w:t>
      </w:r>
    </w:p>
    <w:p w14:paraId="3ED9F8CA" w14:textId="77777777" w:rsidR="00DB6463" w:rsidRPr="007607E2" w:rsidRDefault="00DB6463" w:rsidP="00970F61">
      <w:pPr>
        <w:widowControl w:val="0"/>
        <w:numPr>
          <w:ilvl w:val="1"/>
          <w:numId w:val="39"/>
        </w:numPr>
        <w:pBdr>
          <w:top w:val="nil"/>
          <w:left w:val="nil"/>
          <w:bottom w:val="nil"/>
          <w:right w:val="nil"/>
          <w:between w:val="nil"/>
        </w:pBdr>
        <w:shd w:val="clear" w:color="auto" w:fill="FFFFFF"/>
        <w:spacing w:after="240" w:line="240" w:lineRule="auto"/>
        <w:ind w:left="720"/>
        <w:jc w:val="both"/>
        <w:rPr>
          <w:rFonts w:ascii="Arial" w:eastAsia="Arial" w:hAnsi="Arial" w:cs="Arial"/>
          <w:sz w:val="22"/>
          <w:szCs w:val="22"/>
        </w:rPr>
      </w:pPr>
      <w:r w:rsidRPr="007607E2">
        <w:rPr>
          <w:rFonts w:ascii="Arial" w:eastAsia="Arial" w:hAnsi="Arial" w:cs="Arial"/>
          <w:sz w:val="22"/>
          <w:szCs w:val="22"/>
        </w:rPr>
        <w:t>Não subcontratar, ceder ou transferir, total ou parcialmente, o objeto desta contratação.</w:t>
      </w:r>
    </w:p>
    <w:p w14:paraId="4B2A222B" w14:textId="77777777" w:rsidR="00DB6463" w:rsidRPr="000D5B9B" w:rsidRDefault="00DB6463" w:rsidP="00970F61">
      <w:pPr>
        <w:numPr>
          <w:ilvl w:val="0"/>
          <w:numId w:val="39"/>
        </w:numPr>
        <w:shd w:val="clear" w:color="auto" w:fill="D9D9D9"/>
        <w:spacing w:after="240" w:line="240" w:lineRule="auto"/>
        <w:ind w:left="426"/>
        <w:jc w:val="both"/>
      </w:pPr>
      <w:r w:rsidRPr="000D5B9B">
        <w:rPr>
          <w:rFonts w:ascii="Arial" w:eastAsia="Arial" w:hAnsi="Arial" w:cs="Arial"/>
          <w:b/>
          <w:bCs/>
          <w:sz w:val="22"/>
          <w:szCs w:val="22"/>
        </w:rPr>
        <w:t>DAS OBRIGAÇÕES DA CONTRATADA – Específicas para os serviços do Item 1 – item independente</w:t>
      </w:r>
    </w:p>
    <w:p w14:paraId="2A6D9BB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color w:val="000000"/>
          <w:sz w:val="22"/>
          <w:szCs w:val="22"/>
        </w:rPr>
        <w:t xml:space="preserve">Informar o nome dos(as) intérpretes  ao </w:t>
      </w:r>
      <w:r w:rsidRPr="000D5B9B">
        <w:rPr>
          <w:rFonts w:ascii="Arial" w:eastAsia="Arial" w:hAnsi="Arial" w:cs="Arial"/>
          <w:b/>
          <w:bCs/>
          <w:sz w:val="22"/>
          <w:szCs w:val="22"/>
        </w:rPr>
        <w:t>CONTRATANTE</w:t>
      </w:r>
      <w:r w:rsidRPr="000D5B9B">
        <w:rPr>
          <w:rFonts w:ascii="Arial" w:eastAsia="Arial" w:hAnsi="Arial" w:cs="Arial"/>
          <w:color w:val="000000"/>
          <w:sz w:val="22"/>
          <w:szCs w:val="22"/>
        </w:rPr>
        <w:t xml:space="preserve">, no Aceite da Ordem de Serviço ou em prazo definido pela Unidade Responsável do TRE-SP quando necessária a realização de teste e calibragem, conforme </w:t>
      </w:r>
      <w:r w:rsidRPr="000D5B9B">
        <w:rPr>
          <w:rFonts w:ascii="Arial" w:eastAsia="Arial" w:hAnsi="Arial" w:cs="Arial"/>
          <w:b/>
          <w:bCs/>
          <w:sz w:val="22"/>
          <w:szCs w:val="22"/>
        </w:rPr>
        <w:t>subitem</w:t>
      </w:r>
      <w:r w:rsidRPr="000D5B9B">
        <w:rPr>
          <w:rFonts w:ascii="Arial" w:eastAsia="Arial" w:hAnsi="Arial" w:cs="Arial"/>
          <w:b/>
          <w:bCs/>
          <w:color w:val="000000"/>
          <w:sz w:val="22"/>
          <w:szCs w:val="22"/>
        </w:rPr>
        <w:t xml:space="preserve"> 4.</w:t>
      </w:r>
      <w:r w:rsidRPr="000D5B9B">
        <w:rPr>
          <w:rFonts w:ascii="Arial" w:eastAsia="Arial" w:hAnsi="Arial" w:cs="Arial"/>
          <w:b/>
          <w:bCs/>
          <w:sz w:val="22"/>
          <w:szCs w:val="22"/>
        </w:rPr>
        <w:t>59</w:t>
      </w:r>
      <w:r w:rsidRPr="000D5B9B">
        <w:rPr>
          <w:rFonts w:ascii="Arial" w:eastAsia="Arial" w:hAnsi="Arial" w:cs="Arial"/>
          <w:b/>
          <w:bCs/>
          <w:color w:val="000000"/>
          <w:sz w:val="22"/>
          <w:szCs w:val="22"/>
        </w:rPr>
        <w:t>.</w:t>
      </w:r>
      <w:r w:rsidRPr="000D5B9B">
        <w:rPr>
          <w:rFonts w:ascii="Arial" w:eastAsia="Arial" w:hAnsi="Arial" w:cs="Arial"/>
          <w:b/>
          <w:bCs/>
          <w:sz w:val="22"/>
          <w:szCs w:val="22"/>
        </w:rPr>
        <w:t>2</w:t>
      </w:r>
      <w:r w:rsidRPr="000D5B9B">
        <w:rPr>
          <w:rFonts w:ascii="Arial" w:eastAsia="Arial" w:hAnsi="Arial" w:cs="Arial"/>
          <w:b/>
          <w:bCs/>
          <w:color w:val="000000"/>
          <w:sz w:val="22"/>
          <w:szCs w:val="22"/>
        </w:rPr>
        <w:t xml:space="preserve"> e observado o </w:t>
      </w:r>
      <w:r w:rsidRPr="000D5B9B">
        <w:rPr>
          <w:rFonts w:ascii="Arial" w:eastAsia="Arial" w:hAnsi="Arial" w:cs="Arial"/>
          <w:b/>
          <w:bCs/>
          <w:sz w:val="22"/>
          <w:szCs w:val="22"/>
        </w:rPr>
        <w:t>subitem</w:t>
      </w:r>
      <w:r w:rsidRPr="000D5B9B">
        <w:rPr>
          <w:rFonts w:ascii="Arial" w:eastAsia="Arial" w:hAnsi="Arial" w:cs="Arial"/>
          <w:b/>
          <w:bCs/>
          <w:color w:val="000000"/>
          <w:sz w:val="22"/>
          <w:szCs w:val="22"/>
        </w:rPr>
        <w:t xml:space="preserve"> 4.</w:t>
      </w:r>
      <w:r w:rsidRPr="000D5B9B">
        <w:rPr>
          <w:rFonts w:ascii="Arial" w:eastAsia="Arial" w:hAnsi="Arial" w:cs="Arial"/>
          <w:b/>
          <w:bCs/>
          <w:sz w:val="22"/>
          <w:szCs w:val="22"/>
        </w:rPr>
        <w:t>22</w:t>
      </w:r>
      <w:r w:rsidRPr="000D5B9B">
        <w:rPr>
          <w:rFonts w:ascii="Arial" w:eastAsia="Arial" w:hAnsi="Arial" w:cs="Arial"/>
          <w:b/>
          <w:bCs/>
          <w:color w:val="000000"/>
          <w:sz w:val="22"/>
          <w:szCs w:val="22"/>
        </w:rPr>
        <w:t>.</w:t>
      </w:r>
      <w:r w:rsidRPr="000D5B9B">
        <w:rPr>
          <w:rFonts w:ascii="Arial" w:eastAsia="Arial" w:hAnsi="Arial" w:cs="Arial"/>
          <w:b/>
          <w:bCs/>
          <w:sz w:val="22"/>
          <w:szCs w:val="22"/>
        </w:rPr>
        <w:t>6.3</w:t>
      </w:r>
      <w:r w:rsidRPr="000D5B9B">
        <w:rPr>
          <w:rFonts w:ascii="Arial" w:eastAsia="Arial" w:hAnsi="Arial" w:cs="Arial"/>
          <w:b/>
          <w:bCs/>
          <w:color w:val="000000"/>
          <w:sz w:val="22"/>
          <w:szCs w:val="22"/>
        </w:rPr>
        <w:t>.</w:t>
      </w:r>
    </w:p>
    <w:p w14:paraId="49FBC25A"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hanging="454"/>
        <w:jc w:val="both"/>
      </w:pPr>
      <w:r w:rsidRPr="000D5B9B">
        <w:rPr>
          <w:rFonts w:ascii="Arial" w:eastAsia="Arial" w:hAnsi="Arial" w:cs="Arial"/>
          <w:sz w:val="22"/>
          <w:szCs w:val="22"/>
        </w:rPr>
        <w:t xml:space="preserve">Para eventuais alterações de profissionais previamente informados, é necessário enviar o nome completo dos(as) intérpretes que atuarão em até 3 (três) horas antes do início do evento, ressaltando que os profissionais substitutos devem pertencer ao rol dos profissionais cadastrados conforme </w:t>
      </w:r>
      <w:r w:rsidRPr="000D5B9B">
        <w:rPr>
          <w:rFonts w:ascii="Arial" w:eastAsia="Arial" w:hAnsi="Arial" w:cs="Arial"/>
          <w:b/>
          <w:bCs/>
          <w:sz w:val="22"/>
          <w:szCs w:val="22"/>
        </w:rPr>
        <w:t>item 4.16.</w:t>
      </w:r>
    </w:p>
    <w:p w14:paraId="5A5BCEBC"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ind w:hanging="454"/>
        <w:jc w:val="both"/>
      </w:pPr>
      <w:r w:rsidRPr="000D5B9B">
        <w:rPr>
          <w:rFonts w:ascii="Arial" w:eastAsia="Arial" w:hAnsi="Arial" w:cs="Arial"/>
          <w:sz w:val="22"/>
          <w:szCs w:val="22"/>
        </w:rPr>
        <w:t xml:space="preserve">Na hipótese de evento presencial, a </w:t>
      </w:r>
      <w:r w:rsidRPr="000D5B9B">
        <w:rPr>
          <w:rFonts w:ascii="Arial" w:eastAsia="Arial" w:hAnsi="Arial" w:cs="Arial"/>
          <w:b/>
          <w:bCs/>
          <w:sz w:val="22"/>
          <w:szCs w:val="22"/>
        </w:rPr>
        <w:t>CONTRATADA</w:t>
      </w:r>
      <w:r w:rsidRPr="000D5B9B">
        <w:rPr>
          <w:rFonts w:ascii="Arial" w:eastAsia="Arial" w:hAnsi="Arial" w:cs="Arial"/>
          <w:sz w:val="22"/>
          <w:szCs w:val="22"/>
        </w:rPr>
        <w:t xml:space="preserve"> deverá prover o deslocamento de seus profissionais intérpretes de LIBRAS até os locais de prestação dos serviços quando o evento ocorrer na capital, especialmente nas dependências do Tribunal Regional Eleitoral do Estado de São Paulo, Sede 1, Sede 2 ou Anexo V, nos municípios da Região Metropolitana em que haja sede de Zona Eleitoral, conforme </w:t>
      </w:r>
      <w:r w:rsidRPr="000D5B9B">
        <w:rPr>
          <w:rFonts w:ascii="Arial" w:eastAsia="Arial" w:hAnsi="Arial" w:cs="Arial"/>
          <w:b/>
          <w:bCs/>
          <w:sz w:val="22"/>
          <w:szCs w:val="22"/>
        </w:rPr>
        <w:t>Tabela 5</w:t>
      </w:r>
      <w:r w:rsidRPr="000D5B9B">
        <w:rPr>
          <w:rFonts w:ascii="Arial" w:eastAsia="Arial" w:hAnsi="Arial" w:cs="Arial"/>
          <w:sz w:val="22"/>
          <w:szCs w:val="22"/>
        </w:rPr>
        <w:t xml:space="preserve"> do </w:t>
      </w:r>
      <w:r w:rsidRPr="000D5B9B">
        <w:rPr>
          <w:rFonts w:ascii="Arial" w:eastAsia="Arial" w:hAnsi="Arial" w:cs="Arial"/>
          <w:b/>
          <w:bCs/>
          <w:sz w:val="22"/>
          <w:szCs w:val="22"/>
        </w:rPr>
        <w:t>item 4.42, alínea ‘c’</w:t>
      </w:r>
      <w:r w:rsidRPr="000D5B9B">
        <w:rPr>
          <w:rFonts w:ascii="Arial" w:eastAsia="Arial" w:hAnsi="Arial" w:cs="Arial"/>
          <w:sz w:val="22"/>
          <w:szCs w:val="22"/>
        </w:rPr>
        <w:t xml:space="preserve">, ou nos demais municípios do Estado de São Paulo em que haja sede de Zona Eleitoral, conforme </w:t>
      </w:r>
      <w:r w:rsidRPr="000D5B9B">
        <w:rPr>
          <w:rFonts w:ascii="Arial" w:eastAsia="Arial" w:hAnsi="Arial" w:cs="Arial"/>
          <w:b/>
          <w:bCs/>
          <w:sz w:val="22"/>
          <w:szCs w:val="22"/>
        </w:rPr>
        <w:t>Tabela 6</w:t>
      </w:r>
      <w:r w:rsidRPr="000D5B9B">
        <w:rPr>
          <w:rFonts w:ascii="Arial" w:eastAsia="Arial" w:hAnsi="Arial" w:cs="Arial"/>
          <w:sz w:val="22"/>
          <w:szCs w:val="22"/>
        </w:rPr>
        <w:t xml:space="preserve"> do </w:t>
      </w:r>
      <w:r w:rsidRPr="000D5B9B">
        <w:rPr>
          <w:rFonts w:ascii="Arial" w:eastAsia="Arial" w:hAnsi="Arial" w:cs="Arial"/>
          <w:b/>
          <w:bCs/>
          <w:sz w:val="22"/>
          <w:szCs w:val="22"/>
        </w:rPr>
        <w:t>item 4.42, alínea ‘d’</w:t>
      </w:r>
      <w:r w:rsidRPr="000D5B9B">
        <w:rPr>
          <w:rFonts w:ascii="Arial" w:eastAsia="Arial" w:hAnsi="Arial" w:cs="Arial"/>
          <w:sz w:val="22"/>
          <w:szCs w:val="22"/>
        </w:rPr>
        <w:t>.</w:t>
      </w:r>
    </w:p>
    <w:p w14:paraId="0F16EC8C"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hanging="454"/>
        <w:jc w:val="both"/>
      </w:pPr>
      <w:r w:rsidRPr="000D5B9B">
        <w:rPr>
          <w:rFonts w:ascii="Arial" w:eastAsia="Arial" w:hAnsi="Arial" w:cs="Arial"/>
          <w:sz w:val="22"/>
          <w:szCs w:val="22"/>
        </w:rPr>
        <w:t xml:space="preserve">Substituir, por motivo justificado, sempre que exigido pelo </w:t>
      </w:r>
      <w:r w:rsidRPr="000D5B9B">
        <w:rPr>
          <w:rFonts w:ascii="Arial" w:eastAsia="Arial" w:hAnsi="Arial" w:cs="Arial"/>
          <w:b/>
          <w:bCs/>
          <w:sz w:val="22"/>
          <w:szCs w:val="22"/>
        </w:rPr>
        <w:t>CONTRATANTE</w:t>
      </w:r>
      <w:r w:rsidRPr="000D5B9B">
        <w:rPr>
          <w:rFonts w:ascii="Arial" w:eastAsia="Arial" w:hAnsi="Arial" w:cs="Arial"/>
          <w:sz w:val="22"/>
          <w:szCs w:val="22"/>
        </w:rPr>
        <w:t xml:space="preserve">, qualquer um dos(as) intérpretes de LIBRAS, cuja atuação, permanência ou comportamento forem julgados prejudiciais, inconvenientes ou insatisfatórios à execução dos serviços, ou que se apresente para o serviço fora dos padrões exigidos, ou que seja considerado tecnicamente inapto. </w:t>
      </w:r>
    </w:p>
    <w:p w14:paraId="7D7D8010"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hanging="454"/>
        <w:jc w:val="both"/>
      </w:pPr>
      <w:r w:rsidRPr="000D5B9B">
        <w:rPr>
          <w:rFonts w:ascii="Arial" w:eastAsia="Arial" w:hAnsi="Arial" w:cs="Arial"/>
          <w:sz w:val="22"/>
          <w:szCs w:val="22"/>
        </w:rPr>
        <w:t xml:space="preserve">Providenciar a substituição do profissional, no prazo de até 48 (quarenta e oito) horas, contados do recebimento da solicitação de substituição feita pela Unidade Responsável do TRE-SP, para que seja apresentado o substituto, ou em prazo menor definido pela Unidade Responsável pelo TRE-SP, que deverá possuir as qualificações técnicas exigidas para a prestação dos serviços, conforme </w:t>
      </w:r>
      <w:r w:rsidRPr="000D5B9B">
        <w:rPr>
          <w:rFonts w:ascii="Arial" w:eastAsia="Arial" w:hAnsi="Arial" w:cs="Arial"/>
          <w:b/>
          <w:bCs/>
          <w:sz w:val="22"/>
          <w:szCs w:val="22"/>
        </w:rPr>
        <w:t xml:space="preserve">subitem 4.60.3. </w:t>
      </w:r>
      <w:r w:rsidRPr="000D5B9B">
        <w:rPr>
          <w:rFonts w:ascii="Arial" w:eastAsia="Arial" w:hAnsi="Arial" w:cs="Arial"/>
          <w:sz w:val="22"/>
          <w:szCs w:val="22"/>
        </w:rPr>
        <w:t xml:space="preserve">A documentação do novo profissional deverá ser enviada para a referida Unidade Responsável por e-mail (seacess@tre-sp.jus.br), admitindo-se outros meios digitais, caso autorizado pela Unidade Responsável do TRE-SP. </w:t>
      </w:r>
    </w:p>
    <w:p w14:paraId="52A6D16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hanging="454"/>
        <w:jc w:val="both"/>
      </w:pPr>
      <w:r w:rsidRPr="000D5B9B">
        <w:rPr>
          <w:rFonts w:ascii="Arial" w:eastAsia="Arial" w:hAnsi="Arial" w:cs="Arial"/>
          <w:b/>
          <w:bCs/>
          <w:sz w:val="22"/>
          <w:szCs w:val="22"/>
        </w:rPr>
        <w:t>Na hipótese de realização de evento virtual,</w:t>
      </w:r>
      <w:r w:rsidRPr="000D5B9B">
        <w:rPr>
          <w:rFonts w:ascii="Arial" w:eastAsia="Arial" w:hAnsi="Arial" w:cs="Arial"/>
          <w:sz w:val="22"/>
          <w:szCs w:val="22"/>
        </w:rPr>
        <w:t xml:space="preserve"> responsabilizar-se por assegurar a qualidade necessária para o perfeito entendimento e compreensão pelo público-alvo.</w:t>
      </w:r>
    </w:p>
    <w:p w14:paraId="64BC7CB0"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hanging="454"/>
        <w:jc w:val="both"/>
      </w:pPr>
      <w:r w:rsidRPr="000D5B9B">
        <w:rPr>
          <w:rFonts w:ascii="Arial" w:eastAsia="Arial" w:hAnsi="Arial" w:cs="Arial"/>
          <w:sz w:val="22"/>
          <w:szCs w:val="22"/>
        </w:rPr>
        <w:t xml:space="preserve">Em se tratando de evento virtual com transmissão ao vivo, a </w:t>
      </w:r>
      <w:r w:rsidRPr="000D5B9B">
        <w:rPr>
          <w:rFonts w:ascii="Arial" w:eastAsia="Arial" w:hAnsi="Arial" w:cs="Arial"/>
          <w:b/>
          <w:bCs/>
          <w:sz w:val="22"/>
          <w:szCs w:val="22"/>
        </w:rPr>
        <w:t>CONTRATADA</w:t>
      </w:r>
      <w:r w:rsidRPr="000D5B9B">
        <w:rPr>
          <w:rFonts w:ascii="Arial" w:eastAsia="Arial" w:hAnsi="Arial" w:cs="Arial"/>
          <w:sz w:val="22"/>
          <w:szCs w:val="22"/>
        </w:rPr>
        <w:t xml:space="preserve"> deverá </w:t>
      </w:r>
      <w:r w:rsidRPr="000D5B9B">
        <w:rPr>
          <w:rFonts w:ascii="Arial" w:eastAsia="Arial" w:hAnsi="Arial" w:cs="Arial"/>
          <w:sz w:val="22"/>
          <w:szCs w:val="22"/>
        </w:rPr>
        <w:lastRenderedPageBreak/>
        <w:t>assegurar que os intérpretes de LIBRAS designados para atuar no evento estejam no mesmo ambiente físico.</w:t>
      </w:r>
    </w:p>
    <w:p w14:paraId="2E085A15"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hanging="454"/>
        <w:jc w:val="both"/>
      </w:pPr>
      <w:r w:rsidRPr="000D5B9B">
        <w:rPr>
          <w:rFonts w:ascii="Arial" w:eastAsia="Arial" w:hAnsi="Arial" w:cs="Arial"/>
          <w:sz w:val="22"/>
          <w:szCs w:val="22"/>
        </w:rPr>
        <w:t xml:space="preserve">Na hipótese </w:t>
      </w:r>
      <w:r w:rsidRPr="000D5B9B">
        <w:rPr>
          <w:rFonts w:ascii="Arial" w:eastAsia="Arial" w:hAnsi="Arial" w:cs="Arial"/>
          <w:b/>
          <w:bCs/>
          <w:sz w:val="22"/>
          <w:szCs w:val="22"/>
        </w:rPr>
        <w:t xml:space="preserve">do item 7.6., </w:t>
      </w:r>
      <w:r w:rsidRPr="000D5B9B">
        <w:rPr>
          <w:rFonts w:ascii="Arial" w:eastAsia="Arial" w:hAnsi="Arial" w:cs="Arial"/>
          <w:sz w:val="22"/>
          <w:szCs w:val="22"/>
        </w:rPr>
        <w:t xml:space="preserve">a </w:t>
      </w:r>
      <w:r w:rsidRPr="000D5B9B">
        <w:rPr>
          <w:rFonts w:ascii="Arial" w:eastAsia="Arial" w:hAnsi="Arial" w:cs="Arial"/>
          <w:b/>
          <w:bCs/>
          <w:sz w:val="22"/>
          <w:szCs w:val="22"/>
        </w:rPr>
        <w:t>CONTRATADA</w:t>
      </w:r>
      <w:r w:rsidRPr="000D5B9B">
        <w:rPr>
          <w:rFonts w:ascii="Arial" w:eastAsia="Arial" w:hAnsi="Arial" w:cs="Arial"/>
          <w:sz w:val="22"/>
          <w:szCs w:val="22"/>
        </w:rPr>
        <w:t xml:space="preserve"> deverá providenciar a infraestrutura necessária para viabilizar a execução do serviço. </w:t>
      </w:r>
    </w:p>
    <w:p w14:paraId="1174B1EC" w14:textId="77777777" w:rsidR="00DB6463" w:rsidRPr="000D5B9B" w:rsidRDefault="00DB6463" w:rsidP="00DB6463">
      <w:pPr>
        <w:widowControl w:val="0"/>
        <w:pBdr>
          <w:top w:val="nil"/>
          <w:left w:val="nil"/>
          <w:bottom w:val="nil"/>
          <w:right w:val="nil"/>
          <w:between w:val="nil"/>
        </w:pBdr>
        <w:shd w:val="clear" w:color="auto" w:fill="FFFFFF"/>
        <w:spacing w:after="240"/>
        <w:ind w:left="720"/>
        <w:jc w:val="both"/>
        <w:rPr>
          <w:rFonts w:ascii="Arial" w:eastAsia="Arial" w:hAnsi="Arial" w:cs="Arial"/>
          <w:color w:val="1F1F1F"/>
          <w:sz w:val="22"/>
          <w:szCs w:val="22"/>
        </w:rPr>
      </w:pPr>
      <w:r w:rsidRPr="001D693D">
        <w:rPr>
          <w:rFonts w:ascii="Arial" w:eastAsia="Arial" w:hAnsi="Arial" w:cs="Arial"/>
          <w:b/>
          <w:sz w:val="22"/>
          <w:szCs w:val="22"/>
        </w:rPr>
        <w:t>7.8.1.</w:t>
      </w:r>
      <w:r w:rsidRPr="000D5B9B">
        <w:rPr>
          <w:rFonts w:ascii="Arial" w:eastAsia="Arial" w:hAnsi="Arial" w:cs="Arial"/>
          <w:sz w:val="22"/>
          <w:szCs w:val="22"/>
        </w:rPr>
        <w:t xml:space="preserve"> A </w:t>
      </w:r>
      <w:r w:rsidRPr="000D5B9B">
        <w:rPr>
          <w:rFonts w:ascii="Arial" w:eastAsia="Arial" w:hAnsi="Arial" w:cs="Arial"/>
          <w:b/>
          <w:bCs/>
          <w:sz w:val="22"/>
          <w:szCs w:val="22"/>
        </w:rPr>
        <w:t>CONTRATADA</w:t>
      </w:r>
      <w:r w:rsidRPr="000D5B9B">
        <w:rPr>
          <w:rFonts w:ascii="Arial" w:eastAsia="Arial" w:hAnsi="Arial" w:cs="Arial"/>
          <w:sz w:val="22"/>
          <w:szCs w:val="22"/>
        </w:rPr>
        <w:t xml:space="preserve"> deverá assegurara qualidade e estabilidade de conexão dos(as) intérpretes de LIBRAS com </w:t>
      </w:r>
      <w:r w:rsidRPr="000D5B9B">
        <w:rPr>
          <w:rFonts w:ascii="Arial" w:eastAsia="Arial" w:hAnsi="Arial" w:cs="Arial"/>
          <w:color w:val="1F1F1F"/>
          <w:sz w:val="22"/>
          <w:szCs w:val="22"/>
        </w:rPr>
        <w:t xml:space="preserve"> transmissão de internet com no mínimo 20 Mbps de velocidade para upload e 20 Mbps de velocidade de download. </w:t>
      </w:r>
    </w:p>
    <w:p w14:paraId="44DA597D" w14:textId="77777777" w:rsidR="00DB6463" w:rsidRPr="000D5B9B" w:rsidRDefault="00DB6463" w:rsidP="00DB6463">
      <w:pPr>
        <w:widowControl w:val="0"/>
        <w:pBdr>
          <w:top w:val="nil"/>
          <w:left w:val="nil"/>
          <w:bottom w:val="nil"/>
          <w:right w:val="nil"/>
          <w:between w:val="nil"/>
        </w:pBdr>
        <w:shd w:val="clear" w:color="auto" w:fill="FFFFFF"/>
        <w:spacing w:after="240"/>
        <w:ind w:left="720"/>
        <w:jc w:val="both"/>
        <w:rPr>
          <w:rFonts w:ascii="Arial" w:eastAsia="Arial" w:hAnsi="Arial" w:cs="Arial"/>
          <w:color w:val="1F1F1F"/>
          <w:sz w:val="22"/>
          <w:szCs w:val="22"/>
        </w:rPr>
      </w:pPr>
      <w:r w:rsidRPr="001D693D">
        <w:rPr>
          <w:rFonts w:ascii="Arial" w:eastAsia="Arial" w:hAnsi="Arial" w:cs="Arial"/>
          <w:b/>
          <w:color w:val="1F1F1F"/>
          <w:sz w:val="22"/>
          <w:szCs w:val="22"/>
        </w:rPr>
        <w:t>7.8.2.</w:t>
      </w:r>
      <w:r w:rsidRPr="000D5B9B">
        <w:rPr>
          <w:rFonts w:ascii="Arial" w:eastAsia="Arial" w:hAnsi="Arial" w:cs="Arial"/>
          <w:color w:val="1F1F1F"/>
          <w:sz w:val="22"/>
          <w:szCs w:val="22"/>
        </w:rPr>
        <w:t xml:space="preserve"> Não será permitida utilização de internet móvel, pois está sujeita a oscilações que comprometem a comunicação adequada.</w:t>
      </w:r>
    </w:p>
    <w:p w14:paraId="07A7F771" w14:textId="77777777" w:rsidR="00DB6463" w:rsidRPr="000D5B9B" w:rsidRDefault="00DB6463" w:rsidP="00DB6463">
      <w:pPr>
        <w:widowControl w:val="0"/>
        <w:pBdr>
          <w:top w:val="nil"/>
          <w:left w:val="nil"/>
          <w:bottom w:val="nil"/>
          <w:right w:val="nil"/>
          <w:between w:val="nil"/>
        </w:pBdr>
        <w:shd w:val="clear" w:color="auto" w:fill="FFFFFF"/>
        <w:spacing w:after="240"/>
        <w:ind w:left="720"/>
        <w:jc w:val="both"/>
        <w:rPr>
          <w:rFonts w:ascii="Arial" w:eastAsia="Arial" w:hAnsi="Arial" w:cs="Arial"/>
          <w:color w:val="1F1F1F"/>
          <w:sz w:val="22"/>
          <w:szCs w:val="22"/>
        </w:rPr>
      </w:pPr>
      <w:r w:rsidRPr="000D5B9B">
        <w:rPr>
          <w:rFonts w:ascii="Arial" w:eastAsia="Arial" w:hAnsi="Arial" w:cs="Arial"/>
          <w:b/>
          <w:bCs/>
          <w:color w:val="1F1F1F"/>
          <w:sz w:val="22"/>
          <w:szCs w:val="22"/>
        </w:rPr>
        <w:t>7.8.3.</w:t>
      </w:r>
      <w:r w:rsidRPr="000D5B9B">
        <w:rPr>
          <w:rFonts w:ascii="Arial" w:eastAsia="Arial" w:hAnsi="Arial" w:cs="Arial"/>
          <w:color w:val="1F1F1F"/>
          <w:sz w:val="22"/>
          <w:szCs w:val="22"/>
        </w:rPr>
        <w:t xml:space="preserve"> A </w:t>
      </w:r>
      <w:r w:rsidRPr="000D5B9B">
        <w:rPr>
          <w:rFonts w:ascii="Arial" w:eastAsia="Arial" w:hAnsi="Arial" w:cs="Arial"/>
          <w:b/>
          <w:bCs/>
          <w:color w:val="1F1F1F"/>
          <w:sz w:val="22"/>
          <w:szCs w:val="22"/>
        </w:rPr>
        <w:t>CONTRATADA</w:t>
      </w:r>
      <w:r w:rsidRPr="000D5B9B">
        <w:rPr>
          <w:rFonts w:ascii="Arial" w:eastAsia="Arial" w:hAnsi="Arial" w:cs="Arial"/>
          <w:color w:val="1F1F1F"/>
          <w:sz w:val="22"/>
          <w:szCs w:val="22"/>
        </w:rPr>
        <w:t xml:space="preserve"> deverá utilizar internet cabeada obrigatoriamente, por meio de fibra óptica preferencialmente.</w:t>
      </w:r>
    </w:p>
    <w:p w14:paraId="51CC5429" w14:textId="77777777" w:rsidR="00DB6463" w:rsidRPr="000D5B9B" w:rsidRDefault="00DB6463" w:rsidP="00DB6463">
      <w:pPr>
        <w:widowControl w:val="0"/>
        <w:pBdr>
          <w:top w:val="nil"/>
          <w:left w:val="nil"/>
          <w:bottom w:val="nil"/>
          <w:right w:val="nil"/>
          <w:between w:val="nil"/>
        </w:pBdr>
        <w:shd w:val="clear" w:color="auto" w:fill="FFFFFF"/>
        <w:spacing w:after="240"/>
        <w:ind w:left="720"/>
        <w:jc w:val="both"/>
        <w:rPr>
          <w:rFonts w:ascii="Arial" w:eastAsia="Arial" w:hAnsi="Arial" w:cs="Arial"/>
          <w:sz w:val="22"/>
          <w:szCs w:val="22"/>
        </w:rPr>
      </w:pPr>
      <w:r w:rsidRPr="000D5B9B">
        <w:rPr>
          <w:rFonts w:ascii="Arial" w:eastAsia="Arial" w:hAnsi="Arial" w:cs="Arial"/>
          <w:b/>
          <w:bCs/>
          <w:color w:val="1F1F1F"/>
          <w:sz w:val="22"/>
          <w:szCs w:val="22"/>
        </w:rPr>
        <w:t>7.8.4.</w:t>
      </w:r>
      <w:r w:rsidRPr="000D5B9B">
        <w:rPr>
          <w:rFonts w:ascii="Arial" w:eastAsia="Arial" w:hAnsi="Arial" w:cs="Arial"/>
          <w:color w:val="1F1F1F"/>
          <w:sz w:val="22"/>
          <w:szCs w:val="22"/>
        </w:rPr>
        <w:t xml:space="preserve"> Deverá haver um plano de contingência imediata de conectividade que impeça a interrupção da execução do serviço, com redundância dedicada. </w:t>
      </w:r>
    </w:p>
    <w:p w14:paraId="26C585E2" w14:textId="77777777" w:rsidR="00DB6463" w:rsidRPr="000D5B9B" w:rsidRDefault="00DB6463" w:rsidP="00DB6463">
      <w:pPr>
        <w:widowControl w:val="0"/>
        <w:pBdr>
          <w:top w:val="nil"/>
          <w:left w:val="nil"/>
          <w:bottom w:val="nil"/>
          <w:right w:val="nil"/>
          <w:between w:val="nil"/>
        </w:pBdr>
        <w:ind w:left="1561"/>
        <w:jc w:val="both"/>
        <w:rPr>
          <w:rFonts w:ascii="Arial" w:eastAsia="Arial" w:hAnsi="Arial" w:cs="Arial"/>
          <w:sz w:val="22"/>
          <w:szCs w:val="22"/>
        </w:rPr>
      </w:pPr>
      <w:r w:rsidRPr="000D5B9B">
        <w:rPr>
          <w:rFonts w:ascii="Arial" w:eastAsia="Arial" w:hAnsi="Arial" w:cs="Arial"/>
          <w:b/>
          <w:bCs/>
          <w:sz w:val="22"/>
          <w:szCs w:val="22"/>
        </w:rPr>
        <w:t>7.8.4.1.</w:t>
      </w:r>
      <w:r w:rsidRPr="000D5B9B">
        <w:rPr>
          <w:rFonts w:ascii="Arial" w:eastAsia="Arial" w:hAnsi="Arial" w:cs="Arial"/>
          <w:sz w:val="22"/>
          <w:szCs w:val="22"/>
        </w:rPr>
        <w:t xml:space="preserve"> No caso da</w:t>
      </w:r>
      <w:r w:rsidRPr="000D5B9B">
        <w:rPr>
          <w:rFonts w:ascii="Arial" w:eastAsia="Arial" w:hAnsi="Arial" w:cs="Arial"/>
          <w:b/>
          <w:bCs/>
          <w:sz w:val="22"/>
          <w:szCs w:val="22"/>
        </w:rPr>
        <w:t xml:space="preserve"> CONTRATADA</w:t>
      </w:r>
      <w:r w:rsidRPr="000D5B9B">
        <w:rPr>
          <w:rFonts w:ascii="Arial" w:eastAsia="Arial" w:hAnsi="Arial" w:cs="Arial"/>
          <w:sz w:val="22"/>
          <w:szCs w:val="22"/>
        </w:rPr>
        <w:t xml:space="preserve"> utilizar ponto de acesso ou roteador Wi-Fi interno:</w:t>
      </w:r>
    </w:p>
    <w:p w14:paraId="02ADF28B" w14:textId="77777777" w:rsidR="00DB6463" w:rsidRPr="000D5B9B" w:rsidRDefault="00DB6463" w:rsidP="00970F61">
      <w:pPr>
        <w:widowControl w:val="0"/>
        <w:numPr>
          <w:ilvl w:val="1"/>
          <w:numId w:val="28"/>
        </w:numPr>
        <w:pBdr>
          <w:top w:val="nil"/>
          <w:left w:val="nil"/>
          <w:bottom w:val="nil"/>
          <w:right w:val="nil"/>
          <w:between w:val="nil"/>
        </w:pBdr>
        <w:spacing w:before="240" w:after="120" w:line="240" w:lineRule="auto"/>
        <w:ind w:left="1985" w:hanging="425"/>
        <w:rPr>
          <w:rFonts w:ascii="Arial" w:eastAsia="Arial" w:hAnsi="Arial" w:cs="Arial"/>
          <w:color w:val="000000"/>
          <w:sz w:val="22"/>
          <w:szCs w:val="22"/>
        </w:rPr>
      </w:pPr>
      <w:r w:rsidRPr="000D5B9B">
        <w:rPr>
          <w:rFonts w:ascii="Arial" w:eastAsia="Arial" w:hAnsi="Arial" w:cs="Arial"/>
          <w:color w:val="000000"/>
          <w:sz w:val="22"/>
          <w:szCs w:val="22"/>
        </w:rPr>
        <w:t xml:space="preserve">O link de acesso entre a </w:t>
      </w:r>
      <w:r w:rsidRPr="000D5B9B">
        <w:rPr>
          <w:rFonts w:ascii="Arial" w:eastAsia="Arial" w:hAnsi="Arial" w:cs="Arial"/>
          <w:b/>
          <w:bCs/>
          <w:color w:val="000000"/>
          <w:sz w:val="22"/>
          <w:szCs w:val="22"/>
        </w:rPr>
        <w:t>CONTRATADA</w:t>
      </w:r>
      <w:r w:rsidRPr="000D5B9B">
        <w:rPr>
          <w:rFonts w:ascii="Arial" w:eastAsia="Arial" w:hAnsi="Arial" w:cs="Arial"/>
          <w:color w:val="000000"/>
          <w:sz w:val="22"/>
          <w:szCs w:val="22"/>
        </w:rPr>
        <w:t xml:space="preserve"> e seu respectivo provedor de internet deverá ser cabeado, ainda que haja uso do WI-FI interno. </w:t>
      </w:r>
    </w:p>
    <w:p w14:paraId="663E5DE4" w14:textId="77777777" w:rsidR="00DB6463" w:rsidRPr="000D5B9B" w:rsidRDefault="00DB6463" w:rsidP="00970F61">
      <w:pPr>
        <w:widowControl w:val="0"/>
        <w:numPr>
          <w:ilvl w:val="1"/>
          <w:numId w:val="28"/>
        </w:numPr>
        <w:pBdr>
          <w:top w:val="nil"/>
          <w:left w:val="nil"/>
          <w:bottom w:val="nil"/>
          <w:right w:val="nil"/>
          <w:between w:val="nil"/>
        </w:pBdr>
        <w:spacing w:after="120" w:line="240" w:lineRule="auto"/>
        <w:ind w:left="1985" w:hanging="425"/>
        <w:rPr>
          <w:rFonts w:ascii="Arial" w:eastAsia="Arial" w:hAnsi="Arial" w:cs="Arial"/>
          <w:color w:val="000000"/>
          <w:sz w:val="22"/>
          <w:szCs w:val="22"/>
        </w:rPr>
      </w:pPr>
      <w:r w:rsidRPr="000D5B9B">
        <w:rPr>
          <w:rFonts w:ascii="Arial" w:eastAsia="Arial" w:hAnsi="Arial" w:cs="Arial"/>
          <w:color w:val="000000"/>
          <w:sz w:val="22"/>
          <w:szCs w:val="22"/>
        </w:rPr>
        <w:t>A rede não deve ser compartilhada entre diversos dispositivos.</w:t>
      </w:r>
    </w:p>
    <w:p w14:paraId="01A4D1CB" w14:textId="77777777" w:rsidR="00DB6463" w:rsidRPr="000D5B9B" w:rsidRDefault="00DB6463" w:rsidP="00970F61">
      <w:pPr>
        <w:widowControl w:val="0"/>
        <w:numPr>
          <w:ilvl w:val="1"/>
          <w:numId w:val="28"/>
        </w:numPr>
        <w:pBdr>
          <w:top w:val="nil"/>
          <w:left w:val="nil"/>
          <w:bottom w:val="nil"/>
          <w:right w:val="nil"/>
          <w:between w:val="nil"/>
        </w:pBdr>
        <w:spacing w:after="120" w:line="240" w:lineRule="auto"/>
        <w:ind w:left="1985" w:hanging="425"/>
        <w:rPr>
          <w:rFonts w:ascii="Arial" w:eastAsia="Arial" w:hAnsi="Arial" w:cs="Arial"/>
          <w:color w:val="000000"/>
          <w:sz w:val="22"/>
          <w:szCs w:val="22"/>
        </w:rPr>
      </w:pPr>
      <w:r w:rsidRPr="000D5B9B">
        <w:rPr>
          <w:rFonts w:ascii="Arial" w:eastAsia="Arial" w:hAnsi="Arial" w:cs="Arial"/>
          <w:color w:val="000000"/>
          <w:sz w:val="22"/>
          <w:szCs w:val="22"/>
        </w:rPr>
        <w:t>O aparelho sem fio deve estar no mesmo ambiente que o dispositivo de captura de imagem.</w:t>
      </w:r>
    </w:p>
    <w:p w14:paraId="2B111AAF" w14:textId="77777777" w:rsidR="00DB6463" w:rsidRPr="000D5B9B" w:rsidRDefault="00DB6463" w:rsidP="00970F61">
      <w:pPr>
        <w:widowControl w:val="0"/>
        <w:numPr>
          <w:ilvl w:val="1"/>
          <w:numId w:val="28"/>
        </w:numPr>
        <w:pBdr>
          <w:top w:val="nil"/>
          <w:left w:val="nil"/>
          <w:bottom w:val="nil"/>
          <w:right w:val="nil"/>
          <w:between w:val="nil"/>
        </w:pBdr>
        <w:spacing w:after="120" w:line="240" w:lineRule="auto"/>
        <w:ind w:left="1985" w:hanging="425"/>
        <w:rPr>
          <w:rFonts w:ascii="Arial" w:eastAsia="Arial" w:hAnsi="Arial" w:cs="Arial"/>
          <w:color w:val="000000"/>
          <w:sz w:val="22"/>
          <w:szCs w:val="22"/>
        </w:rPr>
      </w:pPr>
      <w:r w:rsidRPr="000D5B9B">
        <w:rPr>
          <w:rFonts w:ascii="Arial" w:eastAsia="Arial" w:hAnsi="Arial" w:cs="Arial"/>
          <w:color w:val="000000"/>
          <w:sz w:val="22"/>
          <w:szCs w:val="22"/>
        </w:rPr>
        <w:t>Não deve haver obstrução mecânica entre eles (paredes, móveis, divisórias, espelhos e eletroeletrônicos, dentre outros).</w:t>
      </w:r>
    </w:p>
    <w:p w14:paraId="4A397F6B" w14:textId="77777777" w:rsidR="00DB6463" w:rsidRPr="000D5B9B" w:rsidRDefault="00DB6463" w:rsidP="00DB6463">
      <w:pPr>
        <w:widowControl w:val="0"/>
        <w:pBdr>
          <w:top w:val="nil"/>
          <w:left w:val="nil"/>
          <w:bottom w:val="nil"/>
          <w:right w:val="nil"/>
          <w:between w:val="nil"/>
        </w:pBdr>
        <w:ind w:left="708"/>
        <w:jc w:val="both"/>
        <w:rPr>
          <w:rFonts w:ascii="Arial" w:eastAsia="Arial" w:hAnsi="Arial" w:cs="Arial"/>
          <w:sz w:val="22"/>
          <w:szCs w:val="22"/>
        </w:rPr>
      </w:pPr>
      <w:r w:rsidRPr="000D5B9B">
        <w:rPr>
          <w:rFonts w:ascii="Arial" w:eastAsia="Arial" w:hAnsi="Arial" w:cs="Arial"/>
          <w:b/>
          <w:bCs/>
          <w:color w:val="1F1F1F"/>
          <w:sz w:val="22"/>
          <w:szCs w:val="22"/>
        </w:rPr>
        <w:t>7.8.5.</w:t>
      </w:r>
      <w:r w:rsidRPr="000D5B9B">
        <w:rPr>
          <w:rFonts w:ascii="Arial" w:eastAsia="Arial" w:hAnsi="Arial" w:cs="Arial"/>
          <w:color w:val="1F1F1F"/>
          <w:sz w:val="22"/>
          <w:szCs w:val="22"/>
        </w:rPr>
        <w:t xml:space="preserve"> A </w:t>
      </w:r>
      <w:r w:rsidRPr="000D5B9B">
        <w:rPr>
          <w:rFonts w:ascii="Arial" w:eastAsia="Arial" w:hAnsi="Arial" w:cs="Arial"/>
          <w:b/>
          <w:bCs/>
          <w:color w:val="1F1F1F"/>
          <w:sz w:val="22"/>
          <w:szCs w:val="22"/>
        </w:rPr>
        <w:t>CONTRATADA</w:t>
      </w:r>
      <w:r w:rsidRPr="000D5B9B">
        <w:rPr>
          <w:rFonts w:ascii="Arial" w:eastAsia="Arial" w:hAnsi="Arial" w:cs="Arial"/>
          <w:color w:val="1F1F1F"/>
          <w:sz w:val="22"/>
          <w:szCs w:val="22"/>
        </w:rPr>
        <w:t xml:space="preserve"> deverá manter a eficiência dos serviços mesmo com a utilização de múltiplas plataformas pelo Contratante.</w:t>
      </w:r>
      <w:r w:rsidRPr="000D5B9B">
        <w:rPr>
          <w:rFonts w:ascii="Arial" w:eastAsia="Arial" w:hAnsi="Arial" w:cs="Arial"/>
          <w:sz w:val="22"/>
          <w:szCs w:val="22"/>
        </w:rPr>
        <w:t xml:space="preserve"> </w:t>
      </w:r>
    </w:p>
    <w:p w14:paraId="1ADA1B08" w14:textId="77777777" w:rsidR="00DB6463" w:rsidRPr="000D5B9B" w:rsidRDefault="00DB6463" w:rsidP="00DB6463">
      <w:pPr>
        <w:widowControl w:val="0"/>
        <w:pBdr>
          <w:top w:val="nil"/>
          <w:left w:val="nil"/>
          <w:bottom w:val="nil"/>
          <w:right w:val="nil"/>
          <w:between w:val="nil"/>
        </w:pBdr>
        <w:ind w:left="708"/>
        <w:jc w:val="both"/>
        <w:rPr>
          <w:rFonts w:ascii="Arial" w:eastAsia="Arial" w:hAnsi="Arial" w:cs="Arial"/>
          <w:color w:val="000000"/>
          <w:sz w:val="22"/>
          <w:szCs w:val="22"/>
        </w:rPr>
      </w:pPr>
    </w:p>
    <w:p w14:paraId="3C4BB3F5" w14:textId="77777777" w:rsidR="00DB6463" w:rsidRPr="000D5B9B" w:rsidRDefault="00DB6463" w:rsidP="00DB6463">
      <w:pPr>
        <w:widowControl w:val="0"/>
        <w:pBdr>
          <w:top w:val="nil"/>
          <w:left w:val="nil"/>
          <w:bottom w:val="nil"/>
          <w:right w:val="nil"/>
          <w:between w:val="nil"/>
        </w:pBdr>
        <w:ind w:left="708"/>
        <w:jc w:val="both"/>
        <w:rPr>
          <w:rFonts w:ascii="Arial" w:eastAsia="Arial" w:hAnsi="Arial" w:cs="Arial"/>
          <w:color w:val="000000"/>
          <w:sz w:val="22"/>
          <w:szCs w:val="22"/>
        </w:rPr>
      </w:pPr>
      <w:r w:rsidRPr="000D5B9B">
        <w:rPr>
          <w:rFonts w:ascii="Arial" w:eastAsia="Arial" w:hAnsi="Arial" w:cs="Arial"/>
          <w:b/>
          <w:bCs/>
          <w:sz w:val="22"/>
          <w:szCs w:val="22"/>
        </w:rPr>
        <w:t>7.8.6.</w:t>
      </w:r>
      <w:r w:rsidRPr="000D5B9B">
        <w:rPr>
          <w:rFonts w:ascii="Arial" w:eastAsia="Arial" w:hAnsi="Arial" w:cs="Arial"/>
          <w:sz w:val="22"/>
          <w:szCs w:val="22"/>
        </w:rPr>
        <w:t xml:space="preserve"> A </w:t>
      </w:r>
      <w:r w:rsidRPr="000D5B9B">
        <w:rPr>
          <w:rFonts w:ascii="Arial" w:eastAsia="Arial" w:hAnsi="Arial" w:cs="Arial"/>
          <w:b/>
          <w:bCs/>
          <w:sz w:val="22"/>
          <w:szCs w:val="22"/>
        </w:rPr>
        <w:t>CONTRATADA</w:t>
      </w:r>
      <w:r w:rsidRPr="000D5B9B">
        <w:rPr>
          <w:rFonts w:ascii="Arial" w:eastAsia="Arial" w:hAnsi="Arial" w:cs="Arial"/>
          <w:sz w:val="22"/>
          <w:szCs w:val="22"/>
        </w:rPr>
        <w:t xml:space="preserve"> deve assegurar que o</w:t>
      </w:r>
      <w:r w:rsidRPr="000D5B9B">
        <w:rPr>
          <w:rFonts w:ascii="Arial" w:eastAsia="Arial" w:hAnsi="Arial" w:cs="Arial"/>
          <w:color w:val="000000"/>
          <w:sz w:val="22"/>
          <w:szCs w:val="22"/>
        </w:rPr>
        <w:t xml:space="preserve"> ambiente esteja adequado</w:t>
      </w:r>
      <w:r w:rsidRPr="000D5B9B">
        <w:rPr>
          <w:rFonts w:ascii="Arial" w:eastAsia="Arial" w:hAnsi="Arial" w:cs="Arial"/>
          <w:sz w:val="22"/>
          <w:szCs w:val="22"/>
        </w:rPr>
        <w:t>, contendo</w:t>
      </w:r>
      <w:r w:rsidRPr="000D5B9B">
        <w:rPr>
          <w:rFonts w:ascii="Arial" w:eastAsia="Arial" w:hAnsi="Arial" w:cs="Arial"/>
          <w:color w:val="000000"/>
          <w:sz w:val="22"/>
          <w:szCs w:val="22"/>
        </w:rPr>
        <w:t xml:space="preserve"> parede ampla, lisa</w:t>
      </w:r>
      <w:r w:rsidRPr="000D5B9B">
        <w:rPr>
          <w:rFonts w:ascii="Arial" w:eastAsia="Arial" w:hAnsi="Arial" w:cs="Arial"/>
          <w:sz w:val="22"/>
          <w:szCs w:val="22"/>
        </w:rPr>
        <w:t xml:space="preserve"> </w:t>
      </w:r>
      <w:r w:rsidRPr="000D5B9B">
        <w:rPr>
          <w:rFonts w:ascii="Arial" w:eastAsia="Arial" w:hAnsi="Arial" w:cs="Arial"/>
          <w:color w:val="000000"/>
          <w:sz w:val="22"/>
          <w:szCs w:val="22"/>
        </w:rPr>
        <w:t>e cor branca opaca, sem objetos decorativos, luminosidade adequada, sem ruído, etc. O ambiente utilizado na realização de testes deve ser o mesmo em que os(as) intérpretes atuarão nos dias do evento.</w:t>
      </w:r>
    </w:p>
    <w:p w14:paraId="3F43A4BB" w14:textId="77777777" w:rsidR="00DB6463" w:rsidRPr="000D5B9B" w:rsidRDefault="00DB6463" w:rsidP="00DB6463">
      <w:pPr>
        <w:widowControl w:val="0"/>
        <w:pBdr>
          <w:top w:val="nil"/>
          <w:left w:val="nil"/>
          <w:bottom w:val="nil"/>
          <w:right w:val="nil"/>
          <w:between w:val="nil"/>
        </w:pBdr>
        <w:ind w:left="708"/>
        <w:jc w:val="both"/>
        <w:rPr>
          <w:rFonts w:ascii="Arial" w:eastAsia="Arial" w:hAnsi="Arial" w:cs="Arial"/>
          <w:sz w:val="22"/>
          <w:szCs w:val="22"/>
        </w:rPr>
      </w:pPr>
    </w:p>
    <w:p w14:paraId="211374E6" w14:textId="77777777" w:rsidR="00DB6463" w:rsidRPr="000D5B9B" w:rsidRDefault="00DB6463" w:rsidP="00DB6463">
      <w:pPr>
        <w:widowControl w:val="0"/>
        <w:pBdr>
          <w:top w:val="nil"/>
          <w:left w:val="nil"/>
          <w:bottom w:val="nil"/>
          <w:right w:val="nil"/>
          <w:between w:val="nil"/>
        </w:pBdr>
        <w:ind w:left="1561"/>
        <w:jc w:val="both"/>
        <w:rPr>
          <w:rFonts w:ascii="Arial" w:eastAsia="Arial" w:hAnsi="Arial" w:cs="Arial"/>
          <w:sz w:val="22"/>
          <w:szCs w:val="22"/>
        </w:rPr>
      </w:pPr>
      <w:r w:rsidRPr="000D5B9B">
        <w:rPr>
          <w:rFonts w:ascii="Arial" w:eastAsia="Arial" w:hAnsi="Arial" w:cs="Arial"/>
          <w:b/>
          <w:bCs/>
          <w:sz w:val="22"/>
          <w:szCs w:val="22"/>
        </w:rPr>
        <w:t>7.8.6.1.</w:t>
      </w:r>
      <w:r w:rsidRPr="000D5B9B">
        <w:rPr>
          <w:rFonts w:ascii="Arial" w:eastAsia="Arial" w:hAnsi="Arial" w:cs="Arial"/>
          <w:sz w:val="22"/>
          <w:szCs w:val="22"/>
        </w:rPr>
        <w:t xml:space="preserve"> A exigência de parede branca opaca não se aplica à parede especificamente designada e pintada de verde ou azul, a critério do CONTRATANTE, para </w:t>
      </w:r>
      <w:r>
        <w:rPr>
          <w:rFonts w:ascii="Arial" w:eastAsia="Arial" w:hAnsi="Arial" w:cs="Arial"/>
          <w:sz w:val="22"/>
          <w:szCs w:val="22"/>
        </w:rPr>
        <w:t xml:space="preserve">o uso da técnica de </w:t>
      </w:r>
      <w:r w:rsidRPr="001D693D">
        <w:rPr>
          <w:rFonts w:ascii="Arial" w:eastAsia="Arial" w:hAnsi="Arial" w:cs="Arial"/>
          <w:i/>
          <w:sz w:val="22"/>
          <w:szCs w:val="22"/>
        </w:rPr>
        <w:t>Chroma Key</w:t>
      </w:r>
      <w:r w:rsidRPr="000D5B9B">
        <w:rPr>
          <w:rFonts w:ascii="Arial" w:eastAsia="Arial" w:hAnsi="Arial" w:cs="Arial"/>
          <w:sz w:val="22"/>
          <w:szCs w:val="22"/>
        </w:rPr>
        <w:t>.</w:t>
      </w:r>
    </w:p>
    <w:p w14:paraId="027862AA" w14:textId="77777777" w:rsidR="00DB6463" w:rsidRPr="000D5B9B" w:rsidRDefault="00DB6463" w:rsidP="00DB6463">
      <w:pPr>
        <w:widowControl w:val="0"/>
        <w:pBdr>
          <w:top w:val="nil"/>
          <w:left w:val="nil"/>
          <w:bottom w:val="nil"/>
          <w:right w:val="nil"/>
          <w:between w:val="nil"/>
        </w:pBdr>
        <w:ind w:left="1561"/>
        <w:jc w:val="both"/>
        <w:rPr>
          <w:rFonts w:ascii="Arial" w:eastAsia="Arial" w:hAnsi="Arial" w:cs="Arial"/>
          <w:sz w:val="22"/>
          <w:szCs w:val="22"/>
        </w:rPr>
      </w:pPr>
    </w:p>
    <w:p w14:paraId="5F6DD5B1" w14:textId="77777777" w:rsidR="00DB6463" w:rsidRPr="000D5B9B" w:rsidRDefault="00DB6463" w:rsidP="00DB6463">
      <w:pPr>
        <w:widowControl w:val="0"/>
        <w:pBdr>
          <w:top w:val="nil"/>
          <w:left w:val="nil"/>
          <w:bottom w:val="nil"/>
          <w:right w:val="nil"/>
          <w:between w:val="nil"/>
        </w:pBdr>
        <w:ind w:left="1561" w:hanging="852"/>
        <w:jc w:val="both"/>
        <w:rPr>
          <w:rFonts w:ascii="Arial" w:eastAsia="Arial" w:hAnsi="Arial" w:cs="Arial"/>
          <w:sz w:val="22"/>
          <w:szCs w:val="22"/>
        </w:rPr>
      </w:pPr>
      <w:r w:rsidRPr="000D5B9B">
        <w:rPr>
          <w:rFonts w:ascii="Arial" w:eastAsia="Arial" w:hAnsi="Arial" w:cs="Arial"/>
          <w:b/>
          <w:bCs/>
          <w:sz w:val="22"/>
          <w:szCs w:val="22"/>
        </w:rPr>
        <w:t>7.8.7.</w:t>
      </w:r>
      <w:r w:rsidRPr="000D5B9B">
        <w:rPr>
          <w:rFonts w:ascii="Arial" w:eastAsia="Arial" w:hAnsi="Arial" w:cs="Arial"/>
          <w:sz w:val="22"/>
          <w:szCs w:val="22"/>
        </w:rPr>
        <w:t xml:space="preserve"> O uso de fone de ouvido pelos(as) intérpretes de LIBRAS deverá ser autorizado previamente pela equipe técnica responsável pelos testes prévios ao evento.</w:t>
      </w:r>
    </w:p>
    <w:p w14:paraId="13ABE184" w14:textId="77777777" w:rsidR="00DB6463" w:rsidRPr="000D5B9B" w:rsidRDefault="00DB6463" w:rsidP="00DB6463">
      <w:pPr>
        <w:widowControl w:val="0"/>
        <w:pBdr>
          <w:top w:val="nil"/>
          <w:left w:val="nil"/>
          <w:bottom w:val="nil"/>
          <w:right w:val="nil"/>
          <w:between w:val="nil"/>
        </w:pBdr>
        <w:ind w:left="1561" w:hanging="852"/>
        <w:jc w:val="both"/>
        <w:rPr>
          <w:rFonts w:ascii="Arial" w:eastAsia="Arial" w:hAnsi="Arial" w:cs="Arial"/>
          <w:sz w:val="22"/>
          <w:szCs w:val="22"/>
        </w:rPr>
      </w:pPr>
      <w:r w:rsidRPr="000D5B9B">
        <w:rPr>
          <w:rFonts w:ascii="Arial" w:eastAsia="Arial" w:hAnsi="Arial" w:cs="Arial"/>
          <w:sz w:val="22"/>
          <w:szCs w:val="22"/>
        </w:rPr>
        <w:lastRenderedPageBreak/>
        <w:t xml:space="preserve"> </w:t>
      </w:r>
    </w:p>
    <w:p w14:paraId="43F732E2" w14:textId="77777777" w:rsidR="00DB6463" w:rsidRPr="000D5B9B" w:rsidRDefault="00DB6463" w:rsidP="00DB6463">
      <w:pPr>
        <w:widowControl w:val="0"/>
        <w:pBdr>
          <w:top w:val="nil"/>
          <w:left w:val="nil"/>
          <w:bottom w:val="nil"/>
          <w:right w:val="nil"/>
          <w:between w:val="nil"/>
        </w:pBdr>
        <w:ind w:left="1561"/>
        <w:jc w:val="both"/>
        <w:rPr>
          <w:rFonts w:ascii="Arial" w:eastAsia="Arial" w:hAnsi="Arial" w:cs="Arial"/>
          <w:color w:val="000000"/>
          <w:sz w:val="22"/>
          <w:szCs w:val="22"/>
        </w:rPr>
      </w:pPr>
      <w:r w:rsidRPr="000D5B9B">
        <w:rPr>
          <w:rFonts w:ascii="Arial" w:eastAsia="Arial" w:hAnsi="Arial" w:cs="Arial"/>
          <w:b/>
          <w:bCs/>
          <w:sz w:val="22"/>
          <w:szCs w:val="22"/>
        </w:rPr>
        <w:t>7.8.7.1.</w:t>
      </w:r>
      <w:r w:rsidRPr="000D5B9B">
        <w:rPr>
          <w:rFonts w:ascii="Arial" w:eastAsia="Arial" w:hAnsi="Arial" w:cs="Arial"/>
          <w:sz w:val="22"/>
          <w:szCs w:val="22"/>
        </w:rPr>
        <w:t xml:space="preserve"> </w:t>
      </w:r>
      <w:r w:rsidRPr="000D5B9B">
        <w:rPr>
          <w:rFonts w:ascii="Arial" w:eastAsia="Arial" w:hAnsi="Arial" w:cs="Arial"/>
          <w:color w:val="000000"/>
          <w:sz w:val="22"/>
          <w:szCs w:val="22"/>
        </w:rPr>
        <w:t xml:space="preserve">Caso os(as) intérpretes de LIBRAS façam uso de fone de ouvido com fio, deverá ser fornecido pela </w:t>
      </w:r>
      <w:r w:rsidRPr="000D5B9B">
        <w:rPr>
          <w:rFonts w:ascii="Arial" w:eastAsia="Arial" w:hAnsi="Arial" w:cs="Arial"/>
          <w:b/>
          <w:bCs/>
          <w:color w:val="000000"/>
          <w:sz w:val="22"/>
          <w:szCs w:val="22"/>
        </w:rPr>
        <w:t>CONTRATADA</w:t>
      </w:r>
      <w:r w:rsidRPr="000D5B9B">
        <w:rPr>
          <w:rFonts w:ascii="Arial" w:eastAsia="Arial" w:hAnsi="Arial" w:cs="Arial"/>
          <w:color w:val="000000"/>
          <w:sz w:val="22"/>
          <w:szCs w:val="22"/>
        </w:rPr>
        <w:t xml:space="preserve"> fone com fio longo, a fim de que o(a) intérprete consiga enquadrar-se na posição correta, conforme as orientações que serão passadas pela equipe técnica no teste e calibragem. Alternativamente, há possibilidade de utilização de fone de ouvido sem fio ou com cabos extensores ou, ainda, não utilização de fone.</w:t>
      </w:r>
    </w:p>
    <w:p w14:paraId="7D67EF33" w14:textId="77777777" w:rsidR="00DB6463" w:rsidRPr="000D5B9B" w:rsidRDefault="00DB6463" w:rsidP="00DB6463">
      <w:pPr>
        <w:widowControl w:val="0"/>
        <w:spacing w:before="240" w:after="240"/>
        <w:ind w:left="708"/>
        <w:jc w:val="both"/>
        <w:rPr>
          <w:rFonts w:ascii="Arial" w:eastAsia="Arial" w:hAnsi="Arial" w:cs="Arial"/>
          <w:sz w:val="22"/>
          <w:szCs w:val="22"/>
        </w:rPr>
      </w:pPr>
      <w:r w:rsidRPr="000D5B9B">
        <w:rPr>
          <w:rFonts w:ascii="Arial" w:eastAsia="Arial" w:hAnsi="Arial" w:cs="Arial"/>
          <w:b/>
          <w:bCs/>
          <w:sz w:val="22"/>
          <w:szCs w:val="22"/>
        </w:rPr>
        <w:t>7.8.8.</w:t>
      </w:r>
      <w:r w:rsidRPr="000D5B9B">
        <w:rPr>
          <w:rFonts w:ascii="Arial" w:eastAsia="Arial" w:hAnsi="Arial" w:cs="Arial"/>
          <w:sz w:val="22"/>
          <w:szCs w:val="22"/>
        </w:rPr>
        <w:t xml:space="preserve"> O tipo de câmera usada pelo intérprete interfere diretamente na qualidade da transmissão online e, consequentemente, na efetividade do serviço de acessibilidade comunicacional, por isso a câmera utilizada deve atender as seguintes especificações mínimas: </w:t>
      </w:r>
    </w:p>
    <w:p w14:paraId="17507556" w14:textId="77777777" w:rsidR="00DB6463" w:rsidRPr="000D5B9B" w:rsidRDefault="00DB6463" w:rsidP="00970F61">
      <w:pPr>
        <w:widowControl w:val="0"/>
        <w:numPr>
          <w:ilvl w:val="0"/>
          <w:numId w:val="29"/>
        </w:numPr>
        <w:pBdr>
          <w:top w:val="nil"/>
          <w:left w:val="nil"/>
          <w:bottom w:val="nil"/>
          <w:right w:val="nil"/>
          <w:between w:val="nil"/>
        </w:pBdr>
        <w:spacing w:before="240" w:after="120" w:line="240" w:lineRule="auto"/>
        <w:ind w:hanging="10"/>
        <w:rPr>
          <w:rFonts w:ascii="Arial" w:eastAsia="Arial" w:hAnsi="Arial" w:cs="Arial"/>
          <w:color w:val="000000"/>
          <w:sz w:val="22"/>
          <w:szCs w:val="22"/>
        </w:rPr>
      </w:pPr>
      <w:r w:rsidRPr="000D5B9B">
        <w:rPr>
          <w:rFonts w:ascii="Arial" w:eastAsia="Arial" w:hAnsi="Arial" w:cs="Arial"/>
          <w:color w:val="000000"/>
          <w:sz w:val="22"/>
          <w:szCs w:val="22"/>
        </w:rPr>
        <w:t>Resolução Full HD (1920 x 1080);</w:t>
      </w:r>
    </w:p>
    <w:p w14:paraId="04B216D3" w14:textId="77777777" w:rsidR="00DB6463" w:rsidRPr="000D5B9B" w:rsidRDefault="00DB6463" w:rsidP="00970F61">
      <w:pPr>
        <w:widowControl w:val="0"/>
        <w:numPr>
          <w:ilvl w:val="0"/>
          <w:numId w:val="29"/>
        </w:numPr>
        <w:pBdr>
          <w:top w:val="nil"/>
          <w:left w:val="nil"/>
          <w:bottom w:val="nil"/>
          <w:right w:val="nil"/>
          <w:between w:val="nil"/>
        </w:pBdr>
        <w:spacing w:after="120" w:line="240" w:lineRule="auto"/>
        <w:ind w:hanging="10"/>
        <w:rPr>
          <w:rFonts w:ascii="Arial" w:eastAsia="Arial" w:hAnsi="Arial" w:cs="Arial"/>
          <w:color w:val="000000"/>
          <w:sz w:val="22"/>
          <w:szCs w:val="22"/>
        </w:rPr>
      </w:pPr>
      <w:r w:rsidRPr="000D5B9B">
        <w:rPr>
          <w:rFonts w:ascii="Arial" w:eastAsia="Arial" w:hAnsi="Arial" w:cs="Arial"/>
          <w:color w:val="000000"/>
          <w:sz w:val="22"/>
          <w:szCs w:val="22"/>
        </w:rPr>
        <w:t>Mínimo de 30fps;</w:t>
      </w:r>
    </w:p>
    <w:p w14:paraId="3F224111" w14:textId="77777777" w:rsidR="00DB6463" w:rsidRDefault="00DB6463" w:rsidP="00970F61">
      <w:pPr>
        <w:widowControl w:val="0"/>
        <w:numPr>
          <w:ilvl w:val="0"/>
          <w:numId w:val="29"/>
        </w:numPr>
        <w:pBdr>
          <w:top w:val="nil"/>
          <w:left w:val="nil"/>
          <w:bottom w:val="nil"/>
          <w:right w:val="nil"/>
          <w:between w:val="nil"/>
        </w:pBdr>
        <w:spacing w:after="120" w:line="240" w:lineRule="auto"/>
        <w:ind w:hanging="10"/>
        <w:rPr>
          <w:rFonts w:ascii="Arial" w:eastAsia="Arial" w:hAnsi="Arial" w:cs="Arial"/>
          <w:color w:val="000000"/>
          <w:sz w:val="22"/>
          <w:szCs w:val="22"/>
        </w:rPr>
      </w:pPr>
      <w:r w:rsidRPr="000D5B9B">
        <w:rPr>
          <w:rFonts w:ascii="Arial" w:eastAsia="Arial" w:hAnsi="Arial" w:cs="Arial"/>
          <w:color w:val="000000"/>
          <w:sz w:val="22"/>
          <w:szCs w:val="22"/>
        </w:rPr>
        <w:t>Ao menos 15 Megapixels de densidade.</w:t>
      </w:r>
    </w:p>
    <w:p w14:paraId="20270DA8" w14:textId="77777777" w:rsidR="00DB6463" w:rsidRPr="000D5B9B" w:rsidRDefault="00DB6463" w:rsidP="00DB6463">
      <w:pPr>
        <w:widowControl w:val="0"/>
        <w:pBdr>
          <w:top w:val="nil"/>
          <w:left w:val="nil"/>
          <w:bottom w:val="nil"/>
          <w:right w:val="nil"/>
          <w:between w:val="nil"/>
        </w:pBdr>
        <w:spacing w:after="120"/>
        <w:ind w:left="1428"/>
        <w:rPr>
          <w:rFonts w:ascii="Arial" w:eastAsia="Arial" w:hAnsi="Arial" w:cs="Arial"/>
          <w:color w:val="000000"/>
          <w:sz w:val="22"/>
          <w:szCs w:val="22"/>
        </w:rPr>
      </w:pPr>
    </w:p>
    <w:p w14:paraId="1543AFC3" w14:textId="77777777" w:rsidR="00DB6463" w:rsidRDefault="00DB6463" w:rsidP="00DB6463">
      <w:pPr>
        <w:spacing w:line="276" w:lineRule="auto"/>
        <w:ind w:left="1561"/>
        <w:jc w:val="both"/>
        <w:rPr>
          <w:rFonts w:ascii="Arial" w:eastAsia="Arial" w:hAnsi="Arial" w:cs="Arial"/>
          <w:color w:val="1F1F1F"/>
          <w:sz w:val="22"/>
          <w:szCs w:val="22"/>
        </w:rPr>
      </w:pPr>
      <w:r w:rsidRPr="000D5B9B">
        <w:rPr>
          <w:rFonts w:ascii="Arial" w:eastAsia="Arial" w:hAnsi="Arial" w:cs="Arial"/>
          <w:b/>
          <w:bCs/>
          <w:sz w:val="22"/>
          <w:szCs w:val="22"/>
        </w:rPr>
        <w:t>7.8.8.1.</w:t>
      </w:r>
      <w:r w:rsidRPr="000D5B9B">
        <w:rPr>
          <w:rFonts w:ascii="Arial" w:eastAsia="Arial" w:hAnsi="Arial" w:cs="Arial"/>
          <w:sz w:val="22"/>
          <w:szCs w:val="22"/>
        </w:rPr>
        <w:t xml:space="preserve"> </w:t>
      </w:r>
      <w:r w:rsidRPr="000D5B9B">
        <w:rPr>
          <w:rFonts w:ascii="Arial" w:eastAsia="Arial" w:hAnsi="Arial" w:cs="Arial"/>
          <w:color w:val="1F1F1F"/>
          <w:sz w:val="22"/>
          <w:szCs w:val="22"/>
        </w:rPr>
        <w:t>O enquadramento da câmera deve garantir que as mãos, braços e cabeça do i</w:t>
      </w:r>
      <w:r>
        <w:rPr>
          <w:rFonts w:ascii="Arial" w:eastAsia="Arial" w:hAnsi="Arial" w:cs="Arial"/>
          <w:color w:val="1F1F1F"/>
          <w:sz w:val="22"/>
          <w:szCs w:val="22"/>
        </w:rPr>
        <w:t>ntérprete jamais sejam cortados.</w:t>
      </w:r>
    </w:p>
    <w:p w14:paraId="60BA9B7D" w14:textId="77777777" w:rsidR="00DB6463" w:rsidRPr="000D5B9B" w:rsidRDefault="00DB6463" w:rsidP="00DB6463">
      <w:pPr>
        <w:spacing w:line="276" w:lineRule="auto"/>
        <w:ind w:left="1561"/>
        <w:jc w:val="both"/>
        <w:rPr>
          <w:rFonts w:ascii="Arial" w:eastAsia="Arial" w:hAnsi="Arial" w:cs="Arial"/>
          <w:color w:val="1F1F1F"/>
          <w:sz w:val="22"/>
          <w:szCs w:val="22"/>
        </w:rPr>
      </w:pPr>
    </w:p>
    <w:p w14:paraId="71EBE778" w14:textId="77777777" w:rsidR="00DB6463" w:rsidRPr="000D5B9B" w:rsidRDefault="00DB6463" w:rsidP="00DB6463">
      <w:pPr>
        <w:spacing w:line="276" w:lineRule="auto"/>
        <w:ind w:left="708"/>
        <w:jc w:val="both"/>
        <w:rPr>
          <w:rFonts w:ascii="Arial" w:eastAsia="Arial" w:hAnsi="Arial" w:cs="Arial"/>
          <w:sz w:val="22"/>
          <w:szCs w:val="22"/>
        </w:rPr>
      </w:pPr>
      <w:r w:rsidRPr="000D5B9B">
        <w:rPr>
          <w:rFonts w:ascii="Arial" w:eastAsia="Arial" w:hAnsi="Arial" w:cs="Arial"/>
          <w:b/>
          <w:bCs/>
          <w:sz w:val="22"/>
          <w:szCs w:val="22"/>
        </w:rPr>
        <w:t>7.8.9.</w:t>
      </w:r>
      <w:r w:rsidRPr="000D5B9B">
        <w:rPr>
          <w:rFonts w:ascii="Arial" w:eastAsia="Arial" w:hAnsi="Arial" w:cs="Arial"/>
          <w:sz w:val="22"/>
          <w:szCs w:val="22"/>
        </w:rPr>
        <w:t xml:space="preserve"> Em se tratando de evento virtual com transmissão ao vivo, a </w:t>
      </w:r>
      <w:r w:rsidRPr="000D5B9B">
        <w:rPr>
          <w:rFonts w:ascii="Arial" w:eastAsia="Arial" w:hAnsi="Arial" w:cs="Arial"/>
          <w:b/>
          <w:bCs/>
          <w:sz w:val="22"/>
          <w:szCs w:val="22"/>
        </w:rPr>
        <w:t xml:space="preserve">CONTRATADA </w:t>
      </w:r>
      <w:r w:rsidRPr="000D5B9B">
        <w:rPr>
          <w:rFonts w:ascii="Arial" w:eastAsia="Arial" w:hAnsi="Arial" w:cs="Arial"/>
          <w:sz w:val="22"/>
          <w:szCs w:val="22"/>
        </w:rPr>
        <w:t>deverá assegurar que os intérpretes de LIBRAS designados para atuar no evento estejam no mesmo ambiente físico, conforme orientações previamente informadas pelo</w:t>
      </w:r>
      <w:r w:rsidRPr="000D5B9B">
        <w:rPr>
          <w:rFonts w:ascii="Arial" w:eastAsia="Arial" w:hAnsi="Arial" w:cs="Arial"/>
          <w:b/>
          <w:bCs/>
          <w:sz w:val="22"/>
          <w:szCs w:val="22"/>
        </w:rPr>
        <w:t xml:space="preserve"> CONTRATANTE</w:t>
      </w:r>
      <w:r w:rsidRPr="000D5B9B">
        <w:rPr>
          <w:rFonts w:ascii="Arial" w:eastAsia="Arial" w:hAnsi="Arial" w:cs="Arial"/>
          <w:sz w:val="22"/>
          <w:szCs w:val="22"/>
        </w:rPr>
        <w:t>.</w:t>
      </w:r>
    </w:p>
    <w:p w14:paraId="021BD75D" w14:textId="77777777" w:rsidR="00DB6463" w:rsidRPr="000D5B9B" w:rsidRDefault="00DB6463" w:rsidP="00DB6463">
      <w:pPr>
        <w:spacing w:line="276" w:lineRule="auto"/>
        <w:ind w:left="708"/>
        <w:jc w:val="both"/>
        <w:rPr>
          <w:rFonts w:ascii="Arial" w:eastAsia="Arial" w:hAnsi="Arial" w:cs="Arial"/>
          <w:sz w:val="22"/>
          <w:szCs w:val="22"/>
        </w:rPr>
      </w:pPr>
    </w:p>
    <w:p w14:paraId="0121CC80" w14:textId="77777777" w:rsidR="00DB6463" w:rsidRPr="000D5B9B" w:rsidRDefault="00DB6463" w:rsidP="00DB6463">
      <w:pPr>
        <w:spacing w:line="276" w:lineRule="auto"/>
        <w:ind w:left="1561"/>
        <w:jc w:val="both"/>
        <w:rPr>
          <w:rFonts w:ascii="Arial" w:eastAsia="Arial" w:hAnsi="Arial" w:cs="Arial"/>
          <w:sz w:val="22"/>
          <w:szCs w:val="22"/>
        </w:rPr>
      </w:pPr>
      <w:r w:rsidRPr="000D5B9B">
        <w:rPr>
          <w:rFonts w:ascii="Arial" w:eastAsia="Arial" w:hAnsi="Arial" w:cs="Arial"/>
          <w:b/>
          <w:bCs/>
          <w:sz w:val="22"/>
          <w:szCs w:val="22"/>
        </w:rPr>
        <w:t>7.8.9.1</w:t>
      </w:r>
      <w:r w:rsidRPr="000D5B9B">
        <w:rPr>
          <w:rFonts w:ascii="Arial" w:eastAsia="Arial" w:hAnsi="Arial" w:cs="Arial"/>
          <w:sz w:val="22"/>
          <w:szCs w:val="22"/>
        </w:rPr>
        <w:t xml:space="preserve">. O não atendimento do </w:t>
      </w:r>
      <w:r w:rsidRPr="000D5B9B">
        <w:rPr>
          <w:rFonts w:ascii="Arial" w:eastAsia="Arial" w:hAnsi="Arial" w:cs="Arial"/>
          <w:b/>
          <w:bCs/>
          <w:sz w:val="22"/>
          <w:szCs w:val="22"/>
        </w:rPr>
        <w:t>subitem 7.8.9</w:t>
      </w:r>
      <w:r w:rsidRPr="000D5B9B">
        <w:rPr>
          <w:rFonts w:ascii="Arial" w:eastAsia="Arial" w:hAnsi="Arial" w:cs="Arial"/>
          <w:sz w:val="22"/>
          <w:szCs w:val="22"/>
        </w:rPr>
        <w:t xml:space="preserve"> poderá ensejar descumprimento contratual, sujeitando a </w:t>
      </w:r>
      <w:r w:rsidRPr="000D5B9B">
        <w:rPr>
          <w:rFonts w:ascii="Arial" w:eastAsia="Arial" w:hAnsi="Arial" w:cs="Arial"/>
          <w:b/>
          <w:bCs/>
          <w:sz w:val="22"/>
          <w:szCs w:val="22"/>
        </w:rPr>
        <w:t>CONTRATADA</w:t>
      </w:r>
      <w:r w:rsidRPr="000D5B9B">
        <w:rPr>
          <w:rFonts w:ascii="Arial" w:eastAsia="Arial" w:hAnsi="Arial" w:cs="Arial"/>
          <w:sz w:val="22"/>
          <w:szCs w:val="22"/>
        </w:rPr>
        <w:t xml:space="preserve"> às penalidades previstas no contrato. </w:t>
      </w:r>
    </w:p>
    <w:p w14:paraId="3E0A14B4" w14:textId="77777777" w:rsidR="00DB6463" w:rsidRPr="000D5B9B" w:rsidRDefault="00DB6463" w:rsidP="00DB6463">
      <w:pPr>
        <w:widowControl w:val="0"/>
        <w:pBdr>
          <w:top w:val="nil"/>
          <w:left w:val="nil"/>
          <w:bottom w:val="nil"/>
          <w:right w:val="nil"/>
          <w:between w:val="nil"/>
        </w:pBdr>
        <w:spacing w:after="240"/>
        <w:ind w:left="1561" w:hanging="852"/>
        <w:jc w:val="both"/>
        <w:rPr>
          <w:rFonts w:ascii="Arial" w:eastAsia="Arial" w:hAnsi="Arial" w:cs="Arial"/>
          <w:color w:val="000000"/>
          <w:sz w:val="22"/>
          <w:szCs w:val="22"/>
        </w:rPr>
      </w:pPr>
      <w:r w:rsidRPr="000D5B9B">
        <w:rPr>
          <w:rFonts w:ascii="Arial" w:eastAsia="Arial" w:hAnsi="Arial" w:cs="Arial"/>
          <w:b/>
          <w:bCs/>
          <w:sz w:val="22"/>
          <w:szCs w:val="22"/>
        </w:rPr>
        <w:t>7.8.10.</w:t>
      </w:r>
      <w:r w:rsidRPr="000D5B9B">
        <w:rPr>
          <w:rFonts w:ascii="Arial" w:eastAsia="Arial" w:hAnsi="Arial" w:cs="Arial"/>
          <w:sz w:val="22"/>
          <w:szCs w:val="22"/>
        </w:rPr>
        <w:t xml:space="preserve">  A </w:t>
      </w:r>
      <w:r w:rsidRPr="000D5B9B">
        <w:rPr>
          <w:rFonts w:ascii="Arial" w:eastAsia="Arial" w:hAnsi="Arial" w:cs="Arial"/>
          <w:b/>
          <w:bCs/>
          <w:sz w:val="22"/>
          <w:szCs w:val="22"/>
        </w:rPr>
        <w:t>CONTRATADA</w:t>
      </w:r>
      <w:r w:rsidRPr="000D5B9B">
        <w:rPr>
          <w:rFonts w:ascii="Arial" w:eastAsia="Arial" w:hAnsi="Arial" w:cs="Arial"/>
          <w:sz w:val="22"/>
          <w:szCs w:val="22"/>
        </w:rPr>
        <w:t xml:space="preserve"> deverá orientar </w:t>
      </w:r>
      <w:r w:rsidRPr="000D5B9B">
        <w:rPr>
          <w:rFonts w:ascii="Arial" w:eastAsia="Arial" w:hAnsi="Arial" w:cs="Arial"/>
          <w:color w:val="000000"/>
          <w:sz w:val="22"/>
          <w:szCs w:val="22"/>
        </w:rPr>
        <w:t xml:space="preserve">os intérpretes sobre a necessidade de seguir as normas técnicas ABNT NBR 15290:2016 e ABNT NBR 15599:2008, bem como recomendar as boas práticas previstas no Guia para Produções Audiovisuais Acessíveis da Secretaria do Audiovisual do Ministério da Cultura. </w:t>
      </w:r>
    </w:p>
    <w:p w14:paraId="23C9103F"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hanging="454"/>
        <w:jc w:val="both"/>
      </w:pPr>
      <w:r w:rsidRPr="000D5B9B">
        <w:rPr>
          <w:rFonts w:ascii="Arial" w:eastAsia="Arial" w:hAnsi="Arial" w:cs="Arial"/>
          <w:sz w:val="22"/>
          <w:szCs w:val="22"/>
        </w:rPr>
        <w:t xml:space="preserve">A </w:t>
      </w:r>
      <w:r w:rsidRPr="000D5B9B">
        <w:rPr>
          <w:rFonts w:ascii="Arial" w:eastAsia="Arial" w:hAnsi="Arial" w:cs="Arial"/>
          <w:b/>
          <w:bCs/>
          <w:sz w:val="22"/>
          <w:szCs w:val="22"/>
        </w:rPr>
        <w:t>CONTRATADA</w:t>
      </w:r>
      <w:r w:rsidRPr="000D5B9B">
        <w:rPr>
          <w:rFonts w:ascii="Arial" w:eastAsia="Arial" w:hAnsi="Arial" w:cs="Arial"/>
          <w:sz w:val="22"/>
          <w:szCs w:val="22"/>
        </w:rPr>
        <w:t xml:space="preserve"> deverá orientar os(as) intérpretes de LIBRAS a ficarem atentos(as) e com postura adequada durante todo o evento, ainda que não estejam interpretando, a exemplo dos segundos iniciais da transmissão.</w:t>
      </w:r>
    </w:p>
    <w:p w14:paraId="7380F82E"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hanging="454"/>
        <w:jc w:val="both"/>
      </w:pPr>
      <w:r w:rsidRPr="000D5B9B">
        <w:rPr>
          <w:rFonts w:ascii="Arial" w:eastAsia="Arial" w:hAnsi="Arial" w:cs="Arial"/>
          <w:sz w:val="22"/>
          <w:szCs w:val="22"/>
        </w:rPr>
        <w:t xml:space="preserve">A </w:t>
      </w:r>
      <w:r w:rsidRPr="000D5B9B">
        <w:rPr>
          <w:rFonts w:ascii="Arial" w:eastAsia="Arial" w:hAnsi="Arial" w:cs="Arial"/>
          <w:b/>
          <w:bCs/>
          <w:sz w:val="22"/>
          <w:szCs w:val="22"/>
        </w:rPr>
        <w:t>CONTRATADA</w:t>
      </w:r>
      <w:r w:rsidRPr="000D5B9B">
        <w:rPr>
          <w:rFonts w:ascii="Arial" w:eastAsia="Arial" w:hAnsi="Arial" w:cs="Arial"/>
          <w:sz w:val="22"/>
          <w:szCs w:val="22"/>
        </w:rPr>
        <w:t xml:space="preserve"> deverá garantir o regime de revezamento com no mínimo 2 (dois) profissionais para eventos com duração superior a 1 (uma) hora, conforme art. 8-A, Lei 12.319/2010, incluído pela Lei 14.704/2023, orientando os(as) intérpretes a realizarem a troca de turnos a cada 20 (vinte) minutos, segundo preconizam as entidades de classe.</w:t>
      </w:r>
    </w:p>
    <w:p w14:paraId="35BDFEDD"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ind w:hanging="454"/>
        <w:jc w:val="both"/>
      </w:pPr>
      <w:r w:rsidRPr="000D5B9B">
        <w:rPr>
          <w:rFonts w:ascii="Arial" w:eastAsia="Arial" w:hAnsi="Arial" w:cs="Arial"/>
          <w:sz w:val="22"/>
          <w:szCs w:val="22"/>
        </w:rPr>
        <w:t>Os intérpretes de LIBRAS deverão observar todas as regras sanitárias estabelecidas pelo TRE-SP durante a sua atuação.</w:t>
      </w:r>
    </w:p>
    <w:p w14:paraId="54E72B64" w14:textId="77777777" w:rsidR="00DB6463" w:rsidRPr="000D5B9B" w:rsidRDefault="00DB6463" w:rsidP="00970F61">
      <w:pPr>
        <w:numPr>
          <w:ilvl w:val="0"/>
          <w:numId w:val="39"/>
        </w:numPr>
        <w:shd w:val="clear" w:color="auto" w:fill="D9D9D9"/>
        <w:spacing w:after="0" w:line="240" w:lineRule="auto"/>
        <w:ind w:left="426"/>
        <w:jc w:val="both"/>
      </w:pPr>
      <w:r w:rsidRPr="000D5B9B">
        <w:rPr>
          <w:rFonts w:ascii="Arial" w:eastAsia="Arial" w:hAnsi="Arial" w:cs="Arial"/>
          <w:b/>
          <w:bCs/>
          <w:sz w:val="22"/>
          <w:szCs w:val="22"/>
        </w:rPr>
        <w:lastRenderedPageBreak/>
        <w:t>DAS OBRIGAÇÕES DO CONTRATANTE - Comuns aos serviços do Item 1 – item Independente e aos serviços do Grupo Único – itens 2,3 e 4</w:t>
      </w:r>
    </w:p>
    <w:p w14:paraId="437883A1"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before="360" w:after="240" w:line="240" w:lineRule="auto"/>
        <w:jc w:val="both"/>
      </w:pPr>
      <w:r w:rsidRPr="000D5B9B">
        <w:rPr>
          <w:rFonts w:ascii="Arial" w:eastAsia="Arial" w:hAnsi="Arial" w:cs="Arial"/>
          <w:sz w:val="22"/>
          <w:szCs w:val="22"/>
        </w:rPr>
        <w:t xml:space="preserve">O </w:t>
      </w:r>
      <w:r w:rsidRPr="000D5B9B">
        <w:rPr>
          <w:rFonts w:ascii="Arial" w:eastAsia="Arial" w:hAnsi="Arial" w:cs="Arial"/>
          <w:b/>
          <w:bCs/>
          <w:sz w:val="22"/>
          <w:szCs w:val="22"/>
        </w:rPr>
        <w:t>CONTRATANTE</w:t>
      </w:r>
      <w:r w:rsidRPr="000D5B9B">
        <w:rPr>
          <w:rFonts w:ascii="Arial" w:eastAsia="Arial" w:hAnsi="Arial" w:cs="Arial"/>
          <w:sz w:val="22"/>
          <w:szCs w:val="22"/>
        </w:rPr>
        <w:t xml:space="preserve"> obriga-se a exercer a fiscalização dos serviços por servidores especialmente designados, na forma prevista na Lei nº 14.133/21.</w:t>
      </w:r>
    </w:p>
    <w:p w14:paraId="015E8B56"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O </w:t>
      </w:r>
      <w:r w:rsidRPr="000D5B9B">
        <w:rPr>
          <w:rFonts w:ascii="Arial" w:eastAsia="Arial" w:hAnsi="Arial" w:cs="Arial"/>
          <w:b/>
          <w:bCs/>
          <w:sz w:val="22"/>
          <w:szCs w:val="22"/>
        </w:rPr>
        <w:t xml:space="preserve">CONTRATANTE </w:t>
      </w:r>
      <w:r w:rsidRPr="000D5B9B">
        <w:rPr>
          <w:rFonts w:ascii="Arial" w:eastAsia="Arial" w:hAnsi="Arial" w:cs="Arial"/>
          <w:sz w:val="22"/>
          <w:szCs w:val="22"/>
        </w:rPr>
        <w:t>designará servidor(a) ou comissão de servidores(as) que ficará(ão) responsável(is)pela fiscalização desta contratação.</w:t>
      </w:r>
    </w:p>
    <w:p w14:paraId="23141F8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poderá reunir-se com a </w:t>
      </w:r>
      <w:r w:rsidRPr="000D5B9B">
        <w:rPr>
          <w:rFonts w:ascii="Arial" w:eastAsia="Arial" w:hAnsi="Arial" w:cs="Arial"/>
          <w:b/>
          <w:bCs/>
          <w:sz w:val="22"/>
          <w:szCs w:val="22"/>
        </w:rPr>
        <w:t>CONTRATADA</w:t>
      </w:r>
      <w:r w:rsidRPr="000D5B9B">
        <w:rPr>
          <w:rFonts w:ascii="Arial" w:eastAsia="Arial" w:hAnsi="Arial" w:cs="Arial"/>
          <w:sz w:val="22"/>
          <w:szCs w:val="22"/>
        </w:rPr>
        <w:t xml:space="preserve"> em data anterior ao evento, quando necessário, a fim de prestar os esclarecimentos necessários à adequada prestação do serviço.</w:t>
      </w:r>
    </w:p>
    <w:p w14:paraId="560A949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Promover, por intermédio de servidor(a) ou equipe de fiscalização a ser designada, o acompanhamento e a fiscalização dos serviços constantes neste Termo de Referência.</w:t>
      </w:r>
    </w:p>
    <w:p w14:paraId="6EF2AD85"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Manifestar-se formalmente em todos os atos relativos à execução do contrato, em especial na aplicação de sanções, alterações e revisões do contrato.</w:t>
      </w:r>
    </w:p>
    <w:p w14:paraId="6EF7AEDD"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Exigir o cumprimento de todas as obrigações assumidas pela </w:t>
      </w:r>
      <w:r w:rsidRPr="000D5B9B">
        <w:rPr>
          <w:rFonts w:ascii="Arial" w:eastAsia="Arial" w:hAnsi="Arial" w:cs="Arial"/>
          <w:b/>
          <w:bCs/>
          <w:sz w:val="22"/>
          <w:szCs w:val="22"/>
        </w:rPr>
        <w:t>CONTRATADA</w:t>
      </w:r>
      <w:r w:rsidRPr="000D5B9B">
        <w:rPr>
          <w:rFonts w:ascii="Arial" w:eastAsia="Arial" w:hAnsi="Arial" w:cs="Arial"/>
          <w:sz w:val="22"/>
          <w:szCs w:val="22"/>
        </w:rPr>
        <w:t>, de acordo com as cláusulas contratuais e os termos de sua proposta.</w:t>
      </w:r>
      <w:r w:rsidRPr="000D5B9B">
        <w:rPr>
          <w:rFonts w:ascii="Arial" w:eastAsia="Arial" w:hAnsi="Arial" w:cs="Arial"/>
          <w:sz w:val="22"/>
          <w:szCs w:val="22"/>
        </w:rPr>
        <w:tab/>
      </w:r>
    </w:p>
    <w:p w14:paraId="2EFC55B0"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Notificar a </w:t>
      </w:r>
      <w:r w:rsidRPr="000D5B9B">
        <w:rPr>
          <w:rFonts w:ascii="Arial" w:eastAsia="Arial" w:hAnsi="Arial" w:cs="Arial"/>
          <w:b/>
          <w:bCs/>
          <w:sz w:val="22"/>
          <w:szCs w:val="22"/>
        </w:rPr>
        <w:t>CONTRATADA</w:t>
      </w:r>
      <w:r w:rsidRPr="000D5B9B">
        <w:rPr>
          <w:rFonts w:ascii="Arial" w:eastAsia="Arial" w:hAnsi="Arial" w:cs="Arial"/>
          <w:sz w:val="22"/>
          <w:szCs w:val="22"/>
        </w:rPr>
        <w:t xml:space="preserve"> por escrito sobre a ocorrência de eventuais imperfeições, falhas ou irregularidades constatadas no curso da execução dos serviços, fixando prazo para a sua correção, certificando-se de que as soluções por ela propostas sejam as mais adequadas.</w:t>
      </w:r>
    </w:p>
    <w:p w14:paraId="21700F17"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Efetuar as retenções tributárias devidas sobre o valor da Nota Fiscal/Fatura da </w:t>
      </w:r>
      <w:r w:rsidRPr="000D5B9B">
        <w:rPr>
          <w:rFonts w:ascii="Arial" w:eastAsia="Arial" w:hAnsi="Arial" w:cs="Arial"/>
          <w:b/>
          <w:bCs/>
          <w:sz w:val="22"/>
          <w:szCs w:val="22"/>
        </w:rPr>
        <w:t>CONTRATADA</w:t>
      </w:r>
      <w:r w:rsidRPr="000D5B9B">
        <w:rPr>
          <w:rFonts w:ascii="Arial" w:eastAsia="Arial" w:hAnsi="Arial" w:cs="Arial"/>
          <w:sz w:val="22"/>
          <w:szCs w:val="22"/>
        </w:rPr>
        <w:t>, no que couber, em conformidade com o item 6 do Anexo XI da IN SEGES/MPDG n. º 5/2017.</w:t>
      </w:r>
    </w:p>
    <w:p w14:paraId="62FFAA2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Realizar, antes do início da prestação dos serviços, reunião inaugural entre a fiscalização e a </w:t>
      </w:r>
      <w:r w:rsidRPr="000D5B9B">
        <w:rPr>
          <w:rFonts w:ascii="Arial" w:eastAsia="Arial" w:hAnsi="Arial" w:cs="Arial"/>
          <w:b/>
          <w:bCs/>
          <w:sz w:val="22"/>
          <w:szCs w:val="22"/>
        </w:rPr>
        <w:t>CONTRATADA</w:t>
      </w:r>
      <w:r w:rsidRPr="000D5B9B">
        <w:rPr>
          <w:rFonts w:ascii="Arial" w:eastAsia="Arial" w:hAnsi="Arial" w:cs="Arial"/>
          <w:sz w:val="22"/>
          <w:szCs w:val="22"/>
        </w:rPr>
        <w:t>, para tratar das peculiaridades do contrato.</w:t>
      </w:r>
    </w:p>
    <w:p w14:paraId="052EF72E"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Especificamente quanto aos serviços do </w:t>
      </w:r>
      <w:r w:rsidRPr="000D5B9B">
        <w:rPr>
          <w:rFonts w:ascii="Arial" w:eastAsia="Arial" w:hAnsi="Arial" w:cs="Arial"/>
          <w:b/>
          <w:bCs/>
          <w:sz w:val="22"/>
          <w:szCs w:val="22"/>
        </w:rPr>
        <w:t>Item 1 – item independente</w:t>
      </w:r>
      <w:r w:rsidRPr="000D5B9B">
        <w:rPr>
          <w:rFonts w:ascii="Arial" w:eastAsia="Arial" w:hAnsi="Arial" w:cs="Arial"/>
          <w:sz w:val="22"/>
          <w:szCs w:val="22"/>
        </w:rPr>
        <w:t>, deverão ser observadas as disposições abaixo:</w:t>
      </w:r>
    </w:p>
    <w:p w14:paraId="75CD59DA"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deverá entregar à </w:t>
      </w:r>
      <w:r w:rsidRPr="000D5B9B">
        <w:rPr>
          <w:rFonts w:ascii="Arial" w:eastAsia="Arial" w:hAnsi="Arial" w:cs="Arial"/>
          <w:b/>
          <w:bCs/>
          <w:sz w:val="22"/>
          <w:szCs w:val="22"/>
        </w:rPr>
        <w:t>CONTRATADA</w:t>
      </w:r>
      <w:r w:rsidRPr="000D5B9B">
        <w:rPr>
          <w:rFonts w:ascii="Arial" w:eastAsia="Arial" w:hAnsi="Arial" w:cs="Arial"/>
          <w:sz w:val="22"/>
          <w:szCs w:val="22"/>
        </w:rPr>
        <w:t>, por meio eletrônico ou físico, os informes gerais e/ou o roteiro sobre cada evento, com antecedência de 24 (vinte e quatro) horas, quando aplicável.</w:t>
      </w:r>
    </w:p>
    <w:p w14:paraId="61FCFE99"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No caso de eventos de natureza recorrente, disponibilizar lista com os principais termos técnicos utilizados no vocabulário jurídico, quando aplicável.</w:t>
      </w:r>
    </w:p>
    <w:p w14:paraId="41C01DE8"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Caso seja identificada a necessidade, conforme acordo, disponibilizar lista dos termos técnicos pertinentes ao evento para o qual foi solicitado o serviço de acessibilidade.</w:t>
      </w:r>
    </w:p>
    <w:p w14:paraId="02481D75"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360" w:line="240" w:lineRule="auto"/>
        <w:jc w:val="both"/>
      </w:pPr>
      <w:r w:rsidRPr="000D5B9B">
        <w:rPr>
          <w:rFonts w:ascii="Arial" w:eastAsia="Arial" w:hAnsi="Arial" w:cs="Arial"/>
          <w:sz w:val="22"/>
          <w:szCs w:val="22"/>
        </w:rPr>
        <w:t>Reservar um espaço/local adequado para posicionamento dos(as) intérpretes  de LIBRAS, visando garantir a qualidade do serviço.</w:t>
      </w:r>
    </w:p>
    <w:p w14:paraId="239ED29E" w14:textId="77777777" w:rsidR="00DB6463" w:rsidRPr="000D5B9B" w:rsidRDefault="00DB6463" w:rsidP="00970F61">
      <w:pPr>
        <w:numPr>
          <w:ilvl w:val="0"/>
          <w:numId w:val="39"/>
        </w:numPr>
        <w:shd w:val="clear" w:color="auto" w:fill="D9D9D9"/>
        <w:spacing w:after="0" w:line="240" w:lineRule="auto"/>
        <w:ind w:left="426"/>
        <w:jc w:val="both"/>
      </w:pPr>
      <w:r w:rsidRPr="000D5B9B">
        <w:rPr>
          <w:rFonts w:ascii="Arial" w:eastAsia="Arial" w:hAnsi="Arial" w:cs="Arial"/>
          <w:b/>
          <w:bCs/>
          <w:sz w:val="22"/>
          <w:szCs w:val="22"/>
        </w:rPr>
        <w:t xml:space="preserve">OBRIGAÇÕES GERAIS DA CONTRATADA </w:t>
      </w:r>
    </w:p>
    <w:p w14:paraId="1F02CB53" w14:textId="77777777" w:rsidR="00DB6463" w:rsidRPr="001D693D" w:rsidRDefault="00DB6463" w:rsidP="00DB6463">
      <w:pPr>
        <w:widowControl w:val="0"/>
        <w:pBdr>
          <w:top w:val="nil"/>
          <w:left w:val="nil"/>
          <w:bottom w:val="nil"/>
          <w:right w:val="nil"/>
          <w:between w:val="nil"/>
        </w:pBdr>
        <w:ind w:left="786"/>
        <w:jc w:val="both"/>
      </w:pPr>
    </w:p>
    <w:p w14:paraId="493EE40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Proceder à execução do(s) serviço(s), objeto deste Termo de Referência, dentro dos parâmetros estabelecidos.</w:t>
      </w:r>
    </w:p>
    <w:p w14:paraId="0CBFA9B5"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2FDE3635"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Responsabilizar-se pela qualidade do(s) serviço(s) executado(s), bem como sua adequação à legislação e às normas técnicas vigentes, na forma da lei, mesmo após seu recebimento definitivo.</w:t>
      </w:r>
    </w:p>
    <w:p w14:paraId="7AD26498"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746A1726"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Acatar as orientações do </w:t>
      </w:r>
      <w:r w:rsidRPr="000D5B9B">
        <w:rPr>
          <w:rFonts w:ascii="Arial" w:eastAsia="Arial" w:hAnsi="Arial" w:cs="Arial"/>
          <w:b/>
          <w:bCs/>
          <w:sz w:val="22"/>
          <w:szCs w:val="22"/>
        </w:rPr>
        <w:t>CONTRATANTE</w:t>
      </w:r>
      <w:r w:rsidRPr="000D5B9B">
        <w:rPr>
          <w:rFonts w:ascii="Arial" w:eastAsia="Arial" w:hAnsi="Arial" w:cs="Arial"/>
          <w:color w:val="000000"/>
          <w:sz w:val="22"/>
          <w:szCs w:val="22"/>
        </w:rPr>
        <w:t>.</w:t>
      </w:r>
    </w:p>
    <w:p w14:paraId="2506F76E"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174EFCB9"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sz w:val="22"/>
          <w:szCs w:val="22"/>
        </w:rPr>
        <w:t>Designar e m</w:t>
      </w:r>
      <w:r w:rsidRPr="000D5B9B">
        <w:rPr>
          <w:rFonts w:ascii="Arial" w:eastAsia="Arial" w:hAnsi="Arial" w:cs="Arial"/>
          <w:color w:val="000000"/>
          <w:sz w:val="22"/>
          <w:szCs w:val="22"/>
        </w:rPr>
        <w:t xml:space="preserve">anter, permanentemente, um representante credenciado (preposto) para atuar em seu nome e representá-la junto ao </w:t>
      </w:r>
      <w:r w:rsidRPr="000D5B9B">
        <w:rPr>
          <w:rFonts w:ascii="Arial" w:eastAsia="Arial" w:hAnsi="Arial" w:cs="Arial"/>
          <w:sz w:val="22"/>
          <w:szCs w:val="22"/>
        </w:rPr>
        <w:t>CONTRATANTE</w:t>
      </w:r>
      <w:r w:rsidRPr="000D5B9B">
        <w:rPr>
          <w:rFonts w:ascii="Arial" w:eastAsia="Arial" w:hAnsi="Arial" w:cs="Arial"/>
          <w:color w:val="000000"/>
          <w:sz w:val="22"/>
          <w:szCs w:val="22"/>
        </w:rPr>
        <w:t>, com autoridade para resolver pendências que surgirem e solucionar problemas relacionados com a execução d</w:t>
      </w:r>
      <w:r>
        <w:rPr>
          <w:rFonts w:ascii="Arial" w:eastAsia="Arial" w:hAnsi="Arial" w:cs="Arial"/>
          <w:sz w:val="22"/>
          <w:szCs w:val="22"/>
        </w:rPr>
        <w:t>o contrato</w:t>
      </w:r>
      <w:r w:rsidRPr="000D5B9B">
        <w:rPr>
          <w:rFonts w:ascii="Arial" w:eastAsia="Arial" w:hAnsi="Arial" w:cs="Arial"/>
          <w:color w:val="000000"/>
          <w:sz w:val="22"/>
          <w:szCs w:val="22"/>
        </w:rPr>
        <w:t>, mantendo atualizadas todas as formas de contato, como endereço físico, telefone, Whatsapp, celular e endereço eletrônico, até o final d</w:t>
      </w:r>
      <w:r w:rsidRPr="000D5B9B">
        <w:rPr>
          <w:rFonts w:ascii="Arial" w:eastAsia="Arial" w:hAnsi="Arial" w:cs="Arial"/>
          <w:sz w:val="22"/>
          <w:szCs w:val="22"/>
        </w:rPr>
        <w:t>o contrato</w:t>
      </w:r>
      <w:r w:rsidRPr="000D5B9B">
        <w:rPr>
          <w:rFonts w:ascii="Arial" w:eastAsia="Arial" w:hAnsi="Arial" w:cs="Arial"/>
          <w:color w:val="000000"/>
          <w:sz w:val="22"/>
          <w:szCs w:val="22"/>
        </w:rPr>
        <w:t>.</w:t>
      </w:r>
    </w:p>
    <w:p w14:paraId="4C41FCCE" w14:textId="77777777" w:rsidR="00DB6463" w:rsidRPr="000D5B9B" w:rsidRDefault="00DB6463" w:rsidP="00DB6463">
      <w:pPr>
        <w:pBdr>
          <w:top w:val="nil"/>
          <w:left w:val="nil"/>
          <w:bottom w:val="nil"/>
          <w:right w:val="nil"/>
          <w:between w:val="nil"/>
        </w:pBdr>
        <w:rPr>
          <w:rFonts w:ascii="Arial" w:eastAsia="Arial" w:hAnsi="Arial" w:cs="Arial"/>
          <w:color w:val="000000"/>
          <w:sz w:val="22"/>
          <w:szCs w:val="22"/>
        </w:rPr>
      </w:pPr>
    </w:p>
    <w:p w14:paraId="1A8C3C23"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Viabilizar o atendimento das condições firmadas a partir da data da assinatura d</w:t>
      </w:r>
      <w:r w:rsidRPr="000D5B9B">
        <w:rPr>
          <w:rFonts w:ascii="Arial" w:eastAsia="Arial" w:hAnsi="Arial" w:cs="Arial"/>
          <w:sz w:val="22"/>
          <w:szCs w:val="22"/>
        </w:rPr>
        <w:t>o contrato</w:t>
      </w:r>
      <w:r w:rsidRPr="000D5B9B">
        <w:rPr>
          <w:rFonts w:ascii="Arial" w:eastAsia="Arial" w:hAnsi="Arial" w:cs="Arial"/>
          <w:color w:val="000000"/>
          <w:sz w:val="22"/>
          <w:szCs w:val="22"/>
        </w:rPr>
        <w:t>.</w:t>
      </w:r>
    </w:p>
    <w:p w14:paraId="10EBC144"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3F620A2C"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O</w:t>
      </w:r>
      <w:r w:rsidRPr="000D5B9B">
        <w:rPr>
          <w:rFonts w:ascii="Arial" w:eastAsia="Arial" w:hAnsi="Arial" w:cs="Arial"/>
          <w:sz w:val="22"/>
          <w:szCs w:val="22"/>
        </w:rPr>
        <w:t xml:space="preserve"> </w:t>
      </w:r>
      <w:r w:rsidRPr="000D5B9B">
        <w:rPr>
          <w:rFonts w:ascii="Arial" w:eastAsia="Arial" w:hAnsi="Arial" w:cs="Arial"/>
          <w:b/>
          <w:bCs/>
          <w:sz w:val="22"/>
          <w:szCs w:val="22"/>
        </w:rPr>
        <w:t>CONTRATANT</w:t>
      </w:r>
      <w:r w:rsidRPr="000D5B9B">
        <w:rPr>
          <w:rFonts w:ascii="Arial" w:eastAsia="Arial" w:hAnsi="Arial" w:cs="Arial"/>
          <w:sz w:val="22"/>
          <w:szCs w:val="22"/>
        </w:rPr>
        <w:t>E</w:t>
      </w:r>
      <w:r w:rsidRPr="000D5B9B">
        <w:rPr>
          <w:rFonts w:ascii="Arial" w:eastAsia="Arial" w:hAnsi="Arial" w:cs="Arial"/>
          <w:color w:val="000000"/>
          <w:sz w:val="22"/>
          <w:szCs w:val="22"/>
        </w:rPr>
        <w:t xml:space="preserve"> não aceitará, sob nenhum pretexto, a transferência de responsabilidade da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para terceiros, sej</w:t>
      </w:r>
      <w:r w:rsidRPr="000D5B9B">
        <w:rPr>
          <w:rFonts w:ascii="Arial" w:eastAsia="Arial" w:hAnsi="Arial" w:cs="Arial"/>
          <w:sz w:val="22"/>
          <w:szCs w:val="22"/>
        </w:rPr>
        <w:t>am</w:t>
      </w:r>
      <w:r w:rsidRPr="000D5B9B">
        <w:rPr>
          <w:rFonts w:ascii="Arial" w:eastAsia="Arial" w:hAnsi="Arial" w:cs="Arial"/>
          <w:color w:val="000000"/>
          <w:sz w:val="22"/>
          <w:szCs w:val="22"/>
        </w:rPr>
        <w:t>, representantes ou quaisquer outros.</w:t>
      </w:r>
    </w:p>
    <w:p w14:paraId="2F2D03DD" w14:textId="77777777" w:rsidR="00DB6463" w:rsidRPr="000D5B9B" w:rsidRDefault="00DB6463" w:rsidP="00970F61">
      <w:pPr>
        <w:widowControl w:val="0"/>
        <w:numPr>
          <w:ilvl w:val="1"/>
          <w:numId w:val="39"/>
        </w:numPr>
        <w:spacing w:after="0" w:line="240" w:lineRule="auto"/>
        <w:jc w:val="both"/>
      </w:pPr>
      <w:r w:rsidRPr="000D5B9B">
        <w:rPr>
          <w:rFonts w:ascii="Arial" w:eastAsia="Arial" w:hAnsi="Arial" w:cs="Arial"/>
          <w:sz w:val="22"/>
          <w:szCs w:val="22"/>
        </w:rPr>
        <w:t xml:space="preserve">A </w:t>
      </w:r>
      <w:r w:rsidRPr="000D5B9B">
        <w:rPr>
          <w:rFonts w:ascii="Arial" w:eastAsia="Arial" w:hAnsi="Arial" w:cs="Arial"/>
          <w:b/>
          <w:bCs/>
          <w:sz w:val="22"/>
          <w:szCs w:val="22"/>
        </w:rPr>
        <w:t>CONTRATADA</w:t>
      </w:r>
      <w:r w:rsidRPr="000D5B9B">
        <w:rPr>
          <w:rFonts w:ascii="Arial" w:eastAsia="Arial" w:hAnsi="Arial" w:cs="Arial"/>
          <w:sz w:val="22"/>
          <w:szCs w:val="22"/>
        </w:rPr>
        <w:t xml:space="preserve"> só fará jus ao pagamento por serviços realizados mediante requisição expressa da prestação dos serviços pelo </w:t>
      </w:r>
      <w:r w:rsidRPr="000D5B9B">
        <w:rPr>
          <w:rFonts w:ascii="Arial" w:eastAsia="Arial" w:hAnsi="Arial" w:cs="Arial"/>
          <w:b/>
          <w:bCs/>
          <w:sz w:val="22"/>
          <w:szCs w:val="22"/>
        </w:rPr>
        <w:t>CONTRATANTE.</w:t>
      </w:r>
    </w:p>
    <w:p w14:paraId="6CFA12DE" w14:textId="77777777" w:rsidR="00DB6463" w:rsidRPr="000D5B9B" w:rsidRDefault="00DB6463" w:rsidP="00DB6463">
      <w:pPr>
        <w:widowControl w:val="0"/>
        <w:shd w:val="clear" w:color="auto" w:fill="FFFFFF"/>
        <w:spacing w:after="240"/>
        <w:jc w:val="both"/>
        <w:rPr>
          <w:rFonts w:ascii="Arial" w:eastAsia="Arial" w:hAnsi="Arial" w:cs="Arial"/>
          <w:sz w:val="22"/>
          <w:szCs w:val="22"/>
        </w:rPr>
      </w:pPr>
    </w:p>
    <w:p w14:paraId="50B2C9D4" w14:textId="77777777" w:rsidR="00DB6463" w:rsidRPr="000D5B9B" w:rsidRDefault="00DB6463" w:rsidP="00970F61">
      <w:pPr>
        <w:numPr>
          <w:ilvl w:val="0"/>
          <w:numId w:val="39"/>
        </w:numPr>
        <w:shd w:val="clear" w:color="auto" w:fill="D9D9D9"/>
        <w:spacing w:after="0" w:line="240" w:lineRule="auto"/>
        <w:ind w:left="426"/>
        <w:jc w:val="both"/>
      </w:pPr>
      <w:r w:rsidRPr="000D5B9B">
        <w:rPr>
          <w:rFonts w:ascii="Arial" w:eastAsia="Arial" w:hAnsi="Arial" w:cs="Arial"/>
          <w:b/>
          <w:bCs/>
          <w:sz w:val="22"/>
          <w:szCs w:val="22"/>
        </w:rPr>
        <w:t>OBRIGAÇÕES GERAIS DO CONTRATANTE</w:t>
      </w:r>
    </w:p>
    <w:p w14:paraId="75F5BB87" w14:textId="77777777" w:rsidR="00DB6463" w:rsidRPr="000D5B9B" w:rsidRDefault="00DB6463" w:rsidP="00DB6463">
      <w:pPr>
        <w:widowControl w:val="0"/>
        <w:jc w:val="both"/>
        <w:rPr>
          <w:rFonts w:ascii="Times New Roman" w:hAnsi="Times New Roman" w:cs="Times New Roman"/>
        </w:rPr>
      </w:pPr>
    </w:p>
    <w:p w14:paraId="6F28315C"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Solicitar, via correspondência eletrônica, a execução do(s) serviço(s) contratados</w:t>
      </w:r>
      <w:r w:rsidRPr="000D5B9B">
        <w:rPr>
          <w:rFonts w:ascii="Arial" w:eastAsia="Arial" w:hAnsi="Arial" w:cs="Arial"/>
          <w:sz w:val="22"/>
          <w:szCs w:val="22"/>
        </w:rPr>
        <w:t>.</w:t>
      </w:r>
    </w:p>
    <w:p w14:paraId="73FA986B" w14:textId="77777777" w:rsidR="00DB6463" w:rsidRPr="000D5B9B" w:rsidRDefault="00DB6463" w:rsidP="00DB6463">
      <w:pPr>
        <w:widowControl w:val="0"/>
        <w:pBdr>
          <w:top w:val="nil"/>
          <w:left w:val="nil"/>
          <w:bottom w:val="nil"/>
          <w:right w:val="nil"/>
          <w:between w:val="nil"/>
        </w:pBdr>
        <w:ind w:left="720"/>
        <w:jc w:val="both"/>
      </w:pPr>
    </w:p>
    <w:p w14:paraId="6FB646C4"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hanging="654"/>
        <w:jc w:val="both"/>
      </w:pPr>
      <w:r w:rsidRPr="000D5B9B">
        <w:rPr>
          <w:rFonts w:ascii="Arial" w:eastAsia="Arial" w:hAnsi="Arial" w:cs="Arial"/>
          <w:sz w:val="22"/>
          <w:szCs w:val="22"/>
        </w:rPr>
        <w:t>A</w:t>
      </w:r>
      <w:r w:rsidRPr="000D5B9B">
        <w:rPr>
          <w:rFonts w:ascii="Arial" w:eastAsia="Arial" w:hAnsi="Arial" w:cs="Arial"/>
          <w:color w:val="000000"/>
          <w:sz w:val="22"/>
          <w:szCs w:val="22"/>
        </w:rPr>
        <w:t xml:space="preserve"> </w:t>
      </w:r>
      <w:r w:rsidRPr="000D5B9B">
        <w:rPr>
          <w:rFonts w:ascii="Arial" w:eastAsia="Arial" w:hAnsi="Arial" w:cs="Arial"/>
          <w:b/>
          <w:bCs/>
          <w:sz w:val="22"/>
          <w:szCs w:val="22"/>
        </w:rPr>
        <w:t xml:space="preserve">CONTRATANTE </w:t>
      </w:r>
      <w:r w:rsidRPr="000D5B9B">
        <w:rPr>
          <w:rFonts w:ascii="Arial" w:eastAsia="Arial" w:hAnsi="Arial" w:cs="Arial"/>
          <w:color w:val="000000"/>
          <w:sz w:val="22"/>
          <w:szCs w:val="22"/>
        </w:rPr>
        <w:t xml:space="preserve">não está </w:t>
      </w:r>
      <w:r w:rsidRPr="000D5B9B">
        <w:rPr>
          <w:rFonts w:ascii="Arial" w:eastAsia="Arial" w:hAnsi="Arial" w:cs="Arial"/>
          <w:sz w:val="22"/>
          <w:szCs w:val="22"/>
        </w:rPr>
        <w:t xml:space="preserve">obrigada </w:t>
      </w:r>
      <w:r w:rsidRPr="000D5B9B">
        <w:rPr>
          <w:rFonts w:ascii="Arial" w:eastAsia="Arial" w:hAnsi="Arial" w:cs="Arial"/>
          <w:color w:val="000000"/>
          <w:sz w:val="22"/>
          <w:szCs w:val="22"/>
        </w:rPr>
        <w:t>a requisitar a realização da totalidade dos quantitativos estimados.</w:t>
      </w:r>
    </w:p>
    <w:p w14:paraId="3EC5BDD2"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430FFB6E"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Emitir Nota de Empenho no valor total correspondente ao(s) serviço(s) solicitado(s) em cada pedido.</w:t>
      </w:r>
    </w:p>
    <w:p w14:paraId="572D7224"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0580BE5A"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Acompanhar e fiscalizar a perfeita execução d</w:t>
      </w:r>
      <w:r w:rsidRPr="000D5B9B">
        <w:rPr>
          <w:rFonts w:ascii="Arial" w:eastAsia="Arial" w:hAnsi="Arial" w:cs="Arial"/>
          <w:sz w:val="22"/>
          <w:szCs w:val="22"/>
        </w:rPr>
        <w:t>o contrato</w:t>
      </w:r>
      <w:r w:rsidRPr="000D5B9B">
        <w:rPr>
          <w:rFonts w:ascii="Arial" w:eastAsia="Arial" w:hAnsi="Arial" w:cs="Arial"/>
          <w:color w:val="000000"/>
          <w:sz w:val="22"/>
          <w:szCs w:val="22"/>
        </w:rPr>
        <w:t>, atestando a execução do(s) serviço(s), objeto do ajuste.</w:t>
      </w:r>
    </w:p>
    <w:p w14:paraId="37132C0E"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758DF91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Propiciar todas as facilidades indispensáveis à execução do(s) serviço(s) objeto do ajuste.</w:t>
      </w:r>
    </w:p>
    <w:p w14:paraId="629ABA2E"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64E55F3C"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Notificar à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por escrito, sobre imperfeições, falhas ou irregularidades constatadas na execução do ajuste para que sejam adotadas as medidas corretivas necessárias, sem ônus para o </w:t>
      </w:r>
      <w:r w:rsidRPr="000D5B9B">
        <w:rPr>
          <w:rFonts w:ascii="Arial" w:eastAsia="Arial" w:hAnsi="Arial" w:cs="Arial"/>
          <w:b/>
          <w:bCs/>
          <w:sz w:val="22"/>
          <w:szCs w:val="22"/>
        </w:rPr>
        <w:t>CONTRATANTE</w:t>
      </w:r>
      <w:r w:rsidRPr="000D5B9B">
        <w:rPr>
          <w:rFonts w:ascii="Arial" w:eastAsia="Arial" w:hAnsi="Arial" w:cs="Arial"/>
          <w:color w:val="000000"/>
          <w:sz w:val="22"/>
          <w:szCs w:val="22"/>
        </w:rPr>
        <w:t>.</w:t>
      </w:r>
    </w:p>
    <w:p w14:paraId="4E83698C"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2274F727"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lastRenderedPageBreak/>
        <w:t>Rejeitar qualquer serviço executado em desacordo com as especificações constantes n</w:t>
      </w:r>
      <w:r w:rsidRPr="000D5B9B">
        <w:rPr>
          <w:rFonts w:ascii="Arial" w:eastAsia="Arial" w:hAnsi="Arial" w:cs="Arial"/>
          <w:sz w:val="22"/>
          <w:szCs w:val="22"/>
        </w:rPr>
        <w:t>o contrato</w:t>
      </w:r>
      <w:r w:rsidRPr="000D5B9B">
        <w:rPr>
          <w:rFonts w:ascii="Arial" w:eastAsia="Arial" w:hAnsi="Arial" w:cs="Arial"/>
          <w:color w:val="000000"/>
          <w:sz w:val="22"/>
          <w:szCs w:val="22"/>
        </w:rPr>
        <w:t>.</w:t>
      </w:r>
    </w:p>
    <w:p w14:paraId="7C3A5E18"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6638B122"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Solicitar que seja(m) refeito(s) o(s) serviço(s) que não atender(em) às especificações constantes neste Termo de Referência</w:t>
      </w:r>
      <w:r w:rsidRPr="000D5B9B">
        <w:rPr>
          <w:rFonts w:ascii="Arial" w:eastAsia="Arial" w:hAnsi="Arial" w:cs="Arial"/>
          <w:sz w:val="22"/>
          <w:szCs w:val="22"/>
        </w:rPr>
        <w:t>.</w:t>
      </w:r>
    </w:p>
    <w:p w14:paraId="27F04D47"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48D17429"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Atestar as faturas correspondentes, por intermédio do GESTOR designado pela Administração.</w:t>
      </w:r>
    </w:p>
    <w:p w14:paraId="26621ACB" w14:textId="77777777" w:rsidR="00DB6463" w:rsidRPr="000D5B9B" w:rsidRDefault="00DB6463" w:rsidP="00DB6463">
      <w:pPr>
        <w:widowControl w:val="0"/>
        <w:pBdr>
          <w:top w:val="nil"/>
          <w:left w:val="nil"/>
          <w:bottom w:val="nil"/>
          <w:right w:val="nil"/>
          <w:between w:val="nil"/>
        </w:pBdr>
        <w:spacing w:after="240"/>
        <w:ind w:left="720"/>
        <w:jc w:val="both"/>
        <w:rPr>
          <w:rFonts w:ascii="Arial" w:eastAsia="Arial" w:hAnsi="Arial" w:cs="Arial"/>
          <w:color w:val="000000"/>
          <w:sz w:val="22"/>
          <w:szCs w:val="22"/>
        </w:rPr>
      </w:pPr>
    </w:p>
    <w:p w14:paraId="1CAAA5AE" w14:textId="77777777" w:rsidR="00DB6463" w:rsidRPr="000D5B9B" w:rsidRDefault="00DB6463" w:rsidP="00970F61">
      <w:pPr>
        <w:numPr>
          <w:ilvl w:val="0"/>
          <w:numId w:val="39"/>
        </w:numPr>
        <w:shd w:val="clear" w:color="auto" w:fill="D9D9D9"/>
        <w:spacing w:after="0" w:line="240" w:lineRule="auto"/>
        <w:ind w:left="426"/>
        <w:jc w:val="both"/>
      </w:pPr>
      <w:r w:rsidRPr="000D5B9B">
        <w:rPr>
          <w:rFonts w:ascii="Arial" w:eastAsia="Arial" w:hAnsi="Arial" w:cs="Arial"/>
          <w:b/>
          <w:bCs/>
          <w:sz w:val="22"/>
          <w:szCs w:val="22"/>
        </w:rPr>
        <w:t>DA CESSÃO DE DIREITOS DE USO DO MATERIAL AUTORAL, DA IMAGEM E DA VOZ E DO TERMO DE COMPROMISSO DE CUMPRIMENTO PARA A PROTEÇÃO DE DADOS</w:t>
      </w:r>
    </w:p>
    <w:p w14:paraId="59A2C612" w14:textId="2DAF00E0" w:rsidR="00DB6463" w:rsidRPr="000D5B9B" w:rsidRDefault="00DB6463" w:rsidP="00970F61">
      <w:pPr>
        <w:widowControl w:val="0"/>
        <w:numPr>
          <w:ilvl w:val="1"/>
          <w:numId w:val="39"/>
        </w:numPr>
        <w:pBdr>
          <w:top w:val="nil"/>
          <w:left w:val="nil"/>
          <w:bottom w:val="nil"/>
          <w:right w:val="nil"/>
          <w:between w:val="nil"/>
        </w:pBdr>
        <w:shd w:val="clear" w:color="auto" w:fill="FFFFFF"/>
        <w:spacing w:before="360" w:after="240" w:line="240" w:lineRule="auto"/>
        <w:jc w:val="both"/>
      </w:pPr>
      <w:bookmarkStart w:id="20" w:name="_heading=h.1fob9te" w:colFirst="0" w:colLast="0"/>
      <w:bookmarkEnd w:id="20"/>
      <w:r w:rsidRPr="000D5B9B">
        <w:rPr>
          <w:rFonts w:ascii="Arial" w:eastAsia="Arial" w:hAnsi="Arial" w:cs="Arial"/>
          <w:sz w:val="22"/>
          <w:szCs w:val="22"/>
        </w:rPr>
        <w:t xml:space="preserve">O direito patrimonial e a propriedade intelectual em caráter definitivo de todos os resultados produzidos em consequência da prestação dos serviços, inclusive sobre eventuais adequações e atualizações que vierem a ser realizadas, serão do </w:t>
      </w:r>
      <w:r w:rsidRPr="000D5B9B">
        <w:rPr>
          <w:rFonts w:ascii="Arial" w:eastAsia="Arial" w:hAnsi="Arial" w:cs="Arial"/>
          <w:b/>
          <w:bCs/>
          <w:sz w:val="22"/>
          <w:szCs w:val="22"/>
        </w:rPr>
        <w:t>CONTRATANTE</w:t>
      </w:r>
      <w:r w:rsidRPr="000D5B9B">
        <w:rPr>
          <w:rFonts w:ascii="Arial" w:eastAsia="Arial" w:hAnsi="Arial" w:cs="Arial"/>
          <w:sz w:val="22"/>
          <w:szCs w:val="22"/>
        </w:rPr>
        <w:t xml:space="preserve">, podendo este distribuir, alterar e utilizá-los sem limitações, ficando proibida sua utilização por parte da </w:t>
      </w:r>
      <w:r w:rsidRPr="000D5B9B">
        <w:rPr>
          <w:rFonts w:ascii="Arial" w:eastAsia="Arial" w:hAnsi="Arial" w:cs="Arial"/>
          <w:b/>
          <w:bCs/>
          <w:sz w:val="22"/>
          <w:szCs w:val="22"/>
        </w:rPr>
        <w:t>CONTRATADA</w:t>
      </w:r>
      <w:r w:rsidRPr="000D5B9B">
        <w:rPr>
          <w:rFonts w:ascii="Arial" w:eastAsia="Arial" w:hAnsi="Arial" w:cs="Arial"/>
          <w:sz w:val="22"/>
          <w:szCs w:val="22"/>
        </w:rPr>
        <w:t xml:space="preserve"> sem que exista autorização formal, sob pena de multa prevista no contrato (</w:t>
      </w:r>
      <w:r w:rsidR="00C978B5" w:rsidRPr="00C978B5">
        <w:rPr>
          <w:rFonts w:ascii="Arial" w:eastAsia="Arial" w:hAnsi="Arial" w:cs="Arial"/>
          <w:sz w:val="22"/>
          <w:szCs w:val="22"/>
        </w:rPr>
        <w:t>Anexo III</w:t>
      </w:r>
      <w:r w:rsidRPr="000D5B9B">
        <w:rPr>
          <w:rFonts w:ascii="Arial" w:eastAsia="Arial" w:hAnsi="Arial" w:cs="Arial"/>
          <w:sz w:val="22"/>
          <w:szCs w:val="22"/>
        </w:rPr>
        <w:t xml:space="preserve">), sem prejuízo das sanções civis e penais cabíveis. </w:t>
      </w:r>
    </w:p>
    <w:p w14:paraId="549593C7"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A </w:t>
      </w:r>
      <w:r w:rsidRPr="000D5B9B">
        <w:rPr>
          <w:rFonts w:ascii="Arial" w:eastAsia="Arial" w:hAnsi="Arial" w:cs="Arial"/>
          <w:b/>
          <w:bCs/>
          <w:sz w:val="22"/>
          <w:szCs w:val="22"/>
        </w:rPr>
        <w:t>CONTRATADA</w:t>
      </w:r>
      <w:r w:rsidRPr="000D5B9B">
        <w:rPr>
          <w:rFonts w:ascii="Arial" w:eastAsia="Arial" w:hAnsi="Arial" w:cs="Arial"/>
          <w:sz w:val="22"/>
          <w:szCs w:val="22"/>
        </w:rPr>
        <w:t>, na forma do artigo 49 da Lei nº 9.610/1998, cederá ao Tribunal Regional Eleitoral do Estado de São Paulo a totalidade dos direitos autorais dos produtos resultantes da prestação dos serviços objeto do contrato, sem qualquer remuneração adicional, de forma exclusiva, plena, definitiva e permanente, em caráter irrevogável e irretratável.</w:t>
      </w:r>
    </w:p>
    <w:p w14:paraId="0953211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A </w:t>
      </w:r>
      <w:r w:rsidRPr="000D5B9B">
        <w:rPr>
          <w:rFonts w:ascii="Arial" w:eastAsia="Arial" w:hAnsi="Arial" w:cs="Arial"/>
          <w:b/>
          <w:bCs/>
          <w:sz w:val="22"/>
          <w:szCs w:val="22"/>
        </w:rPr>
        <w:t>CONTRATADA</w:t>
      </w:r>
      <w:r w:rsidRPr="000D5B9B">
        <w:rPr>
          <w:rFonts w:ascii="Arial" w:eastAsia="Arial" w:hAnsi="Arial" w:cs="Arial"/>
          <w:sz w:val="22"/>
          <w:szCs w:val="22"/>
        </w:rPr>
        <w:t xml:space="preserve"> será a única responsável pela originalidade de tais produtos, declarando ser o autor e/ou titular dos direitos autorais cedidos. </w:t>
      </w:r>
    </w:p>
    <w:p w14:paraId="552878F8"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A </w:t>
      </w:r>
      <w:r w:rsidRPr="000D5B9B">
        <w:rPr>
          <w:rFonts w:ascii="Arial" w:eastAsia="Arial" w:hAnsi="Arial" w:cs="Arial"/>
          <w:b/>
          <w:bCs/>
          <w:sz w:val="22"/>
          <w:szCs w:val="22"/>
        </w:rPr>
        <w:t>CONTRATADA</w:t>
      </w:r>
      <w:r w:rsidRPr="000D5B9B">
        <w:rPr>
          <w:rFonts w:ascii="Arial" w:eastAsia="Arial" w:hAnsi="Arial" w:cs="Arial"/>
          <w:sz w:val="22"/>
          <w:szCs w:val="22"/>
        </w:rPr>
        <w:t xml:space="preserve"> deverá, no prazo de 15 (quinze) dias corridos, a contar da assinatura do contrato, providenciar e apresentar à Unidade Responsável do TRE-SP os seguintes termos: </w:t>
      </w:r>
      <w:r w:rsidRPr="000D5B9B">
        <w:rPr>
          <w:rFonts w:ascii="Arial" w:eastAsia="Arial" w:hAnsi="Arial" w:cs="Arial"/>
          <w:b/>
          <w:bCs/>
          <w:sz w:val="22"/>
          <w:szCs w:val="22"/>
        </w:rPr>
        <w:t>Termo de Autorização de Uso para Fins Institucionais (Apêndice A)</w:t>
      </w:r>
      <w:r w:rsidRPr="000D5B9B">
        <w:rPr>
          <w:rFonts w:ascii="Arial" w:eastAsia="Arial" w:hAnsi="Arial" w:cs="Arial"/>
          <w:sz w:val="22"/>
          <w:szCs w:val="22"/>
        </w:rPr>
        <w:t xml:space="preserve">, </w:t>
      </w:r>
      <w:r w:rsidRPr="000D5B9B">
        <w:rPr>
          <w:rFonts w:ascii="Arial" w:eastAsia="Arial" w:hAnsi="Arial" w:cs="Arial"/>
          <w:b/>
          <w:bCs/>
          <w:sz w:val="22"/>
          <w:szCs w:val="22"/>
        </w:rPr>
        <w:t>Termo de Cessão de Direitos Autorais (Apêndice B)</w:t>
      </w:r>
      <w:r w:rsidRPr="000D5B9B">
        <w:rPr>
          <w:rFonts w:ascii="Arial" w:eastAsia="Arial" w:hAnsi="Arial" w:cs="Arial"/>
          <w:sz w:val="22"/>
          <w:szCs w:val="22"/>
        </w:rPr>
        <w:t xml:space="preserve"> e </w:t>
      </w:r>
      <w:r w:rsidRPr="000D5B9B">
        <w:rPr>
          <w:rFonts w:ascii="Arial" w:eastAsia="Arial" w:hAnsi="Arial" w:cs="Arial"/>
          <w:b/>
          <w:bCs/>
          <w:sz w:val="22"/>
          <w:szCs w:val="22"/>
        </w:rPr>
        <w:t>Termo de Compromisso de Cumprimento para a Proteção de Dados (Apêndice C)</w:t>
      </w:r>
      <w:r w:rsidRPr="000D5B9B">
        <w:rPr>
          <w:rFonts w:ascii="Arial" w:eastAsia="Arial" w:hAnsi="Arial" w:cs="Arial"/>
          <w:sz w:val="22"/>
          <w:szCs w:val="22"/>
        </w:rPr>
        <w:t xml:space="preserve">, conforme modelos constantes nos Apêndices deste Termo de Referência para os profissionais qualificados que prestarão os serviços. </w:t>
      </w:r>
    </w:p>
    <w:p w14:paraId="0CB59C3C"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Especificamente para o serviço de legendagem (item 4 do Grupo único), não se aplica a necessidade de apresentação do </w:t>
      </w:r>
      <w:r w:rsidRPr="000D5B9B">
        <w:rPr>
          <w:rFonts w:ascii="Arial" w:eastAsia="Arial" w:hAnsi="Arial" w:cs="Arial"/>
          <w:b/>
          <w:bCs/>
          <w:sz w:val="22"/>
          <w:szCs w:val="22"/>
        </w:rPr>
        <w:t>Termo de Autorização de Uso para Fins Institucionais (Apêndice A)</w:t>
      </w:r>
      <w:r w:rsidRPr="000D5B9B">
        <w:rPr>
          <w:rFonts w:ascii="Arial" w:eastAsia="Arial" w:hAnsi="Arial" w:cs="Arial"/>
          <w:sz w:val="22"/>
          <w:szCs w:val="22"/>
        </w:rPr>
        <w:t xml:space="preserve">, uma vez que não haverá cessão de imagem e/ou voz para este serviço. </w:t>
      </w:r>
    </w:p>
    <w:p w14:paraId="2E3770FB"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sz w:val="22"/>
          <w:szCs w:val="22"/>
        </w:rPr>
        <w:t xml:space="preserve">Os Termos mencionados no </w:t>
      </w:r>
      <w:r w:rsidRPr="000D5B9B">
        <w:rPr>
          <w:rFonts w:ascii="Arial" w:eastAsia="Arial" w:hAnsi="Arial" w:cs="Arial"/>
          <w:b/>
          <w:bCs/>
          <w:sz w:val="22"/>
          <w:szCs w:val="22"/>
        </w:rPr>
        <w:t xml:space="preserve">item 11.4 </w:t>
      </w:r>
      <w:r w:rsidRPr="000D5B9B">
        <w:rPr>
          <w:rFonts w:ascii="Arial" w:eastAsia="Arial" w:hAnsi="Arial" w:cs="Arial"/>
          <w:sz w:val="22"/>
          <w:szCs w:val="22"/>
        </w:rPr>
        <w:t xml:space="preserve">tratam-se de modelos, podendo ser alterados pelo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caso identificada alguma situação imperativa posterior que demande ajustes de redação.                                                                                               </w:t>
      </w:r>
    </w:p>
    <w:p w14:paraId="1FF61617"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É proibida a utilização ou transferência a terceiros sem a expressa autorização do TRE-SP de todo ou partes do material audiovisual, finalizado ou não, produzido no âmbito desta contratação.</w:t>
      </w:r>
    </w:p>
    <w:p w14:paraId="3EBA4014"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0A39234C" w14:textId="77777777" w:rsidR="00DB6463" w:rsidRPr="000D5B9B" w:rsidRDefault="00DB6463" w:rsidP="00970F61">
      <w:pPr>
        <w:widowControl w:val="0"/>
        <w:numPr>
          <w:ilvl w:val="0"/>
          <w:numId w:val="39"/>
        </w:numPr>
        <w:pBdr>
          <w:top w:val="nil"/>
          <w:left w:val="nil"/>
          <w:bottom w:val="nil"/>
          <w:right w:val="nil"/>
          <w:between w:val="nil"/>
        </w:pBdr>
        <w:shd w:val="clear" w:color="auto" w:fill="D9D9D9"/>
        <w:spacing w:after="0" w:line="240" w:lineRule="auto"/>
        <w:jc w:val="both"/>
      </w:pPr>
      <w:r w:rsidRPr="000D5B9B">
        <w:rPr>
          <w:rFonts w:ascii="Arial" w:eastAsia="Arial" w:hAnsi="Arial" w:cs="Arial"/>
          <w:b/>
          <w:bCs/>
          <w:color w:val="000000"/>
          <w:sz w:val="22"/>
          <w:szCs w:val="22"/>
        </w:rPr>
        <w:lastRenderedPageBreak/>
        <w:t>CRITÉRIOS DE MEDIÇÃO E PAGAMENTO</w:t>
      </w:r>
    </w:p>
    <w:p w14:paraId="4D0BE0E4"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b/>
          <w:bCs/>
          <w:color w:val="000000"/>
          <w:sz w:val="22"/>
          <w:szCs w:val="22"/>
        </w:rPr>
      </w:pPr>
    </w:p>
    <w:p w14:paraId="5BBF7334"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 avaliação da execução do objeto utilizará o “Atestado de Execução Satisfatória dos Serviços (AES)” – Apêndice “F” para aferição da prestação dos serviços.</w:t>
      </w:r>
    </w:p>
    <w:p w14:paraId="5AB36CB4"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305E14E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 aferição da execução contratual para fins de pagamento considerará os critérios estabelecidos</w:t>
      </w:r>
      <w:r w:rsidRPr="000D5B9B">
        <w:rPr>
          <w:rFonts w:ascii="Arial" w:eastAsia="Arial" w:hAnsi="Arial" w:cs="Arial"/>
          <w:sz w:val="22"/>
          <w:szCs w:val="22"/>
        </w:rPr>
        <w:t xml:space="preserve"> nos itens </w:t>
      </w:r>
      <w:r w:rsidRPr="000D5B9B">
        <w:rPr>
          <w:rFonts w:ascii="Arial" w:eastAsia="Arial" w:hAnsi="Arial" w:cs="Arial"/>
          <w:b/>
          <w:bCs/>
          <w:color w:val="000000"/>
          <w:sz w:val="22"/>
          <w:szCs w:val="22"/>
        </w:rPr>
        <w:t>3 e 4.</w:t>
      </w:r>
    </w:p>
    <w:p w14:paraId="24559247"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01D980E4"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A execução do serviço em desacordo ao que foi exigido importa em inexecução contratual, não se vislumbrando a aplicabilidade de IMR nesta contratação.</w:t>
      </w:r>
    </w:p>
    <w:p w14:paraId="10326F2A" w14:textId="77777777" w:rsidR="00DB6463" w:rsidRPr="000D5B9B" w:rsidRDefault="00DB6463" w:rsidP="00DB6463">
      <w:pPr>
        <w:widowControl w:val="0"/>
        <w:spacing w:after="240"/>
        <w:ind w:left="426"/>
        <w:jc w:val="both"/>
        <w:rPr>
          <w:rFonts w:ascii="Arial" w:eastAsia="Arial" w:hAnsi="Arial" w:cs="Arial"/>
          <w:b/>
          <w:bCs/>
          <w:sz w:val="22"/>
          <w:szCs w:val="22"/>
        </w:rPr>
      </w:pPr>
      <w:r w:rsidRPr="000D5B9B">
        <w:rPr>
          <w:rFonts w:ascii="Arial" w:eastAsia="Arial" w:hAnsi="Arial" w:cs="Arial"/>
          <w:b/>
          <w:bCs/>
          <w:sz w:val="22"/>
          <w:szCs w:val="22"/>
        </w:rPr>
        <w:t>Do recebimento</w:t>
      </w:r>
    </w:p>
    <w:p w14:paraId="79DF6AE9"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O(s) serviço(s) de Interpretação de LIBRAS ao vivo PRESENCIAL – item 1 será recebido </w:t>
      </w:r>
      <w:r w:rsidRPr="000D5B9B">
        <w:rPr>
          <w:rFonts w:ascii="Arial" w:eastAsia="Arial" w:hAnsi="Arial" w:cs="Arial"/>
          <w:b/>
          <w:bCs/>
          <w:color w:val="000000"/>
          <w:sz w:val="22"/>
          <w:szCs w:val="22"/>
        </w:rPr>
        <w:t>provisória e definitivamente</w:t>
      </w:r>
      <w:r w:rsidRPr="000D5B9B">
        <w:rPr>
          <w:rFonts w:ascii="Arial" w:eastAsia="Arial" w:hAnsi="Arial" w:cs="Arial"/>
          <w:color w:val="000000"/>
          <w:sz w:val="22"/>
          <w:szCs w:val="22"/>
        </w:rPr>
        <w:t xml:space="preserve"> no prazo máximo de </w:t>
      </w:r>
      <w:r w:rsidRPr="000D5B9B">
        <w:rPr>
          <w:rFonts w:ascii="Arial" w:eastAsia="Arial" w:hAnsi="Arial" w:cs="Arial"/>
          <w:b/>
          <w:bCs/>
          <w:color w:val="000000"/>
          <w:sz w:val="22"/>
          <w:szCs w:val="22"/>
        </w:rPr>
        <w:t>2 (dois) dias úteis</w:t>
      </w:r>
      <w:r w:rsidRPr="000D5B9B">
        <w:rPr>
          <w:rFonts w:ascii="Arial" w:eastAsia="Arial" w:hAnsi="Arial" w:cs="Arial"/>
          <w:color w:val="000000"/>
          <w:sz w:val="22"/>
          <w:szCs w:val="22"/>
        </w:rPr>
        <w:t>, mediante termos detalhados, conforme modelo de Termo de Recebimento (</w:t>
      </w:r>
      <w:r w:rsidRPr="000D5B9B">
        <w:rPr>
          <w:rFonts w:ascii="Arial" w:eastAsia="Arial" w:hAnsi="Arial" w:cs="Arial"/>
          <w:b/>
          <w:bCs/>
          <w:color w:val="000000"/>
          <w:sz w:val="22"/>
          <w:szCs w:val="22"/>
        </w:rPr>
        <w:t>disponível no portal "Governança das Contratações" - página da intranet</w:t>
      </w:r>
      <w:r w:rsidRPr="000D5B9B">
        <w:rPr>
          <w:rFonts w:ascii="Arial" w:eastAsia="Arial" w:hAnsi="Arial" w:cs="Arial"/>
          <w:color w:val="000000"/>
          <w:sz w:val="22"/>
          <w:szCs w:val="22"/>
        </w:rPr>
        <w:t>), quando verificado o cumprimento das exigências de caráter técnico e administrativo.</w:t>
      </w:r>
    </w:p>
    <w:p w14:paraId="0B155686" w14:textId="77777777" w:rsidR="00DB6463" w:rsidRPr="000D5B9B" w:rsidRDefault="00DB6463" w:rsidP="00DB6463">
      <w:pPr>
        <w:widowControl w:val="0"/>
        <w:pBdr>
          <w:top w:val="nil"/>
          <w:left w:val="nil"/>
          <w:bottom w:val="nil"/>
          <w:right w:val="nil"/>
          <w:between w:val="nil"/>
        </w:pBdr>
        <w:spacing w:line="360" w:lineRule="auto"/>
        <w:jc w:val="both"/>
        <w:rPr>
          <w:rFonts w:ascii="Arial" w:eastAsia="Arial" w:hAnsi="Arial" w:cs="Arial"/>
          <w:b/>
          <w:bCs/>
          <w:sz w:val="20"/>
          <w:szCs w:val="20"/>
        </w:rPr>
      </w:pPr>
    </w:p>
    <w:p w14:paraId="4CA4F91E"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O(s) serviço(s) de Interpretação de Libras ao vivo REMOTO – item 1 será recebido </w:t>
      </w:r>
      <w:r w:rsidRPr="000D5B9B">
        <w:rPr>
          <w:rFonts w:ascii="Arial" w:eastAsia="Arial" w:hAnsi="Arial" w:cs="Arial"/>
          <w:b/>
          <w:bCs/>
          <w:color w:val="000000"/>
          <w:sz w:val="22"/>
          <w:szCs w:val="22"/>
        </w:rPr>
        <w:t>provisoriamente</w:t>
      </w:r>
      <w:r w:rsidRPr="000D5B9B">
        <w:rPr>
          <w:rFonts w:ascii="Arial" w:eastAsia="Arial" w:hAnsi="Arial" w:cs="Arial"/>
          <w:color w:val="000000"/>
          <w:sz w:val="22"/>
          <w:szCs w:val="22"/>
        </w:rPr>
        <w:t xml:space="preserve">, no prazo máximo de </w:t>
      </w:r>
      <w:r w:rsidRPr="000D5B9B">
        <w:rPr>
          <w:rFonts w:ascii="Arial" w:eastAsia="Arial" w:hAnsi="Arial" w:cs="Arial"/>
          <w:b/>
          <w:bCs/>
          <w:color w:val="000000"/>
          <w:sz w:val="22"/>
          <w:szCs w:val="22"/>
        </w:rPr>
        <w:t xml:space="preserve">2 (dois) dias úteis, </w:t>
      </w:r>
      <w:r w:rsidRPr="000D5B9B">
        <w:rPr>
          <w:rFonts w:ascii="Arial" w:eastAsia="Arial" w:hAnsi="Arial" w:cs="Arial"/>
          <w:color w:val="000000"/>
          <w:sz w:val="22"/>
          <w:szCs w:val="22"/>
        </w:rPr>
        <w:t>para verificação da conformidade com as especificações técnicas e de qualidade, mediante termos detalhados, conforme modelo de Termo de Recebimento (</w:t>
      </w:r>
      <w:r w:rsidRPr="000D5B9B">
        <w:rPr>
          <w:rFonts w:ascii="Arial" w:eastAsia="Arial" w:hAnsi="Arial" w:cs="Arial"/>
          <w:b/>
          <w:bCs/>
          <w:color w:val="000000"/>
          <w:sz w:val="22"/>
          <w:szCs w:val="22"/>
        </w:rPr>
        <w:t>disponível no portal "Governança das Contratações" - página da intranet</w:t>
      </w:r>
      <w:r w:rsidRPr="000D5B9B">
        <w:rPr>
          <w:rFonts w:ascii="Arial" w:eastAsia="Arial" w:hAnsi="Arial" w:cs="Arial"/>
          <w:color w:val="000000"/>
          <w:sz w:val="22"/>
          <w:szCs w:val="22"/>
        </w:rPr>
        <w:t>), quando verificado o cumprimento das exigências de caráter técnico e administrativo.</w:t>
      </w:r>
    </w:p>
    <w:p w14:paraId="6FF5D4B4" w14:textId="77777777" w:rsidR="00DB6463" w:rsidRPr="000D5B9B" w:rsidRDefault="00DB6463" w:rsidP="00DB6463">
      <w:pPr>
        <w:widowControl w:val="0"/>
        <w:pBdr>
          <w:top w:val="nil"/>
          <w:left w:val="nil"/>
          <w:bottom w:val="nil"/>
          <w:right w:val="nil"/>
          <w:between w:val="nil"/>
        </w:pBdr>
        <w:spacing w:line="360" w:lineRule="auto"/>
        <w:jc w:val="both"/>
        <w:rPr>
          <w:rFonts w:ascii="Arial" w:eastAsia="Arial" w:hAnsi="Arial" w:cs="Arial"/>
          <w:b/>
          <w:bCs/>
          <w:sz w:val="20"/>
          <w:szCs w:val="20"/>
        </w:rPr>
      </w:pPr>
    </w:p>
    <w:p w14:paraId="44EDF14E"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O(s) serviço(s) de Interpretação de Libras ao vivo REMOTO – item 1 será recebido </w:t>
      </w:r>
      <w:r w:rsidRPr="000D5B9B">
        <w:rPr>
          <w:rFonts w:ascii="Arial" w:eastAsia="Arial" w:hAnsi="Arial" w:cs="Arial"/>
          <w:b/>
          <w:bCs/>
          <w:color w:val="000000"/>
          <w:sz w:val="22"/>
          <w:szCs w:val="22"/>
        </w:rPr>
        <w:t>definitivamente</w:t>
      </w:r>
      <w:r w:rsidRPr="000D5B9B">
        <w:rPr>
          <w:rFonts w:ascii="Arial" w:eastAsia="Arial" w:hAnsi="Arial" w:cs="Arial"/>
          <w:color w:val="000000"/>
          <w:sz w:val="22"/>
          <w:szCs w:val="22"/>
        </w:rPr>
        <w:t xml:space="preserve">, no prazo máximo de </w:t>
      </w:r>
      <w:r w:rsidRPr="000D5B9B">
        <w:rPr>
          <w:rFonts w:ascii="Arial" w:eastAsia="Arial" w:hAnsi="Arial" w:cs="Arial"/>
          <w:b/>
          <w:bCs/>
          <w:color w:val="000000"/>
          <w:sz w:val="22"/>
          <w:szCs w:val="22"/>
        </w:rPr>
        <w:t>2 (dois) dias úteis,</w:t>
      </w:r>
      <w:r w:rsidRPr="000D5B9B">
        <w:rPr>
          <w:rFonts w:ascii="Arial" w:eastAsia="Arial" w:hAnsi="Arial" w:cs="Arial"/>
          <w:color w:val="000000"/>
          <w:sz w:val="22"/>
          <w:szCs w:val="22"/>
        </w:rPr>
        <w:t xml:space="preserve"> após a verificação da conformidade com as especificações técnicas e de qualidade, mediante termos detalhados, conforme modelo de Termo de Recebimento (</w:t>
      </w:r>
      <w:r w:rsidRPr="000D5B9B">
        <w:rPr>
          <w:rFonts w:ascii="Arial" w:eastAsia="Arial" w:hAnsi="Arial" w:cs="Arial"/>
          <w:b/>
          <w:bCs/>
          <w:color w:val="000000"/>
          <w:sz w:val="22"/>
          <w:szCs w:val="22"/>
        </w:rPr>
        <w:t>disponível no portal "Governança das Contratações" - página da intranet</w:t>
      </w:r>
      <w:r w:rsidRPr="000D5B9B">
        <w:rPr>
          <w:rFonts w:ascii="Arial" w:eastAsia="Arial" w:hAnsi="Arial" w:cs="Arial"/>
          <w:color w:val="000000"/>
          <w:sz w:val="22"/>
          <w:szCs w:val="22"/>
        </w:rPr>
        <w:t>), quando verificado o cumprimento das exigências de caráter técnico e administrativo.</w:t>
      </w:r>
    </w:p>
    <w:p w14:paraId="774F172C"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3038EB05"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O(s) serviço(s) de acessibilidade comunicacional gravados – itens 2, 3 e 4 será(ão) recebido(s) </w:t>
      </w:r>
      <w:r w:rsidRPr="000D5B9B">
        <w:rPr>
          <w:rFonts w:ascii="Arial" w:eastAsia="Arial" w:hAnsi="Arial" w:cs="Arial"/>
          <w:b/>
          <w:bCs/>
          <w:color w:val="000000"/>
          <w:sz w:val="22"/>
          <w:szCs w:val="22"/>
        </w:rPr>
        <w:t>provisoriamente</w:t>
      </w:r>
      <w:r w:rsidRPr="000D5B9B">
        <w:rPr>
          <w:rFonts w:ascii="Arial" w:eastAsia="Arial" w:hAnsi="Arial" w:cs="Arial"/>
          <w:color w:val="000000"/>
          <w:sz w:val="22"/>
          <w:szCs w:val="22"/>
        </w:rPr>
        <w:t xml:space="preserve">, no prazo máximo de </w:t>
      </w:r>
      <w:r w:rsidRPr="000D5B9B">
        <w:rPr>
          <w:rFonts w:ascii="Arial" w:eastAsia="Arial" w:hAnsi="Arial" w:cs="Arial"/>
          <w:b/>
          <w:bCs/>
          <w:color w:val="000000"/>
          <w:sz w:val="22"/>
          <w:szCs w:val="22"/>
        </w:rPr>
        <w:t>2 (dois) dias úteis</w:t>
      </w:r>
      <w:r w:rsidRPr="000D5B9B">
        <w:rPr>
          <w:rFonts w:ascii="Arial" w:eastAsia="Arial" w:hAnsi="Arial" w:cs="Arial"/>
          <w:color w:val="000000"/>
          <w:sz w:val="22"/>
          <w:szCs w:val="22"/>
        </w:rPr>
        <w:t>, mediante termos detalhados, conforme modelo de Termo de Recebimento (</w:t>
      </w:r>
      <w:r w:rsidRPr="000D5B9B">
        <w:rPr>
          <w:rFonts w:ascii="Arial" w:eastAsia="Arial" w:hAnsi="Arial" w:cs="Arial"/>
          <w:b/>
          <w:bCs/>
          <w:color w:val="000000"/>
          <w:sz w:val="22"/>
          <w:szCs w:val="22"/>
        </w:rPr>
        <w:t>disponível no portal "Governança das Contratações" - página da intranet</w:t>
      </w:r>
      <w:r w:rsidRPr="000D5B9B">
        <w:rPr>
          <w:rFonts w:ascii="Arial" w:eastAsia="Arial" w:hAnsi="Arial" w:cs="Arial"/>
          <w:color w:val="000000"/>
          <w:sz w:val="22"/>
          <w:szCs w:val="22"/>
        </w:rPr>
        <w:t>), quando verificado o cumprimento das exigências de caráter técnico e administrativo.</w:t>
      </w:r>
    </w:p>
    <w:p w14:paraId="129CF85C"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2AF09739"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Os serviços de acessibilidade comunicacional gravados – itens 2, 3 e 4 serão recebidos </w:t>
      </w:r>
      <w:r w:rsidRPr="000D5B9B">
        <w:rPr>
          <w:rFonts w:ascii="Arial" w:eastAsia="Arial" w:hAnsi="Arial" w:cs="Arial"/>
          <w:b/>
          <w:bCs/>
          <w:color w:val="000000"/>
          <w:sz w:val="22"/>
          <w:szCs w:val="22"/>
        </w:rPr>
        <w:t>definitivamente</w:t>
      </w:r>
      <w:r w:rsidRPr="000D5B9B">
        <w:rPr>
          <w:rFonts w:ascii="Arial" w:eastAsia="Arial" w:hAnsi="Arial" w:cs="Arial"/>
          <w:color w:val="000000"/>
          <w:sz w:val="22"/>
          <w:szCs w:val="22"/>
        </w:rPr>
        <w:t xml:space="preserve"> no prazo máximo de </w:t>
      </w:r>
      <w:r w:rsidRPr="000D5B9B">
        <w:rPr>
          <w:rFonts w:ascii="Arial" w:eastAsia="Arial" w:hAnsi="Arial" w:cs="Arial"/>
          <w:b/>
          <w:bCs/>
          <w:color w:val="000000"/>
          <w:sz w:val="22"/>
          <w:szCs w:val="22"/>
        </w:rPr>
        <w:t>5 (cinco) dias úteis</w:t>
      </w:r>
      <w:r w:rsidRPr="000D5B9B">
        <w:rPr>
          <w:rFonts w:ascii="Arial" w:eastAsia="Arial" w:hAnsi="Arial" w:cs="Arial"/>
          <w:color w:val="000000"/>
          <w:sz w:val="22"/>
          <w:szCs w:val="22"/>
        </w:rPr>
        <w:t>, contados do recebimento provisório, após a verificação da qualidade e quantidade do serviço e consequente aceitação mediante termo detalhado, conforme modelo de Termo de Recebimento (</w:t>
      </w:r>
      <w:r w:rsidRPr="000D5B9B">
        <w:rPr>
          <w:rFonts w:ascii="Arial" w:eastAsia="Arial" w:hAnsi="Arial" w:cs="Arial"/>
          <w:b/>
          <w:bCs/>
          <w:color w:val="000000"/>
          <w:sz w:val="22"/>
          <w:szCs w:val="22"/>
        </w:rPr>
        <w:t>disponível no portal "Governança das Contratações" - página da intranet</w:t>
      </w:r>
      <w:r w:rsidRPr="000D5B9B">
        <w:rPr>
          <w:rFonts w:ascii="Arial" w:eastAsia="Arial" w:hAnsi="Arial" w:cs="Arial"/>
          <w:color w:val="000000"/>
          <w:sz w:val="22"/>
          <w:szCs w:val="22"/>
        </w:rPr>
        <w:t>).</w:t>
      </w:r>
    </w:p>
    <w:p w14:paraId="6AE62937" w14:textId="77777777" w:rsidR="00DB6463" w:rsidRPr="000D5B9B" w:rsidRDefault="00DB6463" w:rsidP="00DB6463">
      <w:pPr>
        <w:widowControl w:val="0"/>
        <w:pBdr>
          <w:top w:val="nil"/>
          <w:left w:val="nil"/>
          <w:bottom w:val="nil"/>
          <w:right w:val="nil"/>
          <w:between w:val="nil"/>
        </w:pBdr>
        <w:jc w:val="both"/>
        <w:rPr>
          <w:rFonts w:ascii="Arial" w:eastAsia="Arial" w:hAnsi="Arial" w:cs="Arial"/>
          <w:color w:val="000000"/>
          <w:sz w:val="22"/>
          <w:szCs w:val="22"/>
        </w:rPr>
      </w:pPr>
    </w:p>
    <w:p w14:paraId="1AC81613"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fica obrigada a reparar, corrigir, remover, reconstruir ou substituir </w:t>
      </w:r>
      <w:r w:rsidRPr="000D5B9B">
        <w:rPr>
          <w:rFonts w:ascii="Arial" w:eastAsia="Arial" w:hAnsi="Arial" w:cs="Arial"/>
          <w:color w:val="000000"/>
          <w:sz w:val="22"/>
          <w:szCs w:val="22"/>
        </w:rPr>
        <w:lastRenderedPageBreak/>
        <w:t>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9038A62"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67E07CE8"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 fiscalização não efetuará o ateste da última e/ou única medição de serviços até que sejam sanadas todas as eventuais pendências que possam vir a ser apontadas no Recebimento Provisório. (</w:t>
      </w:r>
      <w:hyperlink r:id="rId55" w:anchor="art119">
        <w:r w:rsidRPr="000D5B9B">
          <w:rPr>
            <w:rFonts w:ascii="Arial" w:eastAsia="Arial" w:hAnsi="Arial" w:cs="Arial"/>
            <w:color w:val="000080"/>
            <w:sz w:val="22"/>
            <w:szCs w:val="22"/>
            <w:u w:val="single"/>
          </w:rPr>
          <w:t>Art. 119 c/c art. 140 da Lei nº 14133, de 2021</w:t>
        </w:r>
      </w:hyperlink>
      <w:r w:rsidRPr="000D5B9B">
        <w:rPr>
          <w:rFonts w:ascii="Arial" w:eastAsia="Arial" w:hAnsi="Arial" w:cs="Arial"/>
          <w:color w:val="000000"/>
          <w:sz w:val="22"/>
          <w:szCs w:val="22"/>
        </w:rPr>
        <w:t>)</w:t>
      </w:r>
      <w:r w:rsidRPr="000D5B9B">
        <w:rPr>
          <w:sz w:val="22"/>
          <w:szCs w:val="22"/>
        </w:rPr>
        <w:t>.</w:t>
      </w:r>
    </w:p>
    <w:p w14:paraId="2A24D009"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614DB77E"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Os serviços poderão ser rejeitados, no todo ou em parte, quando em desacordo com as especificações constantes neste Termo de Referência e na proposta, sem prejuízo da aplicação das penalidades.</w:t>
      </w:r>
    </w:p>
    <w:p w14:paraId="7D854EE3"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7E304CC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No caso de controvérsia sobre a execução do objeto, quanto à dimensão, qualidade e quantidade, deverá ser observado o teor do </w:t>
      </w:r>
      <w:hyperlink r:id="rId56" w:anchor="art143">
        <w:r w:rsidRPr="000D5B9B">
          <w:rPr>
            <w:rFonts w:ascii="Arial" w:eastAsia="Arial" w:hAnsi="Arial" w:cs="Arial"/>
            <w:color w:val="000080"/>
            <w:sz w:val="22"/>
            <w:szCs w:val="22"/>
            <w:u w:val="single"/>
          </w:rPr>
          <w:t>art. 143 da Lei nº 14.133, de 2021</w:t>
        </w:r>
      </w:hyperlink>
      <w:r w:rsidRPr="000D5B9B">
        <w:rPr>
          <w:rFonts w:ascii="Arial" w:eastAsia="Arial" w:hAnsi="Arial" w:cs="Arial"/>
          <w:color w:val="000000"/>
          <w:sz w:val="22"/>
          <w:szCs w:val="22"/>
        </w:rPr>
        <w:t>, comunicando-se à empresa para emissão de Nota Fiscal no que se refere à parcela incontroversa da execução do objeto, para efeito de liquidação e pagamento.</w:t>
      </w:r>
    </w:p>
    <w:p w14:paraId="1DFF5BDF"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6874362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Nenhum prazo de recebimento correrá enquanto pendente a solução,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 inconsistências verificadas na execução do objeto ou no instrumento de cobrança.</w:t>
      </w:r>
    </w:p>
    <w:p w14:paraId="4D4F5714"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77CC8855"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O recebimento provisório ou definitivo não excluirá a responsabilidade civil pela solidez e pela segurança do serviço nem a responsabilidade ético-profissional pela perfeita execução do contrato.</w:t>
      </w:r>
    </w:p>
    <w:p w14:paraId="7C971E8F"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Liquidação</w:t>
      </w:r>
    </w:p>
    <w:p w14:paraId="4C7C538D" w14:textId="77777777" w:rsidR="00DB6463" w:rsidRPr="000D5B9B" w:rsidRDefault="00DB6463" w:rsidP="00970F61">
      <w:pPr>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A liquidação da despesa consiste na verificação do direito adquirido pelo credor, de acordo com a nota de empenho e do termo de contrato, este último quando presente na formalização do ajuste, para comprovação do respectivo crédito. </w:t>
      </w:r>
    </w:p>
    <w:p w14:paraId="589E2EF3" w14:textId="77777777" w:rsidR="00DB6463" w:rsidRPr="000D5B9B" w:rsidRDefault="00DB6463" w:rsidP="00DB6463">
      <w:pPr>
        <w:pBdr>
          <w:top w:val="nil"/>
          <w:left w:val="nil"/>
          <w:bottom w:val="nil"/>
          <w:right w:val="nil"/>
          <w:between w:val="nil"/>
        </w:pBdr>
        <w:ind w:left="720"/>
        <w:jc w:val="both"/>
        <w:rPr>
          <w:rFonts w:ascii="Arial" w:eastAsia="Arial" w:hAnsi="Arial" w:cs="Arial"/>
          <w:color w:val="000000"/>
          <w:sz w:val="22"/>
          <w:szCs w:val="22"/>
        </w:rPr>
      </w:pPr>
    </w:p>
    <w:p w14:paraId="477BFB3D"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Recebida a Nota Fiscal ou documento de cobrança equivalente, correrá o prazo de 10 (dez) dias úteis para fins de liquidação, prorrogáveis por igual período.</w:t>
      </w:r>
    </w:p>
    <w:p w14:paraId="7A6240A1"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265648CA"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O prazo de que trata o item anterior será reduzido à metade, mantendo-se a possibilidade de prorrogação,</w:t>
      </w:r>
      <w:r w:rsidRPr="000D5B9B">
        <w:rPr>
          <w:rFonts w:ascii="Arial" w:eastAsia="Arial" w:hAnsi="Arial" w:cs="Arial"/>
          <w:sz w:val="22"/>
          <w:szCs w:val="22"/>
        </w:rPr>
        <w:t xml:space="preserve"> nos casos de despesas oriundas de contrato cujo valor total não ultrapasse o limite de que trata o inciso II do art. 75 da Lei nº 14.133, de 2021</w:t>
      </w:r>
      <w:r w:rsidRPr="000D5B9B">
        <w:rPr>
          <w:rFonts w:ascii="Arial" w:eastAsia="Arial" w:hAnsi="Arial" w:cs="Arial"/>
          <w:color w:val="000080"/>
          <w:sz w:val="22"/>
          <w:szCs w:val="22"/>
          <w:u w:val="single"/>
        </w:rPr>
        <w:t>.</w:t>
      </w:r>
    </w:p>
    <w:p w14:paraId="5733413A"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645A31B9"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Para fins de liquidação, o setor competente deve verificar se a Nota Fiscal ou Fatura apresentada expressa os elementos necessários e essenciais do documento, tais como:</w:t>
      </w:r>
    </w:p>
    <w:p w14:paraId="7332765F" w14:textId="77777777" w:rsidR="00DB6463" w:rsidRPr="000D5B9B" w:rsidRDefault="00DB6463" w:rsidP="00DB6463">
      <w:pPr>
        <w:widowControl w:val="0"/>
        <w:pBdr>
          <w:top w:val="nil"/>
          <w:left w:val="nil"/>
          <w:bottom w:val="nil"/>
          <w:right w:val="nil"/>
          <w:between w:val="nil"/>
        </w:pBdr>
        <w:spacing w:line="360" w:lineRule="auto"/>
        <w:jc w:val="both"/>
        <w:rPr>
          <w:rFonts w:ascii="Arial" w:eastAsia="Arial" w:hAnsi="Arial" w:cs="Arial"/>
          <w:b/>
          <w:bCs/>
          <w:sz w:val="20"/>
          <w:szCs w:val="20"/>
        </w:rPr>
      </w:pPr>
    </w:p>
    <w:p w14:paraId="71F4177D"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560"/>
        <w:jc w:val="both"/>
      </w:pPr>
      <w:r w:rsidRPr="000D5B9B">
        <w:rPr>
          <w:rFonts w:ascii="Arial" w:eastAsia="Arial" w:hAnsi="Arial" w:cs="Arial"/>
          <w:color w:val="000000"/>
          <w:sz w:val="22"/>
          <w:szCs w:val="22"/>
        </w:rPr>
        <w:t>a data da emissão;</w:t>
      </w:r>
    </w:p>
    <w:p w14:paraId="3C3615B7"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560"/>
        <w:jc w:val="both"/>
      </w:pPr>
      <w:r w:rsidRPr="000D5B9B">
        <w:rPr>
          <w:rFonts w:ascii="Arial" w:eastAsia="Arial" w:hAnsi="Arial" w:cs="Arial"/>
          <w:color w:val="000000"/>
          <w:sz w:val="22"/>
          <w:szCs w:val="22"/>
        </w:rPr>
        <w:t xml:space="preserve">os dados do contrato e do órgão contratante </w:t>
      </w:r>
    </w:p>
    <w:p w14:paraId="01EBD857"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560"/>
        <w:jc w:val="both"/>
      </w:pPr>
      <w:r w:rsidRPr="000D5B9B">
        <w:rPr>
          <w:rFonts w:ascii="Arial" w:eastAsia="Arial" w:hAnsi="Arial" w:cs="Arial"/>
          <w:color w:val="000000"/>
          <w:sz w:val="22"/>
          <w:szCs w:val="22"/>
        </w:rPr>
        <w:t xml:space="preserve">o valor a pagar; </w:t>
      </w:r>
    </w:p>
    <w:p w14:paraId="4FD72053"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560"/>
        <w:jc w:val="both"/>
      </w:pPr>
      <w:r w:rsidRPr="000D5B9B">
        <w:rPr>
          <w:rFonts w:ascii="Arial" w:eastAsia="Arial" w:hAnsi="Arial" w:cs="Arial"/>
          <w:color w:val="000000"/>
          <w:sz w:val="22"/>
          <w:szCs w:val="22"/>
        </w:rPr>
        <w:t>eventual destaque do valor de retenções tributárias cabíveis</w:t>
      </w:r>
      <w:r w:rsidRPr="000D5B9B">
        <w:rPr>
          <w:rFonts w:ascii="Arial" w:eastAsia="Arial" w:hAnsi="Arial" w:cs="Arial"/>
          <w:sz w:val="22"/>
          <w:szCs w:val="22"/>
        </w:rPr>
        <w:t>;</w:t>
      </w:r>
    </w:p>
    <w:p w14:paraId="0AFFFC21"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560"/>
        <w:jc w:val="both"/>
      </w:pPr>
      <w:r w:rsidRPr="000D5B9B">
        <w:rPr>
          <w:rFonts w:ascii="Arial" w:eastAsia="Arial" w:hAnsi="Arial" w:cs="Arial"/>
          <w:sz w:val="22"/>
          <w:szCs w:val="22"/>
        </w:rPr>
        <w:lastRenderedPageBreak/>
        <w:t>o número da(s) nota(s) de empenho</w:t>
      </w:r>
    </w:p>
    <w:p w14:paraId="19783EA7" w14:textId="77777777" w:rsidR="00DB6463" w:rsidRPr="000D5B9B" w:rsidRDefault="00DB6463" w:rsidP="00DB6463">
      <w:pPr>
        <w:widowControl w:val="0"/>
        <w:pBdr>
          <w:top w:val="nil"/>
          <w:left w:val="nil"/>
          <w:bottom w:val="nil"/>
          <w:right w:val="nil"/>
          <w:between w:val="nil"/>
        </w:pBdr>
        <w:ind w:left="1560"/>
        <w:jc w:val="both"/>
        <w:rPr>
          <w:rFonts w:ascii="Arial" w:eastAsia="Arial" w:hAnsi="Arial" w:cs="Arial"/>
          <w:color w:val="000000"/>
          <w:sz w:val="22"/>
          <w:szCs w:val="22"/>
        </w:rPr>
      </w:pPr>
    </w:p>
    <w:p w14:paraId="35085D24"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 xml:space="preserve">Havendo erro na apresentação da nota fiscal ou instrumento de cobrança equivalente, ou circunstância que impeça a liquidação da despesa, esta ficará sobrestada até que 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providencie as medidas saneadoras, reiniciando-se o prazo após a comprovação da regularização da situação, sem ônus ao </w:t>
      </w:r>
      <w:r w:rsidRPr="000D5B9B">
        <w:rPr>
          <w:rFonts w:ascii="Arial" w:eastAsia="Arial" w:hAnsi="Arial" w:cs="Arial"/>
          <w:b/>
          <w:bCs/>
          <w:sz w:val="22"/>
          <w:szCs w:val="22"/>
        </w:rPr>
        <w:t>CONTRATANTE</w:t>
      </w:r>
      <w:r w:rsidRPr="000D5B9B">
        <w:rPr>
          <w:rFonts w:ascii="Arial" w:eastAsia="Arial" w:hAnsi="Arial" w:cs="Arial"/>
          <w:color w:val="000000"/>
          <w:sz w:val="22"/>
          <w:szCs w:val="22"/>
        </w:rPr>
        <w:t>.</w:t>
      </w:r>
    </w:p>
    <w:p w14:paraId="1CEA0B11"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59B74E9C"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A nota fiscal ou instrumento de cobrança equivalente deverá ser acompanhada da comprovação da regularidade fiscal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684FA2CB"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522523B5"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75D7A80C"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6D56D7A2"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Prazo de pagamento</w:t>
      </w:r>
    </w:p>
    <w:p w14:paraId="379B44AF"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0" w:line="240" w:lineRule="auto"/>
        <w:jc w:val="both"/>
      </w:pPr>
      <w:r w:rsidRPr="000D5B9B">
        <w:rPr>
          <w:rFonts w:ascii="Arial" w:eastAsia="Arial" w:hAnsi="Arial" w:cs="Arial"/>
          <w:color w:val="000000"/>
          <w:sz w:val="22"/>
          <w:szCs w:val="22"/>
        </w:rPr>
        <w:t>O pagamento será efetuado, mensalmente, no prazo máximo de até 10 (dez) dias úteis, contados da finalização da liquidação da despesa, reduzindo-se à metade</w:t>
      </w:r>
      <w:r w:rsidRPr="000D5B9B">
        <w:rPr>
          <w:rFonts w:ascii="Arial" w:eastAsia="Arial" w:hAnsi="Arial" w:cs="Arial"/>
          <w:sz w:val="22"/>
          <w:szCs w:val="22"/>
        </w:rPr>
        <w:t xml:space="preserve"> no caso de despesas oriundas de contrato cujo valor total não ultrapasse o limite de que trata o inciso II do art. 75 da Lei nº 14.133, de 2021</w:t>
      </w:r>
    </w:p>
    <w:p w14:paraId="5AA6B787" w14:textId="77777777" w:rsidR="00DB6463" w:rsidRPr="000D5B9B" w:rsidRDefault="00DB6463" w:rsidP="00DB6463">
      <w:pPr>
        <w:widowControl w:val="0"/>
        <w:pBdr>
          <w:top w:val="nil"/>
          <w:left w:val="nil"/>
          <w:bottom w:val="nil"/>
          <w:right w:val="nil"/>
          <w:between w:val="nil"/>
        </w:pBdr>
        <w:shd w:val="clear" w:color="auto" w:fill="FFFFFF"/>
        <w:ind w:left="720"/>
        <w:jc w:val="both"/>
        <w:rPr>
          <w:rFonts w:ascii="Arial" w:eastAsia="Arial" w:hAnsi="Arial" w:cs="Arial"/>
          <w:color w:val="000000"/>
          <w:sz w:val="22"/>
          <w:szCs w:val="22"/>
        </w:rPr>
      </w:pPr>
    </w:p>
    <w:p w14:paraId="48DB9A99"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pPr>
      <w:r w:rsidRPr="000D5B9B">
        <w:rPr>
          <w:rFonts w:ascii="Arial" w:eastAsia="Arial" w:hAnsi="Arial" w:cs="Arial"/>
          <w:color w:val="000000"/>
          <w:sz w:val="22"/>
          <w:szCs w:val="22"/>
        </w:rPr>
        <w:t>A liquidação da despesa e o posterior pagamento serão precedidos da emissão do Termo de Recebimento Definitivo, conforme modelo (</w:t>
      </w:r>
      <w:r w:rsidRPr="000D5B9B">
        <w:rPr>
          <w:rFonts w:ascii="Arial" w:eastAsia="Arial" w:hAnsi="Arial" w:cs="Arial"/>
          <w:b/>
          <w:bCs/>
          <w:color w:val="000000"/>
          <w:sz w:val="22"/>
          <w:szCs w:val="22"/>
        </w:rPr>
        <w:t>disponível no portal "Governança das Contratações" - página da intranet</w:t>
      </w:r>
      <w:r w:rsidRPr="000D5B9B">
        <w:rPr>
          <w:rFonts w:ascii="Arial" w:eastAsia="Arial" w:hAnsi="Arial" w:cs="Arial"/>
          <w:color w:val="000000"/>
          <w:sz w:val="22"/>
          <w:szCs w:val="22"/>
        </w:rPr>
        <w:t>), que conterá todos os Atestados de Execução Satisfatória dos serviços – Apêndice “F” do mês de referência, entre o dia 1 e último dia do mês, expedidos pelo(a) Gestor(a) Responsável acompanhado da correspondente nota fiscal/fatura do mês vencido.</w:t>
      </w:r>
    </w:p>
    <w:p w14:paraId="2BC6B048" w14:textId="77777777" w:rsidR="00DB6463" w:rsidRPr="000D5B9B" w:rsidRDefault="00DB6463" w:rsidP="00970F61">
      <w:pPr>
        <w:widowControl w:val="0"/>
        <w:numPr>
          <w:ilvl w:val="2"/>
          <w:numId w:val="39"/>
        </w:numPr>
        <w:pBdr>
          <w:top w:val="nil"/>
          <w:left w:val="nil"/>
          <w:bottom w:val="nil"/>
          <w:right w:val="nil"/>
          <w:between w:val="nil"/>
        </w:pBdr>
        <w:shd w:val="clear" w:color="auto" w:fill="FFFFFF"/>
        <w:spacing w:after="240" w:line="240" w:lineRule="auto"/>
        <w:ind w:left="1418"/>
        <w:jc w:val="both"/>
        <w:rPr>
          <w:rFonts w:ascii="Arial" w:eastAsia="Arial" w:hAnsi="Arial" w:cs="Arial"/>
          <w:sz w:val="22"/>
          <w:szCs w:val="22"/>
        </w:rPr>
      </w:pPr>
      <w:r w:rsidRPr="000D5B9B">
        <w:rPr>
          <w:rFonts w:ascii="Arial" w:eastAsia="Arial" w:hAnsi="Arial" w:cs="Arial"/>
          <w:sz w:val="22"/>
          <w:szCs w:val="22"/>
        </w:rPr>
        <w:t>A CONTRATADA só fará jus ao pagamento por serviços realizados mediante requisição expressa da prestação dos serviços pelo CONTRATANTE, que não está obrigado a requisitar a realização da totalidade dos quantitativos estimados no item 1.1.</w:t>
      </w:r>
    </w:p>
    <w:p w14:paraId="006585B0"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left="709"/>
        <w:jc w:val="both"/>
      </w:pPr>
      <w:r w:rsidRPr="000D5B9B">
        <w:rPr>
          <w:rFonts w:ascii="Arial" w:eastAsia="Arial" w:hAnsi="Arial" w:cs="Arial"/>
          <w:sz w:val="22"/>
          <w:szCs w:val="22"/>
        </w:rPr>
        <w:t>A Nota Fiscal/Fatura deve ser emitida após a emissão do Termo de Recebimento Definitivo dos serviços, conforme modelo (</w:t>
      </w:r>
      <w:r w:rsidRPr="000D5B9B">
        <w:rPr>
          <w:rFonts w:ascii="Arial" w:eastAsia="Arial" w:hAnsi="Arial" w:cs="Arial"/>
          <w:b/>
          <w:bCs/>
          <w:sz w:val="22"/>
          <w:szCs w:val="22"/>
        </w:rPr>
        <w:t>disponível no portal "Governança das Contratações" - página da intranet</w:t>
      </w:r>
      <w:r w:rsidRPr="000D5B9B">
        <w:rPr>
          <w:rFonts w:ascii="Arial" w:eastAsia="Arial" w:hAnsi="Arial" w:cs="Arial"/>
          <w:sz w:val="22"/>
          <w:szCs w:val="22"/>
        </w:rPr>
        <w:t>).</w:t>
      </w:r>
    </w:p>
    <w:p w14:paraId="51C66802"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left="709"/>
        <w:jc w:val="both"/>
      </w:pPr>
      <w:r w:rsidRPr="000D5B9B">
        <w:rPr>
          <w:rFonts w:ascii="Arial" w:eastAsia="Arial" w:hAnsi="Arial" w:cs="Arial"/>
          <w:sz w:val="22"/>
          <w:szCs w:val="22"/>
        </w:rPr>
        <w:t xml:space="preserve">O </w:t>
      </w:r>
      <w:r w:rsidRPr="000D5B9B">
        <w:rPr>
          <w:rFonts w:ascii="Arial" w:eastAsia="Arial" w:hAnsi="Arial" w:cs="Arial"/>
          <w:b/>
          <w:bCs/>
          <w:sz w:val="22"/>
          <w:szCs w:val="22"/>
        </w:rPr>
        <w:t xml:space="preserve">CONTRATANTE </w:t>
      </w:r>
      <w:r w:rsidRPr="000D5B9B">
        <w:rPr>
          <w:rFonts w:ascii="Arial" w:eastAsia="Arial" w:hAnsi="Arial" w:cs="Arial"/>
          <w:sz w:val="22"/>
          <w:szCs w:val="22"/>
        </w:rPr>
        <w:t>deverá comunicar a empresa para que emita a Nota Fiscal ou Fatura, com o valor exato dimensionado pela fiscalização.</w:t>
      </w:r>
    </w:p>
    <w:p w14:paraId="439101F9"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left="709"/>
        <w:jc w:val="both"/>
      </w:pPr>
      <w:r w:rsidRPr="000D5B9B">
        <w:rPr>
          <w:rFonts w:ascii="Arial" w:eastAsia="Arial" w:hAnsi="Arial" w:cs="Arial"/>
          <w:sz w:val="22"/>
          <w:szCs w:val="22"/>
        </w:rPr>
        <w:t xml:space="preserve">No prazo de até 3 (três) dias corridos após a execução mensal dos serviços, o </w:t>
      </w:r>
      <w:r w:rsidRPr="000D5B9B">
        <w:rPr>
          <w:rFonts w:ascii="Arial" w:eastAsia="Arial" w:hAnsi="Arial" w:cs="Arial"/>
          <w:b/>
          <w:bCs/>
          <w:sz w:val="22"/>
          <w:szCs w:val="22"/>
        </w:rPr>
        <w:t>CONTRATANTE</w:t>
      </w:r>
      <w:r w:rsidRPr="000D5B9B">
        <w:rPr>
          <w:rFonts w:ascii="Arial" w:eastAsia="Arial" w:hAnsi="Arial" w:cs="Arial"/>
          <w:sz w:val="22"/>
          <w:szCs w:val="22"/>
        </w:rPr>
        <w:t xml:space="preserve"> deverá encaminhar à </w:t>
      </w:r>
      <w:r w:rsidRPr="000D5B9B">
        <w:rPr>
          <w:rFonts w:ascii="Arial" w:eastAsia="Arial" w:hAnsi="Arial" w:cs="Arial"/>
          <w:b/>
          <w:bCs/>
          <w:sz w:val="22"/>
          <w:szCs w:val="22"/>
        </w:rPr>
        <w:t>CONTRATADA</w:t>
      </w:r>
      <w:r w:rsidRPr="000D5B9B">
        <w:rPr>
          <w:rFonts w:ascii="Arial" w:eastAsia="Arial" w:hAnsi="Arial" w:cs="Arial"/>
          <w:sz w:val="22"/>
          <w:szCs w:val="22"/>
        </w:rPr>
        <w:t xml:space="preserve"> a medição de execução mensal ou instrumento equivalente, do qual conste descrição e quantidade dos itens executados no período.</w:t>
      </w:r>
    </w:p>
    <w:p w14:paraId="2D058F3D"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left="709"/>
        <w:jc w:val="both"/>
      </w:pPr>
      <w:r w:rsidRPr="000D5B9B">
        <w:rPr>
          <w:rFonts w:ascii="Arial" w:eastAsia="Arial" w:hAnsi="Arial" w:cs="Arial"/>
          <w:sz w:val="22"/>
          <w:szCs w:val="22"/>
        </w:rPr>
        <w:t xml:space="preserve">Para os serviços do </w:t>
      </w:r>
      <w:r w:rsidRPr="000D5B9B">
        <w:rPr>
          <w:rFonts w:ascii="Arial" w:eastAsia="Arial" w:hAnsi="Arial" w:cs="Arial"/>
          <w:b/>
          <w:bCs/>
          <w:sz w:val="22"/>
          <w:szCs w:val="22"/>
        </w:rPr>
        <w:t>Item 1 – item independente</w:t>
      </w:r>
      <w:r w:rsidRPr="000D5B9B">
        <w:rPr>
          <w:rFonts w:ascii="Arial" w:eastAsia="Arial" w:hAnsi="Arial" w:cs="Arial"/>
          <w:sz w:val="22"/>
          <w:szCs w:val="22"/>
        </w:rPr>
        <w:t xml:space="preserve">, a hora fracionada de cada evento </w:t>
      </w:r>
      <w:r w:rsidRPr="000D5B9B">
        <w:rPr>
          <w:rFonts w:ascii="Arial" w:eastAsia="Arial" w:hAnsi="Arial" w:cs="Arial"/>
          <w:sz w:val="22"/>
          <w:szCs w:val="22"/>
        </w:rPr>
        <w:lastRenderedPageBreak/>
        <w:t>será anotada, em minutos, e quando houver a totalização das horas devidas no mês em curso, a fração de hora final será arredondada para maior contemplando intervalos de 30 (trinta) minutos, ou seja, caso o somatório do arredondamento fique entre 1 (um) e 30 (trinta) minutos, serão considerados 30 (trinta) minutos e, caso os minutos excedentes somem entre 31 (trinta e um) e 59 (cinquenta e nove) minutos, essa parcela será arredondada para a hora cheia superior.</w:t>
      </w:r>
    </w:p>
    <w:p w14:paraId="4954F293"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jc w:val="both"/>
      </w:pPr>
      <w:r w:rsidRPr="000D5B9B">
        <w:rPr>
          <w:rFonts w:ascii="Arial" w:eastAsia="Arial" w:hAnsi="Arial" w:cs="Arial"/>
          <w:sz w:val="22"/>
          <w:szCs w:val="22"/>
        </w:rPr>
        <w:t xml:space="preserve">Para os serviços do </w:t>
      </w:r>
      <w:r w:rsidRPr="000D5B9B">
        <w:rPr>
          <w:rFonts w:ascii="Arial" w:eastAsia="Arial" w:hAnsi="Arial" w:cs="Arial"/>
          <w:b/>
          <w:bCs/>
          <w:sz w:val="22"/>
          <w:szCs w:val="22"/>
        </w:rPr>
        <w:t>Grupo único (itens 2, 3 e 4)</w:t>
      </w:r>
      <w:r w:rsidRPr="000D5B9B">
        <w:rPr>
          <w:rFonts w:ascii="Arial" w:eastAsia="Arial" w:hAnsi="Arial" w:cs="Arial"/>
          <w:sz w:val="22"/>
          <w:szCs w:val="22"/>
        </w:rPr>
        <w:t xml:space="preserve">: para o cálculo do valor devido dos conteúdos audiovisuais gravados previamente enviados para a </w:t>
      </w:r>
      <w:r w:rsidRPr="000D5B9B">
        <w:rPr>
          <w:rFonts w:ascii="Arial" w:eastAsia="Arial" w:hAnsi="Arial" w:cs="Arial"/>
          <w:b/>
          <w:bCs/>
          <w:sz w:val="22"/>
          <w:szCs w:val="22"/>
        </w:rPr>
        <w:t>CONTRATADA</w:t>
      </w:r>
      <w:r w:rsidRPr="000D5B9B">
        <w:rPr>
          <w:rFonts w:ascii="Arial" w:eastAsia="Arial" w:hAnsi="Arial" w:cs="Arial"/>
          <w:sz w:val="22"/>
          <w:szCs w:val="22"/>
        </w:rPr>
        <w:t xml:space="preserve"> para serem incluídos os recursos de acessibilidade (Libras e/ou Audiodescrição (AD) e/ou Legendagem  para Surdos e Ensurdecidos (LSE) para transmissão ou divulgação posteriormente do conteúdo audiovisual, todas as horas e minutos de cada evento realizado no mês de referência, serão somadas, e o pagamento será feito de acordo com a quantidade de minutos/horas dos serviços efetivamente executados durante o mês.</w:t>
      </w:r>
    </w:p>
    <w:p w14:paraId="5AEABBF4" w14:textId="77777777" w:rsidR="00DB6463" w:rsidRPr="000D5B9B" w:rsidRDefault="00DB6463" w:rsidP="00970F61">
      <w:pPr>
        <w:widowControl w:val="0"/>
        <w:numPr>
          <w:ilvl w:val="1"/>
          <w:numId w:val="39"/>
        </w:numPr>
        <w:pBdr>
          <w:top w:val="nil"/>
          <w:left w:val="nil"/>
          <w:bottom w:val="nil"/>
          <w:right w:val="nil"/>
          <w:between w:val="nil"/>
        </w:pBdr>
        <w:shd w:val="clear" w:color="auto" w:fill="FFFFFF"/>
        <w:spacing w:after="240" w:line="240" w:lineRule="auto"/>
        <w:ind w:left="709"/>
        <w:jc w:val="both"/>
      </w:pPr>
      <w:r w:rsidRPr="000D5B9B">
        <w:rPr>
          <w:rFonts w:ascii="Arial" w:eastAsia="Arial" w:hAnsi="Arial" w:cs="Arial"/>
          <w:sz w:val="22"/>
          <w:szCs w:val="22"/>
        </w:rPr>
        <w:t xml:space="preserve">A prestação dos serviços será realizada mediante requisição do </w:t>
      </w:r>
      <w:r w:rsidRPr="000D5B9B">
        <w:rPr>
          <w:rFonts w:ascii="Arial" w:eastAsia="Arial" w:hAnsi="Arial" w:cs="Arial"/>
          <w:b/>
          <w:bCs/>
          <w:sz w:val="22"/>
          <w:szCs w:val="22"/>
        </w:rPr>
        <w:t>CONTRATANTE</w:t>
      </w:r>
      <w:r w:rsidRPr="000D5B9B">
        <w:rPr>
          <w:rFonts w:ascii="Arial" w:eastAsia="Arial" w:hAnsi="Arial" w:cs="Arial"/>
          <w:sz w:val="22"/>
          <w:szCs w:val="22"/>
        </w:rPr>
        <w:t xml:space="preserve">. Os quantitativos de eventos são meramente estimados e o </w:t>
      </w:r>
      <w:r w:rsidRPr="000D5B9B">
        <w:rPr>
          <w:rFonts w:ascii="Arial" w:eastAsia="Arial" w:hAnsi="Arial" w:cs="Arial"/>
          <w:b/>
          <w:bCs/>
          <w:sz w:val="22"/>
          <w:szCs w:val="22"/>
        </w:rPr>
        <w:t xml:space="preserve">CONTRATANTE </w:t>
      </w:r>
      <w:r w:rsidRPr="000D5B9B">
        <w:rPr>
          <w:rFonts w:ascii="Arial" w:eastAsia="Arial" w:hAnsi="Arial" w:cs="Arial"/>
          <w:sz w:val="22"/>
          <w:szCs w:val="22"/>
        </w:rPr>
        <w:t xml:space="preserve">não está obrigado a requisitar a realização da totalidade dos quantitativos estimados. A </w:t>
      </w:r>
      <w:r w:rsidRPr="000D5B9B">
        <w:rPr>
          <w:rFonts w:ascii="Arial" w:eastAsia="Arial" w:hAnsi="Arial" w:cs="Arial"/>
          <w:b/>
          <w:bCs/>
          <w:sz w:val="22"/>
          <w:szCs w:val="22"/>
        </w:rPr>
        <w:t>CONTRATADA</w:t>
      </w:r>
      <w:r w:rsidRPr="000D5B9B">
        <w:rPr>
          <w:rFonts w:ascii="Arial" w:eastAsia="Arial" w:hAnsi="Arial" w:cs="Arial"/>
          <w:sz w:val="22"/>
          <w:szCs w:val="22"/>
        </w:rPr>
        <w:t xml:space="preserve"> só fará jus ao pagamento por serviços realizados mediante requisição expressa do </w:t>
      </w:r>
      <w:r w:rsidRPr="000D5B9B">
        <w:rPr>
          <w:rFonts w:ascii="Arial" w:eastAsia="Arial" w:hAnsi="Arial" w:cs="Arial"/>
          <w:b/>
          <w:bCs/>
          <w:sz w:val="22"/>
          <w:szCs w:val="22"/>
        </w:rPr>
        <w:t>CONTRATANTE.</w:t>
      </w:r>
    </w:p>
    <w:p w14:paraId="7A397593"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ind w:left="709"/>
        <w:jc w:val="both"/>
      </w:pPr>
      <w:r w:rsidRPr="000D5B9B">
        <w:rPr>
          <w:rFonts w:ascii="Arial" w:eastAsia="Arial" w:hAnsi="Arial" w:cs="Arial"/>
          <w:color w:val="000000"/>
          <w:sz w:val="22"/>
          <w:szCs w:val="22"/>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096084DD" w14:textId="77777777" w:rsidR="00DB6463" w:rsidRPr="000D5B9B" w:rsidRDefault="00DB6463" w:rsidP="00DB6463">
      <w:pPr>
        <w:widowControl w:val="0"/>
        <w:pBdr>
          <w:top w:val="nil"/>
          <w:left w:val="nil"/>
          <w:bottom w:val="nil"/>
          <w:right w:val="nil"/>
          <w:between w:val="nil"/>
        </w:pBdr>
        <w:ind w:left="720"/>
        <w:rPr>
          <w:rFonts w:ascii="Arial" w:eastAsia="Arial" w:hAnsi="Arial" w:cs="Arial"/>
          <w:i/>
          <w:iCs/>
          <w:color w:val="FF0000"/>
          <w:sz w:val="22"/>
          <w:szCs w:val="22"/>
        </w:rPr>
      </w:pPr>
    </w:p>
    <w:p w14:paraId="56D5BA85"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color w:val="000000"/>
          <w:sz w:val="22"/>
          <w:szCs w:val="22"/>
        </w:rPr>
        <w:t xml:space="preserve">I = (TX/100)/365 </w:t>
      </w:r>
    </w:p>
    <w:p w14:paraId="60616EE9"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color w:val="000000"/>
          <w:sz w:val="22"/>
          <w:szCs w:val="22"/>
        </w:rPr>
        <w:t xml:space="preserve">EM = I x N x VP, </w:t>
      </w:r>
    </w:p>
    <w:p w14:paraId="14E8BE62"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3FDC71FE"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color w:val="000000"/>
          <w:sz w:val="22"/>
          <w:szCs w:val="22"/>
        </w:rPr>
        <w:t xml:space="preserve">onde: </w:t>
      </w:r>
    </w:p>
    <w:p w14:paraId="070E068D"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401E0A91"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color w:val="000000"/>
          <w:sz w:val="22"/>
          <w:szCs w:val="22"/>
        </w:rPr>
        <w:t xml:space="preserve">I = Índice de atualização financeira; </w:t>
      </w:r>
    </w:p>
    <w:p w14:paraId="5B88311E"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color w:val="000000"/>
          <w:sz w:val="22"/>
          <w:szCs w:val="22"/>
        </w:rPr>
        <w:t xml:space="preserve">TX = Percentual da taxa de juros de mora anual; </w:t>
      </w:r>
    </w:p>
    <w:p w14:paraId="12D140F1"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color w:val="000000"/>
          <w:sz w:val="22"/>
          <w:szCs w:val="22"/>
        </w:rPr>
        <w:t xml:space="preserve">EM = Encargos moratórios; </w:t>
      </w:r>
    </w:p>
    <w:p w14:paraId="00B50664"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r w:rsidRPr="000D5B9B">
        <w:rPr>
          <w:rFonts w:ascii="Arial" w:eastAsia="Arial" w:hAnsi="Arial" w:cs="Arial"/>
          <w:color w:val="000000"/>
          <w:sz w:val="22"/>
          <w:szCs w:val="22"/>
        </w:rPr>
        <w:t xml:space="preserve">N = Número de dias entre a data prevista para o pagamento e a do efetivo pagamento; e </w:t>
      </w:r>
    </w:p>
    <w:p w14:paraId="3BC2DD94" w14:textId="77777777" w:rsidR="00DB6463" w:rsidRPr="000D5B9B" w:rsidRDefault="00DB6463" w:rsidP="00DB6463">
      <w:pPr>
        <w:widowControl w:val="0"/>
        <w:pBdr>
          <w:top w:val="nil"/>
          <w:left w:val="nil"/>
          <w:bottom w:val="nil"/>
          <w:right w:val="nil"/>
          <w:between w:val="nil"/>
        </w:pBdr>
        <w:spacing w:after="240"/>
        <w:ind w:left="720"/>
        <w:jc w:val="both"/>
        <w:rPr>
          <w:rFonts w:ascii="Arial" w:eastAsia="Arial" w:hAnsi="Arial" w:cs="Arial"/>
          <w:color w:val="000000"/>
          <w:sz w:val="22"/>
          <w:szCs w:val="22"/>
        </w:rPr>
      </w:pPr>
      <w:r w:rsidRPr="000D5B9B">
        <w:rPr>
          <w:rFonts w:ascii="Arial" w:eastAsia="Arial" w:hAnsi="Arial" w:cs="Arial"/>
          <w:color w:val="000000"/>
          <w:sz w:val="22"/>
          <w:szCs w:val="22"/>
        </w:rPr>
        <w:t>VP = Valor da parcela em atraso.</w:t>
      </w:r>
    </w:p>
    <w:p w14:paraId="3DBB59E6" w14:textId="77777777" w:rsidR="00DB6463" w:rsidRPr="000D5B9B" w:rsidRDefault="00DB6463" w:rsidP="00DB6463">
      <w:pPr>
        <w:widowControl w:val="0"/>
        <w:spacing w:after="240"/>
        <w:ind w:left="-142"/>
        <w:jc w:val="both"/>
        <w:rPr>
          <w:rFonts w:ascii="Arial" w:eastAsia="Arial" w:hAnsi="Arial" w:cs="Arial"/>
          <w:b/>
          <w:bCs/>
          <w:sz w:val="22"/>
          <w:szCs w:val="22"/>
        </w:rPr>
      </w:pPr>
      <w:r w:rsidRPr="000D5B9B">
        <w:rPr>
          <w:rFonts w:ascii="Arial" w:eastAsia="Arial" w:hAnsi="Arial" w:cs="Arial"/>
          <w:b/>
          <w:bCs/>
          <w:sz w:val="22"/>
          <w:szCs w:val="22"/>
        </w:rPr>
        <w:t>Forma de pagamento</w:t>
      </w:r>
    </w:p>
    <w:p w14:paraId="57749768"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ind w:left="709"/>
        <w:jc w:val="both"/>
      </w:pPr>
      <w:r w:rsidRPr="000D5B9B">
        <w:rPr>
          <w:rFonts w:ascii="Arial" w:eastAsia="Arial" w:hAnsi="Arial" w:cs="Arial"/>
          <w:color w:val="000000"/>
          <w:sz w:val="22"/>
          <w:szCs w:val="22"/>
        </w:rPr>
        <w:t xml:space="preserve">O pagamento será realizado por meio de ordem bancária, para crédito em instituição financeira, agência e conta corrente indicados pela </w:t>
      </w:r>
      <w:r w:rsidRPr="000D5B9B">
        <w:rPr>
          <w:rFonts w:ascii="Arial" w:eastAsia="Arial" w:hAnsi="Arial" w:cs="Arial"/>
          <w:sz w:val="22"/>
          <w:szCs w:val="22"/>
        </w:rPr>
        <w:t>CONTRATADA</w:t>
      </w:r>
      <w:r w:rsidRPr="000D5B9B">
        <w:rPr>
          <w:rFonts w:ascii="Arial" w:eastAsia="Arial" w:hAnsi="Arial" w:cs="Arial"/>
          <w:color w:val="000000"/>
          <w:sz w:val="22"/>
          <w:szCs w:val="22"/>
        </w:rPr>
        <w:t>.</w:t>
      </w:r>
    </w:p>
    <w:p w14:paraId="2EE15C3B" w14:textId="77777777" w:rsidR="00DB6463" w:rsidRPr="000D5B9B" w:rsidRDefault="00DB6463" w:rsidP="00DB6463">
      <w:pPr>
        <w:widowControl w:val="0"/>
        <w:pBdr>
          <w:top w:val="nil"/>
          <w:left w:val="nil"/>
          <w:bottom w:val="nil"/>
          <w:right w:val="nil"/>
          <w:between w:val="nil"/>
        </w:pBdr>
        <w:ind w:left="709"/>
        <w:jc w:val="both"/>
        <w:rPr>
          <w:rFonts w:ascii="Arial" w:eastAsia="Arial" w:hAnsi="Arial" w:cs="Arial"/>
          <w:color w:val="000000"/>
          <w:sz w:val="22"/>
          <w:szCs w:val="22"/>
        </w:rPr>
      </w:pPr>
    </w:p>
    <w:p w14:paraId="169C090B"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ind w:left="709"/>
        <w:jc w:val="both"/>
      </w:pPr>
      <w:r w:rsidRPr="000D5B9B">
        <w:rPr>
          <w:rFonts w:ascii="Arial" w:eastAsia="Arial" w:hAnsi="Arial" w:cs="Arial"/>
          <w:color w:val="000000"/>
          <w:sz w:val="22"/>
          <w:szCs w:val="22"/>
        </w:rPr>
        <w:t xml:space="preserve">Será considerada data do pagamento o dia em que constar como emitida a ordem </w:t>
      </w:r>
      <w:r w:rsidRPr="000D5B9B">
        <w:rPr>
          <w:rFonts w:ascii="Arial" w:eastAsia="Arial" w:hAnsi="Arial" w:cs="Arial"/>
          <w:color w:val="000000"/>
          <w:sz w:val="22"/>
          <w:szCs w:val="22"/>
        </w:rPr>
        <w:lastRenderedPageBreak/>
        <w:t>bancária para pagamento.</w:t>
      </w:r>
    </w:p>
    <w:p w14:paraId="7B13BB04" w14:textId="77777777" w:rsidR="00DB6463" w:rsidRPr="000D5B9B" w:rsidRDefault="00DB6463" w:rsidP="00DB6463">
      <w:pPr>
        <w:pBdr>
          <w:top w:val="nil"/>
          <w:left w:val="nil"/>
          <w:bottom w:val="nil"/>
          <w:right w:val="nil"/>
          <w:between w:val="nil"/>
        </w:pBdr>
        <w:ind w:left="709"/>
        <w:rPr>
          <w:rFonts w:ascii="Arial" w:eastAsia="Arial" w:hAnsi="Arial" w:cs="Arial"/>
          <w:color w:val="000000"/>
          <w:sz w:val="22"/>
          <w:szCs w:val="22"/>
        </w:rPr>
      </w:pPr>
    </w:p>
    <w:p w14:paraId="3EFA885B"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ind w:left="709"/>
        <w:jc w:val="both"/>
      </w:pPr>
      <w:r w:rsidRPr="000D5B9B">
        <w:rPr>
          <w:rFonts w:ascii="Arial" w:eastAsia="Arial" w:hAnsi="Arial" w:cs="Arial"/>
          <w:color w:val="000000"/>
          <w:sz w:val="22"/>
          <w:szCs w:val="22"/>
        </w:rPr>
        <w:t>Quando do pagamento, será efetuada a retenção tributária prevista na legislação aplicável.</w:t>
      </w:r>
    </w:p>
    <w:p w14:paraId="2C4DE74C" w14:textId="77777777" w:rsidR="00DB6463" w:rsidRPr="000D5B9B" w:rsidRDefault="00DB6463" w:rsidP="00DB6463">
      <w:pPr>
        <w:widowControl w:val="0"/>
        <w:pBdr>
          <w:top w:val="nil"/>
          <w:left w:val="nil"/>
          <w:bottom w:val="nil"/>
          <w:right w:val="nil"/>
          <w:between w:val="nil"/>
        </w:pBdr>
        <w:ind w:left="709"/>
        <w:jc w:val="both"/>
        <w:rPr>
          <w:rFonts w:ascii="Arial" w:eastAsia="Arial" w:hAnsi="Arial" w:cs="Arial"/>
          <w:color w:val="000000"/>
          <w:sz w:val="22"/>
          <w:szCs w:val="22"/>
        </w:rPr>
      </w:pPr>
    </w:p>
    <w:p w14:paraId="43AF1917"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560"/>
        <w:jc w:val="both"/>
      </w:pPr>
      <w:r w:rsidRPr="000D5B9B">
        <w:rPr>
          <w:rFonts w:ascii="Arial" w:eastAsia="Arial" w:hAnsi="Arial" w:cs="Arial"/>
          <w:color w:val="000000"/>
          <w:sz w:val="22"/>
          <w:szCs w:val="22"/>
        </w:rPr>
        <w:t>Independentemente do percentual de tributo inserido na planilha, quando houver, serão retidos na fonte, quando da realização do pagamento, os percentuais estabelecidos na legislação vigente.</w:t>
      </w:r>
    </w:p>
    <w:p w14:paraId="2F624FF6" w14:textId="77777777" w:rsidR="00DB6463" w:rsidRPr="000D5B9B" w:rsidRDefault="00DB6463" w:rsidP="00DB6463">
      <w:pPr>
        <w:widowControl w:val="0"/>
        <w:pBdr>
          <w:top w:val="nil"/>
          <w:left w:val="nil"/>
          <w:bottom w:val="nil"/>
          <w:right w:val="nil"/>
          <w:between w:val="nil"/>
        </w:pBdr>
        <w:ind w:left="709"/>
        <w:jc w:val="both"/>
        <w:rPr>
          <w:rFonts w:ascii="Arial" w:eastAsia="Arial" w:hAnsi="Arial" w:cs="Arial"/>
          <w:color w:val="000000"/>
          <w:sz w:val="22"/>
          <w:szCs w:val="22"/>
        </w:rPr>
      </w:pPr>
    </w:p>
    <w:p w14:paraId="69A26A94" w14:textId="77777777" w:rsidR="00DB6463" w:rsidRPr="001D693D" w:rsidRDefault="00DB6463" w:rsidP="00970F61">
      <w:pPr>
        <w:widowControl w:val="0"/>
        <w:numPr>
          <w:ilvl w:val="1"/>
          <w:numId w:val="39"/>
        </w:numPr>
        <w:pBdr>
          <w:top w:val="nil"/>
          <w:left w:val="nil"/>
          <w:bottom w:val="nil"/>
          <w:right w:val="nil"/>
          <w:between w:val="nil"/>
        </w:pBdr>
        <w:spacing w:after="0" w:line="240" w:lineRule="auto"/>
        <w:ind w:left="709"/>
        <w:jc w:val="both"/>
        <w:rPr>
          <w:rFonts w:ascii="Arial" w:hAnsi="Arial" w:cs="Arial"/>
          <w:sz w:val="22"/>
          <w:szCs w:val="22"/>
        </w:rPr>
      </w:pPr>
      <w:r w:rsidRPr="001D693D">
        <w:rPr>
          <w:rFonts w:ascii="Arial" w:eastAsia="Arial" w:hAnsi="Arial" w:cs="Arial"/>
          <w:color w:val="000000"/>
          <w:sz w:val="22"/>
          <w:szCs w:val="22"/>
        </w:rPr>
        <w:t xml:space="preserve">A </w:t>
      </w:r>
      <w:r w:rsidRPr="001D693D">
        <w:rPr>
          <w:rFonts w:ascii="Arial" w:eastAsia="Arial" w:hAnsi="Arial" w:cs="Arial"/>
          <w:b/>
          <w:bCs/>
          <w:sz w:val="22"/>
          <w:szCs w:val="22"/>
        </w:rPr>
        <w:t>CONTRATADA</w:t>
      </w:r>
      <w:r w:rsidRPr="001D693D">
        <w:rPr>
          <w:rFonts w:ascii="Arial" w:eastAsia="Arial" w:hAnsi="Arial" w:cs="Arial"/>
          <w:color w:val="000000"/>
          <w:sz w:val="22"/>
          <w:szCs w:val="22"/>
        </w:rPr>
        <w:t xml:space="preserve"> regularmente optante pelo Simples Nacional, nos termos da </w:t>
      </w:r>
      <w:hyperlink r:id="rId57">
        <w:r w:rsidRPr="001D693D">
          <w:rPr>
            <w:rFonts w:ascii="Arial" w:eastAsia="Arial" w:hAnsi="Arial" w:cs="Arial"/>
            <w:color w:val="000080"/>
            <w:sz w:val="22"/>
            <w:szCs w:val="22"/>
            <w:u w:val="single"/>
          </w:rPr>
          <w:t>Lei Complementar nº 123, de 2006</w:t>
        </w:r>
      </w:hyperlink>
      <w:r w:rsidRPr="001D693D">
        <w:rPr>
          <w:rFonts w:ascii="Arial" w:eastAsia="Arial" w:hAnsi="Arial" w:cs="Arial"/>
          <w:color w:val="000000"/>
          <w:sz w:val="22"/>
          <w:szCs w:val="22"/>
        </w:rPr>
        <w:t xml:space="preserve">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6DFA448" w14:textId="77777777" w:rsidR="00DB6463" w:rsidRPr="000D5B9B" w:rsidRDefault="00DB6463" w:rsidP="00DB6463">
      <w:pPr>
        <w:widowControl w:val="0"/>
        <w:pBdr>
          <w:top w:val="nil"/>
          <w:left w:val="nil"/>
          <w:bottom w:val="nil"/>
          <w:right w:val="nil"/>
          <w:between w:val="nil"/>
        </w:pBdr>
        <w:ind w:left="709"/>
        <w:jc w:val="both"/>
        <w:rPr>
          <w:rFonts w:ascii="Arial" w:eastAsia="Arial" w:hAnsi="Arial" w:cs="Arial"/>
          <w:color w:val="000000"/>
          <w:sz w:val="22"/>
          <w:szCs w:val="22"/>
        </w:rPr>
      </w:pPr>
    </w:p>
    <w:p w14:paraId="5F7F47A6" w14:textId="77777777" w:rsidR="00DB6463" w:rsidRPr="000D5B9B" w:rsidRDefault="00DB6463" w:rsidP="00970F61">
      <w:pPr>
        <w:widowControl w:val="0"/>
        <w:numPr>
          <w:ilvl w:val="0"/>
          <w:numId w:val="39"/>
        </w:numPr>
        <w:pBdr>
          <w:top w:val="nil"/>
          <w:left w:val="nil"/>
          <w:bottom w:val="nil"/>
          <w:right w:val="nil"/>
          <w:between w:val="nil"/>
        </w:pBdr>
        <w:shd w:val="clear" w:color="auto" w:fill="D9D9D9"/>
        <w:spacing w:after="0" w:line="240" w:lineRule="auto"/>
        <w:ind w:left="426"/>
        <w:jc w:val="both"/>
      </w:pPr>
      <w:r w:rsidRPr="000D5B9B">
        <w:rPr>
          <w:rFonts w:ascii="Arial" w:eastAsia="Arial" w:hAnsi="Arial" w:cs="Arial"/>
          <w:b/>
          <w:bCs/>
          <w:color w:val="000000"/>
          <w:sz w:val="22"/>
          <w:szCs w:val="22"/>
        </w:rPr>
        <w:t>FORMA E CRITÉRIOS DE SELEÇÃO DO FORNECEDOR E REGIME DE EXECUÇÃO (Art. 6º, XXIII, alínea “h” da Lei nº 14.133/21)</w:t>
      </w:r>
    </w:p>
    <w:p w14:paraId="30EC8BD0" w14:textId="77777777" w:rsidR="00DB6463" w:rsidRPr="000D5B9B" w:rsidRDefault="00DB6463" w:rsidP="00DB6463">
      <w:pPr>
        <w:widowControl w:val="0"/>
        <w:spacing w:before="240" w:after="240"/>
        <w:jc w:val="both"/>
        <w:rPr>
          <w:rFonts w:ascii="Arial" w:eastAsia="Arial" w:hAnsi="Arial" w:cs="Arial"/>
          <w:b/>
          <w:bCs/>
          <w:sz w:val="22"/>
          <w:szCs w:val="22"/>
        </w:rPr>
      </w:pPr>
      <w:r w:rsidRPr="000D5B9B">
        <w:rPr>
          <w:rFonts w:ascii="Arial" w:eastAsia="Arial" w:hAnsi="Arial" w:cs="Arial"/>
          <w:b/>
          <w:bCs/>
          <w:sz w:val="22"/>
          <w:szCs w:val="22"/>
        </w:rPr>
        <w:t>Forma de seleção e critério de julgamento da proposta</w:t>
      </w:r>
    </w:p>
    <w:p w14:paraId="7DBC829A" w14:textId="77777777" w:rsidR="00DB6463" w:rsidRPr="001C51D6"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 xml:space="preserve">O fornecedor será selecionado por meio da realização de procedimento de LICITAÇÃO, na modalidade PREGÃO, sob a forma ELETRÔNICA, com adoção do critério de julgamento pelo </w:t>
      </w:r>
      <w:r w:rsidRPr="000D5B9B">
        <w:rPr>
          <w:rFonts w:ascii="Arial" w:eastAsia="Arial" w:hAnsi="Arial" w:cs="Arial"/>
          <w:b/>
          <w:bCs/>
          <w:color w:val="000000"/>
          <w:sz w:val="22"/>
          <w:szCs w:val="22"/>
        </w:rPr>
        <w:t>MENOR PREÇO TOTAL DO ITEM INDEPENDENTE (ITEM 1) e MENOR PREÇO GLOBAL DO GRUPO ÚNICO (ITENS 2, 3 e 4).</w:t>
      </w:r>
    </w:p>
    <w:p w14:paraId="43EB3832" w14:textId="77777777" w:rsidR="00DB6463" w:rsidRDefault="00DB6463" w:rsidP="00DB6463">
      <w:pPr>
        <w:widowControl w:val="0"/>
        <w:pBdr>
          <w:top w:val="nil"/>
          <w:left w:val="nil"/>
          <w:bottom w:val="nil"/>
          <w:right w:val="nil"/>
          <w:between w:val="nil"/>
        </w:pBdr>
        <w:spacing w:after="240"/>
        <w:ind w:left="786" w:hanging="786"/>
        <w:jc w:val="both"/>
        <w:rPr>
          <w:rFonts w:ascii="Arial" w:eastAsia="Arial" w:hAnsi="Arial" w:cs="Arial"/>
          <w:b/>
          <w:color w:val="000000"/>
          <w:sz w:val="22"/>
          <w:szCs w:val="22"/>
        </w:rPr>
      </w:pPr>
      <w:r w:rsidRPr="001C51D6">
        <w:rPr>
          <w:rFonts w:ascii="Arial" w:eastAsia="Arial" w:hAnsi="Arial" w:cs="Arial"/>
          <w:b/>
          <w:color w:val="000000"/>
          <w:sz w:val="22"/>
          <w:szCs w:val="22"/>
        </w:rPr>
        <w:t>Regime de Execução</w:t>
      </w:r>
    </w:p>
    <w:p w14:paraId="31D79F85" w14:textId="77777777" w:rsidR="00DB6463" w:rsidRPr="001C51D6" w:rsidRDefault="00DB6463" w:rsidP="00970F61">
      <w:pPr>
        <w:widowControl w:val="0"/>
        <w:numPr>
          <w:ilvl w:val="1"/>
          <w:numId w:val="39"/>
        </w:numPr>
        <w:pBdr>
          <w:top w:val="nil"/>
          <w:left w:val="nil"/>
          <w:bottom w:val="nil"/>
          <w:right w:val="nil"/>
          <w:between w:val="nil"/>
        </w:pBdr>
        <w:spacing w:after="240" w:line="240" w:lineRule="auto"/>
        <w:jc w:val="both"/>
        <w:rPr>
          <w:rFonts w:ascii="Arial" w:eastAsia="Arial" w:hAnsi="Arial" w:cs="Arial"/>
          <w:color w:val="000000"/>
          <w:sz w:val="22"/>
          <w:szCs w:val="22"/>
        </w:rPr>
      </w:pPr>
      <w:r w:rsidRPr="001C51D6">
        <w:rPr>
          <w:rFonts w:ascii="Arial" w:eastAsia="Arial" w:hAnsi="Arial" w:cs="Arial"/>
          <w:color w:val="000000"/>
          <w:sz w:val="22"/>
          <w:szCs w:val="22"/>
        </w:rPr>
        <w:t>O regime de execução do contrato será empreitada por preço UNITÁRIO, conforme inciso XXVIII, art. 6° da Lei n° 14.133/2021.</w:t>
      </w:r>
    </w:p>
    <w:p w14:paraId="380F847D"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Exigências de habilitação</w:t>
      </w:r>
    </w:p>
    <w:p w14:paraId="465A7AB7"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Para fins de habilitação jurídica, fiscal, social, trabalhista e econômico-financeira, as exigências e demais condições, quando forem necessárias, estarão estabelecidas no Edital.</w:t>
      </w:r>
    </w:p>
    <w:p w14:paraId="18228704" w14:textId="77777777" w:rsidR="00DB6463" w:rsidRPr="000D5B9B" w:rsidRDefault="00DB6463" w:rsidP="00970F61">
      <w:pPr>
        <w:widowControl w:val="0"/>
        <w:numPr>
          <w:ilvl w:val="1"/>
          <w:numId w:val="39"/>
        </w:numPr>
        <w:pBdr>
          <w:top w:val="nil"/>
          <w:left w:val="nil"/>
          <w:bottom w:val="nil"/>
          <w:right w:val="nil"/>
          <w:between w:val="nil"/>
        </w:pBdr>
        <w:spacing w:after="240" w:line="240" w:lineRule="auto"/>
        <w:jc w:val="both"/>
      </w:pPr>
      <w:r w:rsidRPr="000D5B9B">
        <w:rPr>
          <w:rFonts w:ascii="Arial" w:eastAsia="Arial" w:hAnsi="Arial" w:cs="Arial"/>
          <w:color w:val="000000"/>
          <w:sz w:val="22"/>
          <w:szCs w:val="22"/>
        </w:rPr>
        <w:t>Caso admitida a participação de cooperativas, a documentação complementar exigida estará estabelecida no Edital.</w:t>
      </w:r>
    </w:p>
    <w:p w14:paraId="7FA25155" w14:textId="77777777" w:rsidR="00DB6463" w:rsidRPr="000D5B9B" w:rsidRDefault="00DB6463" w:rsidP="00DB6463">
      <w:pPr>
        <w:widowControl w:val="0"/>
        <w:spacing w:after="240"/>
        <w:jc w:val="both"/>
        <w:rPr>
          <w:rFonts w:ascii="Arial" w:eastAsia="Arial" w:hAnsi="Arial" w:cs="Arial"/>
          <w:b/>
          <w:bCs/>
          <w:sz w:val="22"/>
          <w:szCs w:val="22"/>
        </w:rPr>
      </w:pPr>
      <w:r w:rsidRPr="000D5B9B">
        <w:rPr>
          <w:rFonts w:ascii="Arial" w:eastAsia="Arial" w:hAnsi="Arial" w:cs="Arial"/>
          <w:b/>
          <w:bCs/>
          <w:sz w:val="22"/>
          <w:szCs w:val="22"/>
        </w:rPr>
        <w:t xml:space="preserve">Qualificação Técnica </w:t>
      </w:r>
    </w:p>
    <w:p w14:paraId="11172284"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Comprovação de aptidão para execução de serviço de complexidade tecnológica e operacional equivalente ou superior com o objeto desta contratação, ou com o item pertinente, por meio da apresentação de certidões ou atestados emitidos por pessoas jurídicas de direito público ou privado, ou regularmente emitido(s) pelo conselho profissional competente, quando for o caso.</w:t>
      </w:r>
    </w:p>
    <w:p w14:paraId="3F93E683"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27FF1126"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133"/>
        <w:jc w:val="both"/>
      </w:pPr>
      <w:r w:rsidRPr="000D5B9B">
        <w:rPr>
          <w:rFonts w:ascii="Arial" w:eastAsia="Arial" w:hAnsi="Arial" w:cs="Arial"/>
          <w:color w:val="000000"/>
          <w:sz w:val="22"/>
          <w:szCs w:val="22"/>
        </w:rPr>
        <w:t>Para fins da comprovação de que trata este item, os atestados deverão dizer respeito a contratos executados com as seguintes características mínimas:</w:t>
      </w:r>
    </w:p>
    <w:p w14:paraId="7F41A54F" w14:textId="77777777" w:rsidR="00DB6463" w:rsidRPr="000D5B9B" w:rsidRDefault="00DB6463" w:rsidP="00DB6463">
      <w:pPr>
        <w:widowControl w:val="0"/>
        <w:pBdr>
          <w:top w:val="nil"/>
          <w:left w:val="nil"/>
          <w:bottom w:val="nil"/>
          <w:right w:val="nil"/>
          <w:between w:val="nil"/>
        </w:pBdr>
        <w:ind w:left="1134"/>
        <w:jc w:val="both"/>
        <w:rPr>
          <w:rFonts w:ascii="Arial" w:eastAsia="Arial" w:hAnsi="Arial" w:cs="Arial"/>
          <w:b/>
          <w:bCs/>
          <w:color w:val="000000"/>
          <w:sz w:val="22"/>
          <w:szCs w:val="22"/>
        </w:rPr>
      </w:pPr>
    </w:p>
    <w:p w14:paraId="146FC4FB" w14:textId="77777777" w:rsidR="00DB6463" w:rsidRPr="000D5B9B" w:rsidRDefault="00DB6463" w:rsidP="00970F61">
      <w:pPr>
        <w:widowControl w:val="0"/>
        <w:numPr>
          <w:ilvl w:val="3"/>
          <w:numId w:val="39"/>
        </w:numPr>
        <w:pBdr>
          <w:top w:val="nil"/>
          <w:left w:val="nil"/>
          <w:bottom w:val="nil"/>
          <w:right w:val="nil"/>
          <w:between w:val="nil"/>
        </w:pBdr>
        <w:spacing w:after="0" w:line="240" w:lineRule="auto"/>
        <w:ind w:left="2127"/>
        <w:jc w:val="both"/>
      </w:pPr>
      <w:r w:rsidRPr="000D5B9B">
        <w:rPr>
          <w:rFonts w:ascii="Arial" w:eastAsia="Arial" w:hAnsi="Arial" w:cs="Arial"/>
          <w:b/>
          <w:bCs/>
          <w:color w:val="000000"/>
          <w:sz w:val="22"/>
          <w:szCs w:val="22"/>
        </w:rPr>
        <w:t>Item independente - Item 1</w:t>
      </w:r>
      <w:r w:rsidRPr="000D5B9B">
        <w:rPr>
          <w:rFonts w:ascii="Arial" w:eastAsia="Arial" w:hAnsi="Arial" w:cs="Arial"/>
          <w:color w:val="000000"/>
          <w:sz w:val="22"/>
          <w:szCs w:val="22"/>
        </w:rPr>
        <w:t>: Libras ao vivo (presencial ou não) por hora.</w:t>
      </w:r>
    </w:p>
    <w:p w14:paraId="1EE49FA3" w14:textId="77777777" w:rsidR="00DB6463" w:rsidRPr="000D5B9B" w:rsidRDefault="00DB6463" w:rsidP="00DB6463">
      <w:pPr>
        <w:widowControl w:val="0"/>
        <w:pBdr>
          <w:top w:val="nil"/>
          <w:left w:val="nil"/>
          <w:bottom w:val="nil"/>
          <w:right w:val="nil"/>
          <w:between w:val="nil"/>
        </w:pBdr>
        <w:ind w:left="2127"/>
        <w:jc w:val="both"/>
        <w:rPr>
          <w:rFonts w:ascii="Arial" w:eastAsia="Arial" w:hAnsi="Arial" w:cs="Arial"/>
          <w:color w:val="000000"/>
          <w:sz w:val="22"/>
          <w:szCs w:val="22"/>
        </w:rPr>
      </w:pPr>
    </w:p>
    <w:p w14:paraId="43CCEA82" w14:textId="77777777" w:rsidR="00DB6463" w:rsidRPr="000D5B9B" w:rsidRDefault="00DB6463" w:rsidP="00970F61">
      <w:pPr>
        <w:widowControl w:val="0"/>
        <w:numPr>
          <w:ilvl w:val="3"/>
          <w:numId w:val="39"/>
        </w:numPr>
        <w:pBdr>
          <w:top w:val="nil"/>
          <w:left w:val="nil"/>
          <w:bottom w:val="nil"/>
          <w:right w:val="nil"/>
          <w:between w:val="nil"/>
        </w:pBdr>
        <w:spacing w:after="0" w:line="240" w:lineRule="auto"/>
        <w:ind w:left="2127"/>
        <w:jc w:val="both"/>
      </w:pPr>
      <w:r w:rsidRPr="000D5B9B">
        <w:rPr>
          <w:rFonts w:ascii="Arial" w:eastAsia="Arial" w:hAnsi="Arial" w:cs="Arial"/>
          <w:b/>
          <w:bCs/>
          <w:color w:val="000000"/>
          <w:sz w:val="22"/>
          <w:szCs w:val="22"/>
        </w:rPr>
        <w:t>Grupo único, composto pelos itens 2, 3 e 4</w:t>
      </w:r>
      <w:r w:rsidRPr="000D5B9B">
        <w:rPr>
          <w:rFonts w:ascii="Arial" w:eastAsia="Arial" w:hAnsi="Arial" w:cs="Arial"/>
          <w:color w:val="000000"/>
          <w:sz w:val="22"/>
          <w:szCs w:val="22"/>
        </w:rPr>
        <w:t>: Item 2: Libras gravado; Item 3: Audiodescrição (AD) gravada; Item 4: Legendagem (LSE) gravada.</w:t>
      </w:r>
    </w:p>
    <w:p w14:paraId="274D6335" w14:textId="77777777" w:rsidR="00DB6463" w:rsidRPr="000D5B9B" w:rsidRDefault="00DB6463" w:rsidP="00DB6463">
      <w:pPr>
        <w:pBdr>
          <w:top w:val="nil"/>
          <w:left w:val="nil"/>
          <w:bottom w:val="nil"/>
          <w:right w:val="nil"/>
          <w:between w:val="nil"/>
        </w:pBdr>
        <w:ind w:left="720"/>
        <w:rPr>
          <w:rFonts w:ascii="Arial" w:eastAsia="Arial" w:hAnsi="Arial" w:cs="Arial"/>
          <w:color w:val="000000"/>
          <w:sz w:val="22"/>
          <w:szCs w:val="22"/>
        </w:rPr>
      </w:pPr>
    </w:p>
    <w:p w14:paraId="5EE3A3E5" w14:textId="77777777" w:rsidR="00DB6463" w:rsidRPr="000D5B9B" w:rsidRDefault="00DB6463" w:rsidP="00970F61">
      <w:pPr>
        <w:widowControl w:val="0"/>
        <w:numPr>
          <w:ilvl w:val="4"/>
          <w:numId w:val="39"/>
        </w:numPr>
        <w:pBdr>
          <w:top w:val="nil"/>
          <w:left w:val="nil"/>
          <w:bottom w:val="nil"/>
          <w:right w:val="nil"/>
          <w:between w:val="nil"/>
        </w:pBdr>
        <w:spacing w:after="0" w:line="240" w:lineRule="auto"/>
        <w:ind w:left="3119"/>
        <w:jc w:val="both"/>
      </w:pPr>
      <w:r w:rsidRPr="000D5B9B">
        <w:rPr>
          <w:rFonts w:ascii="Arial" w:eastAsia="Arial" w:hAnsi="Arial" w:cs="Arial"/>
          <w:color w:val="000000"/>
          <w:sz w:val="22"/>
          <w:szCs w:val="22"/>
        </w:rPr>
        <w:t>Para o grupo único a empresa deverá apresentar atestado(s) que comprove(m) a execução dos serviços do item 2, item 3 e item 4.</w:t>
      </w:r>
    </w:p>
    <w:p w14:paraId="5E137882" w14:textId="77777777" w:rsidR="00DB6463" w:rsidRPr="000D5B9B" w:rsidRDefault="00DB6463" w:rsidP="00DB6463">
      <w:pPr>
        <w:widowControl w:val="0"/>
        <w:pBdr>
          <w:top w:val="nil"/>
          <w:left w:val="nil"/>
          <w:bottom w:val="nil"/>
          <w:right w:val="nil"/>
          <w:between w:val="nil"/>
        </w:pBdr>
        <w:spacing w:line="360" w:lineRule="auto"/>
        <w:jc w:val="both"/>
        <w:rPr>
          <w:rFonts w:ascii="Arial" w:eastAsia="Arial" w:hAnsi="Arial" w:cs="Arial"/>
          <w:b/>
          <w:bCs/>
          <w:sz w:val="20"/>
          <w:szCs w:val="20"/>
        </w:rPr>
      </w:pPr>
    </w:p>
    <w:p w14:paraId="2C02F7C8"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134"/>
        <w:jc w:val="both"/>
      </w:pPr>
      <w:r w:rsidRPr="000D5B9B">
        <w:rPr>
          <w:rFonts w:ascii="Arial" w:eastAsia="Arial" w:hAnsi="Arial" w:cs="Arial"/>
          <w:color w:val="1F1F1F"/>
          <w:sz w:val="22"/>
          <w:szCs w:val="22"/>
        </w:rPr>
        <w:t>Comprovação Quantitativa: Em conformidade com o artigo 67, § 2º, da Lei nº 14.133/2021, os atestados ou certidões devem comprovar a execução de serviços, atestando um quantitativo mínimo de 30% (trinta por cento) da quantidade total estimada por item da contratação pretendida para 12 (doze) meses:</w:t>
      </w:r>
    </w:p>
    <w:p w14:paraId="08E8845C" w14:textId="77777777" w:rsidR="00DB6463" w:rsidRPr="000D5B9B" w:rsidRDefault="00DB6463" w:rsidP="00DB6463">
      <w:pPr>
        <w:widowControl w:val="0"/>
        <w:jc w:val="both"/>
      </w:pPr>
    </w:p>
    <w:p w14:paraId="5B2A6296"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134"/>
        <w:jc w:val="both"/>
      </w:pPr>
      <w:r w:rsidRPr="000D5B9B">
        <w:rPr>
          <w:rFonts w:ascii="Arial" w:eastAsia="Arial" w:hAnsi="Arial" w:cs="Arial"/>
          <w:color w:val="1F1F1F"/>
          <w:sz w:val="22"/>
          <w:szCs w:val="22"/>
        </w:rPr>
        <w:t>Justificativa do Percentual: O percentual de 30% (trinta por cento) é considerado proporcional e razoável em relação ao volume estimado, sendo representativo de uma empresa que possua bom desempenho na prestação de serviços no mercado e demonstre aptidão e capacidade gerencial para o atendimento das demandas do Tribunal.</w:t>
      </w:r>
    </w:p>
    <w:p w14:paraId="0414F1EF" w14:textId="77777777" w:rsidR="00DB6463" w:rsidRPr="000D5B9B" w:rsidRDefault="00DB6463" w:rsidP="00DB6463">
      <w:pPr>
        <w:pBdr>
          <w:top w:val="nil"/>
          <w:left w:val="nil"/>
          <w:bottom w:val="nil"/>
          <w:right w:val="nil"/>
          <w:between w:val="nil"/>
        </w:pBdr>
        <w:ind w:left="720"/>
        <w:rPr>
          <w:color w:val="000000"/>
        </w:rPr>
      </w:pPr>
    </w:p>
    <w:p w14:paraId="3291FE58"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134"/>
        <w:jc w:val="both"/>
      </w:pPr>
      <w:r w:rsidRPr="000D5B9B">
        <w:rPr>
          <w:rFonts w:ascii="Arial" w:eastAsia="Arial" w:hAnsi="Arial" w:cs="Arial"/>
          <w:color w:val="1F1F1F"/>
          <w:sz w:val="22"/>
          <w:szCs w:val="22"/>
        </w:rPr>
        <w:t>Somatório de Atestados: Para comprovação do quantitativo mínimo exigido por item, será admitido o somatório de atestados, desde que demonstrem a execução satisfatória de serviços de natureza e complexidade técnica compatível com a totalidade do objeto.</w:t>
      </w:r>
    </w:p>
    <w:p w14:paraId="25D7495E" w14:textId="77777777" w:rsidR="00DB6463" w:rsidRPr="000D5B9B" w:rsidRDefault="00DB6463" w:rsidP="00DB6463">
      <w:pPr>
        <w:widowControl w:val="0"/>
        <w:pBdr>
          <w:top w:val="nil"/>
          <w:left w:val="nil"/>
          <w:bottom w:val="nil"/>
          <w:right w:val="nil"/>
          <w:between w:val="nil"/>
        </w:pBdr>
        <w:ind w:left="1080"/>
        <w:jc w:val="both"/>
        <w:rPr>
          <w:rFonts w:ascii="Arial" w:eastAsia="Arial" w:hAnsi="Arial" w:cs="Arial"/>
          <w:color w:val="1F1F1F"/>
          <w:sz w:val="22"/>
          <w:szCs w:val="22"/>
        </w:rPr>
      </w:pPr>
    </w:p>
    <w:p w14:paraId="4F2654FE"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134"/>
        <w:jc w:val="both"/>
      </w:pPr>
      <w:r w:rsidRPr="000D5B9B">
        <w:rPr>
          <w:rFonts w:ascii="Arial" w:eastAsia="Arial" w:hAnsi="Arial" w:cs="Arial"/>
          <w:color w:val="000000"/>
          <w:sz w:val="22"/>
          <w:szCs w:val="22"/>
        </w:rPr>
        <w:t>Os atestados de capacidade técnica poderão ser apresentados em nome da matriz ou da filial da empresa licitante.</w:t>
      </w:r>
    </w:p>
    <w:p w14:paraId="0C9776CF" w14:textId="77777777" w:rsidR="00DB6463" w:rsidRPr="000D5B9B" w:rsidRDefault="00DB6463" w:rsidP="00DB6463">
      <w:pPr>
        <w:pBdr>
          <w:top w:val="nil"/>
          <w:left w:val="nil"/>
          <w:bottom w:val="nil"/>
          <w:right w:val="nil"/>
          <w:between w:val="nil"/>
        </w:pBdr>
        <w:ind w:left="720"/>
        <w:rPr>
          <w:color w:val="000000"/>
        </w:rPr>
      </w:pPr>
    </w:p>
    <w:p w14:paraId="29B59135" w14:textId="77777777" w:rsidR="00DB6463" w:rsidRPr="000D5B9B" w:rsidRDefault="00DB6463" w:rsidP="00970F61">
      <w:pPr>
        <w:widowControl w:val="0"/>
        <w:numPr>
          <w:ilvl w:val="2"/>
          <w:numId w:val="39"/>
        </w:numPr>
        <w:pBdr>
          <w:top w:val="nil"/>
          <w:left w:val="nil"/>
          <w:bottom w:val="nil"/>
          <w:right w:val="nil"/>
          <w:between w:val="nil"/>
        </w:pBdr>
        <w:spacing w:after="0" w:line="240" w:lineRule="auto"/>
        <w:ind w:left="1134"/>
        <w:jc w:val="both"/>
      </w:pPr>
      <w:r w:rsidRPr="000D5B9B">
        <w:rPr>
          <w:rFonts w:ascii="Arial" w:eastAsia="Arial" w:hAnsi="Arial" w:cs="Arial"/>
          <w:color w:val="000000"/>
          <w:sz w:val="22"/>
          <w:szCs w:val="22"/>
        </w:rPr>
        <w:t xml:space="preserve">O licitante disponibilizará todas as informações necessárias à comprovação da legitimidade dos atestados, apresentando, quando solicitado pela Administração, cópia do contrato que deu suporte à contratação, endereço atual do </w:t>
      </w:r>
      <w:r w:rsidRPr="000D5B9B">
        <w:rPr>
          <w:rFonts w:ascii="Arial" w:eastAsia="Arial" w:hAnsi="Arial" w:cs="Arial"/>
          <w:sz w:val="22"/>
          <w:szCs w:val="22"/>
        </w:rPr>
        <w:t xml:space="preserve">Licitante </w:t>
      </w:r>
      <w:r w:rsidRPr="000D5B9B">
        <w:rPr>
          <w:rFonts w:ascii="Arial" w:eastAsia="Arial" w:hAnsi="Arial" w:cs="Arial"/>
          <w:color w:val="000000"/>
          <w:sz w:val="22"/>
          <w:szCs w:val="22"/>
        </w:rPr>
        <w:t xml:space="preserve">e local em que foi executado o objeto contratado, </w:t>
      </w:r>
      <w:r w:rsidRPr="000D5B9B">
        <w:rPr>
          <w:rFonts w:ascii="Arial" w:eastAsia="Arial" w:hAnsi="Arial" w:cs="Arial"/>
          <w:color w:val="1F1F1F"/>
        </w:rPr>
        <w:t>a descrição do serviço realizado e a identificação do responsável pela emissão do atestado com nome, função e telefone para possível solicitação de informações adicionais de interesse do Tribunal Regional Eleitoral do Estado de São Paulo,</w:t>
      </w:r>
      <w:r w:rsidRPr="000D5B9B">
        <w:rPr>
          <w:rFonts w:ascii="Arial" w:eastAsia="Arial" w:hAnsi="Arial" w:cs="Arial"/>
          <w:color w:val="000000"/>
          <w:sz w:val="22"/>
          <w:szCs w:val="22"/>
        </w:rPr>
        <w:t xml:space="preserve"> dentre outros documentos.</w:t>
      </w:r>
    </w:p>
    <w:p w14:paraId="359065F6" w14:textId="77777777" w:rsidR="00DB6463" w:rsidRPr="000D5B9B" w:rsidRDefault="00DB6463" w:rsidP="00DB6463">
      <w:pPr>
        <w:pBdr>
          <w:top w:val="nil"/>
          <w:left w:val="nil"/>
          <w:bottom w:val="nil"/>
          <w:right w:val="nil"/>
          <w:between w:val="nil"/>
        </w:pBdr>
      </w:pPr>
    </w:p>
    <w:p w14:paraId="7FA461AF" w14:textId="77777777" w:rsidR="00DB6463" w:rsidRPr="000D5B9B" w:rsidRDefault="00DB6463" w:rsidP="00970F61">
      <w:pPr>
        <w:widowControl w:val="0"/>
        <w:numPr>
          <w:ilvl w:val="1"/>
          <w:numId w:val="39"/>
        </w:numPr>
        <w:pBdr>
          <w:top w:val="nil"/>
          <w:left w:val="nil"/>
          <w:bottom w:val="nil"/>
          <w:right w:val="nil"/>
          <w:between w:val="nil"/>
        </w:pBdr>
        <w:spacing w:after="0" w:line="240" w:lineRule="auto"/>
        <w:jc w:val="both"/>
      </w:pPr>
      <w:r w:rsidRPr="000D5B9B">
        <w:rPr>
          <w:rFonts w:ascii="Arial" w:eastAsia="Arial" w:hAnsi="Arial" w:cs="Arial"/>
          <w:color w:val="000000"/>
          <w:sz w:val="22"/>
          <w:szCs w:val="22"/>
        </w:rPr>
        <w:t>Caso admitida a participação de cooperativas, a documentação complementar exigida</w:t>
      </w:r>
      <w:r w:rsidRPr="000D5B9B">
        <w:rPr>
          <w:rFonts w:ascii="Arial" w:eastAsia="Arial" w:hAnsi="Arial" w:cs="Arial"/>
          <w:i/>
          <w:iCs/>
          <w:color w:val="FF0000"/>
          <w:sz w:val="22"/>
          <w:szCs w:val="22"/>
        </w:rPr>
        <w:t xml:space="preserve"> </w:t>
      </w:r>
      <w:r w:rsidRPr="000D5B9B">
        <w:rPr>
          <w:rFonts w:ascii="Arial" w:eastAsia="Arial" w:hAnsi="Arial" w:cs="Arial"/>
          <w:color w:val="000000"/>
          <w:sz w:val="22"/>
          <w:szCs w:val="22"/>
        </w:rPr>
        <w:t>estará estabelecida no Edital.</w:t>
      </w:r>
    </w:p>
    <w:p w14:paraId="6044762D"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i/>
          <w:iCs/>
          <w:color w:val="FF0000"/>
          <w:sz w:val="22"/>
          <w:szCs w:val="22"/>
        </w:rPr>
      </w:pPr>
    </w:p>
    <w:p w14:paraId="3D768313" w14:textId="77777777" w:rsidR="00DB6463" w:rsidRPr="000D5B9B" w:rsidRDefault="00DB6463" w:rsidP="00970F61">
      <w:pPr>
        <w:widowControl w:val="0"/>
        <w:numPr>
          <w:ilvl w:val="0"/>
          <w:numId w:val="39"/>
        </w:numPr>
        <w:pBdr>
          <w:top w:val="nil"/>
          <w:left w:val="nil"/>
          <w:bottom w:val="nil"/>
          <w:right w:val="nil"/>
          <w:between w:val="nil"/>
        </w:pBdr>
        <w:shd w:val="clear" w:color="auto" w:fill="D9D9D9"/>
        <w:spacing w:after="0" w:line="240" w:lineRule="auto"/>
        <w:ind w:left="426"/>
        <w:jc w:val="both"/>
      </w:pPr>
      <w:r w:rsidRPr="000D5B9B">
        <w:rPr>
          <w:rFonts w:ascii="Arial" w:eastAsia="Arial" w:hAnsi="Arial" w:cs="Arial"/>
          <w:b/>
          <w:bCs/>
          <w:color w:val="000000"/>
          <w:sz w:val="22"/>
          <w:szCs w:val="22"/>
        </w:rPr>
        <w:t>ESTIMATIVAS DO VALOR DA CONTRATAÇÃO (Art. 6º, XXIII, alínea “i” da Lei nº 14.133/21)</w:t>
      </w:r>
    </w:p>
    <w:p w14:paraId="068F4ADE"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b/>
          <w:bCs/>
          <w:i/>
          <w:iCs/>
          <w:color w:val="FF0000"/>
          <w:sz w:val="22"/>
          <w:szCs w:val="22"/>
        </w:rPr>
      </w:pPr>
    </w:p>
    <w:p w14:paraId="4237EDC1" w14:textId="28488E1C" w:rsidR="00DB6463" w:rsidRPr="000D5B9B" w:rsidRDefault="00DB6463" w:rsidP="00970F61">
      <w:pPr>
        <w:widowControl w:val="0"/>
        <w:numPr>
          <w:ilvl w:val="1"/>
          <w:numId w:val="39"/>
        </w:numPr>
        <w:pBdr>
          <w:top w:val="nil"/>
          <w:left w:val="nil"/>
          <w:bottom w:val="nil"/>
          <w:right w:val="nil"/>
          <w:between w:val="nil"/>
        </w:pBdr>
        <w:spacing w:after="0" w:line="240" w:lineRule="auto"/>
        <w:jc w:val="both"/>
        <w:rPr>
          <w:sz w:val="22"/>
          <w:szCs w:val="22"/>
        </w:rPr>
      </w:pPr>
      <w:r w:rsidRPr="000D5B9B">
        <w:rPr>
          <w:rFonts w:ascii="Arial" w:eastAsia="Arial" w:hAnsi="Arial" w:cs="Arial"/>
          <w:sz w:val="22"/>
          <w:szCs w:val="22"/>
        </w:rPr>
        <w:lastRenderedPageBreak/>
        <w:t xml:space="preserve">O custo estimado total da contratação é de </w:t>
      </w:r>
      <w:r w:rsidR="00D51061" w:rsidRPr="00810B13">
        <w:rPr>
          <w:rFonts w:ascii="Arial" w:eastAsia="Arial" w:hAnsi="Arial" w:cs="Arial"/>
          <w:sz w:val="22"/>
          <w:szCs w:val="22"/>
        </w:rPr>
        <w:t>R$ 492.575,00</w:t>
      </w:r>
      <w:r w:rsidR="00F70039">
        <w:rPr>
          <w:rFonts w:ascii="Arial" w:eastAsia="Arial" w:hAnsi="Arial" w:cs="Arial"/>
          <w:sz w:val="22"/>
          <w:szCs w:val="22"/>
        </w:rPr>
        <w:t xml:space="preserve"> </w:t>
      </w:r>
      <w:r w:rsidRPr="000D5B9B">
        <w:rPr>
          <w:rFonts w:ascii="Arial" w:eastAsia="Arial" w:hAnsi="Arial" w:cs="Arial"/>
          <w:sz w:val="22"/>
          <w:szCs w:val="22"/>
        </w:rPr>
        <w:t>(</w:t>
      </w:r>
      <w:r w:rsidR="00D51061">
        <w:rPr>
          <w:rFonts w:ascii="Arial" w:eastAsia="Arial" w:hAnsi="Arial" w:cs="Arial"/>
          <w:sz w:val="22"/>
          <w:szCs w:val="22"/>
        </w:rPr>
        <w:t>quatrocentos e noventa e dois mil, quinhentos e setenta e cinco reais</w:t>
      </w:r>
      <w:r w:rsidR="00F70039">
        <w:rPr>
          <w:rFonts w:ascii="Arial" w:eastAsia="Arial" w:hAnsi="Arial" w:cs="Arial"/>
          <w:sz w:val="22"/>
          <w:szCs w:val="22"/>
        </w:rPr>
        <w:t xml:space="preserve">) </w:t>
      </w:r>
      <w:r w:rsidRPr="000D5B9B">
        <w:rPr>
          <w:rFonts w:ascii="Arial" w:eastAsia="Arial" w:hAnsi="Arial" w:cs="Arial"/>
          <w:sz w:val="22"/>
          <w:szCs w:val="22"/>
        </w:rPr>
        <w:t>conforme custos unitários apostos na tabela da cláusula 1.</w:t>
      </w:r>
    </w:p>
    <w:p w14:paraId="76A8ED69"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color w:val="000000"/>
          <w:sz w:val="22"/>
          <w:szCs w:val="22"/>
        </w:rPr>
      </w:pPr>
    </w:p>
    <w:p w14:paraId="49A8CF5A" w14:textId="77777777" w:rsidR="00DB6463" w:rsidRPr="000D5B9B" w:rsidRDefault="00DB6463" w:rsidP="00970F61">
      <w:pPr>
        <w:widowControl w:val="0"/>
        <w:numPr>
          <w:ilvl w:val="0"/>
          <w:numId w:val="39"/>
        </w:numPr>
        <w:pBdr>
          <w:top w:val="nil"/>
          <w:left w:val="nil"/>
          <w:bottom w:val="nil"/>
          <w:right w:val="nil"/>
          <w:between w:val="nil"/>
        </w:pBdr>
        <w:shd w:val="clear" w:color="auto" w:fill="D9D9D9"/>
        <w:spacing w:after="0" w:line="240" w:lineRule="auto"/>
        <w:ind w:left="426"/>
        <w:jc w:val="both"/>
      </w:pPr>
      <w:r w:rsidRPr="000D5B9B">
        <w:rPr>
          <w:rFonts w:ascii="Arial" w:eastAsia="Arial" w:hAnsi="Arial" w:cs="Arial"/>
          <w:b/>
          <w:bCs/>
          <w:color w:val="000000"/>
          <w:sz w:val="22"/>
          <w:szCs w:val="22"/>
        </w:rPr>
        <w:t>ADEQUAÇÃO ORÇAMENTÁRIA (Art. 6º, XXIII, alínea “j” da Lei nº 14.133/21)</w:t>
      </w:r>
    </w:p>
    <w:p w14:paraId="6C27936C" w14:textId="77777777" w:rsidR="00DB6463" w:rsidRPr="000D5B9B" w:rsidRDefault="00DB6463" w:rsidP="00DB6463">
      <w:pPr>
        <w:widowControl w:val="0"/>
        <w:pBdr>
          <w:top w:val="nil"/>
          <w:left w:val="nil"/>
          <w:bottom w:val="nil"/>
          <w:right w:val="nil"/>
          <w:between w:val="nil"/>
        </w:pBdr>
        <w:ind w:left="720"/>
        <w:jc w:val="both"/>
        <w:rPr>
          <w:rFonts w:ascii="Arial" w:eastAsia="Arial" w:hAnsi="Arial" w:cs="Arial"/>
          <w:b/>
          <w:bCs/>
          <w:color w:val="000000"/>
          <w:sz w:val="22"/>
          <w:szCs w:val="22"/>
        </w:rPr>
      </w:pPr>
    </w:p>
    <w:p w14:paraId="454F8D5F" w14:textId="77777777" w:rsidR="00DB6463" w:rsidRPr="000D5B9B" w:rsidRDefault="00DB6463" w:rsidP="00970F61">
      <w:pPr>
        <w:widowControl w:val="0"/>
        <w:numPr>
          <w:ilvl w:val="1"/>
          <w:numId w:val="39"/>
        </w:numPr>
        <w:pBdr>
          <w:top w:val="nil"/>
          <w:left w:val="nil"/>
          <w:bottom w:val="nil"/>
          <w:right w:val="nil"/>
          <w:between w:val="nil"/>
        </w:pBdr>
        <w:spacing w:after="360" w:line="240" w:lineRule="auto"/>
        <w:jc w:val="both"/>
      </w:pPr>
      <w:r w:rsidRPr="000D5B9B">
        <w:rPr>
          <w:rFonts w:ascii="Arial" w:eastAsia="Arial" w:hAnsi="Arial" w:cs="Arial"/>
          <w:color w:val="000000"/>
          <w:sz w:val="22"/>
          <w:szCs w:val="22"/>
        </w:rPr>
        <w:t>As despesas decorrentes da presente contratação correrão à conta de recursos específicos consignados no Orçamento Geral da União.</w:t>
      </w:r>
    </w:p>
    <w:p w14:paraId="17EF4829" w14:textId="77777777" w:rsidR="00DB6463" w:rsidRPr="000D5B9B" w:rsidRDefault="00DB6463" w:rsidP="00970F61">
      <w:pPr>
        <w:widowControl w:val="0"/>
        <w:numPr>
          <w:ilvl w:val="0"/>
          <w:numId w:val="39"/>
        </w:numPr>
        <w:shd w:val="clear" w:color="auto" w:fill="D9D9D9"/>
        <w:spacing w:after="0" w:line="240" w:lineRule="auto"/>
        <w:ind w:left="426"/>
        <w:jc w:val="both"/>
      </w:pPr>
      <w:r w:rsidRPr="000D5B9B">
        <w:rPr>
          <w:rFonts w:ascii="Arial" w:eastAsia="Arial" w:hAnsi="Arial" w:cs="Arial"/>
          <w:b/>
          <w:bCs/>
          <w:sz w:val="22"/>
          <w:szCs w:val="22"/>
        </w:rPr>
        <w:t>DA PROTEÇÃO DE DADOS PESSOAIS</w:t>
      </w:r>
    </w:p>
    <w:p w14:paraId="51B00DC8" w14:textId="77777777" w:rsidR="00DB6463" w:rsidRPr="000D5B9B" w:rsidRDefault="00DB6463" w:rsidP="00DB6463">
      <w:pPr>
        <w:widowControl w:val="0"/>
        <w:pBdr>
          <w:top w:val="nil"/>
          <w:left w:val="nil"/>
          <w:bottom w:val="nil"/>
          <w:right w:val="nil"/>
          <w:between w:val="nil"/>
        </w:pBdr>
        <w:spacing w:line="360" w:lineRule="auto"/>
        <w:ind w:left="786"/>
        <w:jc w:val="both"/>
        <w:rPr>
          <w:rFonts w:ascii="Arial" w:eastAsia="Arial" w:hAnsi="Arial" w:cs="Arial"/>
          <w:sz w:val="22"/>
          <w:szCs w:val="22"/>
        </w:rPr>
      </w:pPr>
    </w:p>
    <w:p w14:paraId="6A0D9708" w14:textId="77777777" w:rsidR="00DB6463" w:rsidRDefault="00DB6463" w:rsidP="00970F61">
      <w:pPr>
        <w:widowControl w:val="0"/>
        <w:numPr>
          <w:ilvl w:val="1"/>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As partes contratantes, por si e por seus colaboradores, comprometem-se a observar integralmente as disposições da Lei nº 13.709/2018 – Lei Geral de Proteção de Dados Pessoais (LGPD), em especial quanto à finalidade, boa-fé e demais princípios insculpidos no art. 6º da LGPD, ou outro diploma legal que a venha a substituir, bem como demais normas e diretrizes aplicáveis à proteção de dados pessoais.</w:t>
      </w:r>
    </w:p>
    <w:p w14:paraId="266804E5" w14:textId="77777777" w:rsidR="00DB6463" w:rsidRPr="000D5B9B" w:rsidRDefault="00DB6463" w:rsidP="00DB6463">
      <w:pPr>
        <w:widowControl w:val="0"/>
        <w:pBdr>
          <w:top w:val="nil"/>
          <w:left w:val="nil"/>
          <w:bottom w:val="nil"/>
          <w:right w:val="nil"/>
          <w:between w:val="nil"/>
        </w:pBdr>
        <w:spacing w:line="276" w:lineRule="auto"/>
        <w:ind w:left="786"/>
        <w:jc w:val="both"/>
        <w:rPr>
          <w:rFonts w:ascii="Arial" w:eastAsia="Arial" w:hAnsi="Arial" w:cs="Arial"/>
          <w:color w:val="000000"/>
          <w:sz w:val="22"/>
          <w:szCs w:val="22"/>
        </w:rPr>
      </w:pPr>
    </w:p>
    <w:p w14:paraId="7F9089BF"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Para fins deste Termo e em relação aos dados pessoais fornecidos ou acessados para o seu cumprimento, o CONTRATANTE atua na qualidade de Controlador dos dados, sendo a CONTRATADA enquadrada como operadora dos dados.</w:t>
      </w:r>
    </w:p>
    <w:p w14:paraId="67016C4E" w14:textId="77777777" w:rsidR="00DB6463" w:rsidRPr="000D5B9B" w:rsidRDefault="00DB6463" w:rsidP="00DB6463">
      <w:pPr>
        <w:widowControl w:val="0"/>
        <w:pBdr>
          <w:top w:val="nil"/>
          <w:left w:val="nil"/>
          <w:bottom w:val="nil"/>
          <w:right w:val="nil"/>
          <w:between w:val="nil"/>
        </w:pBdr>
        <w:spacing w:line="276" w:lineRule="auto"/>
        <w:ind w:left="1080"/>
        <w:jc w:val="both"/>
        <w:rPr>
          <w:rFonts w:ascii="Arial" w:eastAsia="Arial" w:hAnsi="Arial" w:cs="Arial"/>
          <w:color w:val="000000"/>
          <w:sz w:val="22"/>
          <w:szCs w:val="22"/>
        </w:rPr>
      </w:pPr>
    </w:p>
    <w:p w14:paraId="3CA4D95B"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A CONTRATADA se compromete a realizar o tratamento de dados pessoais exclusivamente de acordo com as instruções lícitas fornecidas pelo CONTRATANTE e em estrita conformidade com a LGPD e demais normas e diretrizes aplicáveis à proteção de dados pessoais.</w:t>
      </w:r>
    </w:p>
    <w:p w14:paraId="1B335CEA" w14:textId="77777777" w:rsidR="00DB6463" w:rsidRDefault="00DB6463" w:rsidP="00DB6463">
      <w:pPr>
        <w:pStyle w:val="PargrafodaLista"/>
        <w:rPr>
          <w:rFonts w:ascii="Arial" w:eastAsia="Arial" w:hAnsi="Arial" w:cs="Arial"/>
          <w:color w:val="000000"/>
          <w:sz w:val="22"/>
          <w:szCs w:val="22"/>
        </w:rPr>
      </w:pPr>
    </w:p>
    <w:p w14:paraId="1C804338"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A CONTRATADA será considerada Controladora com relação a seus próprios dados pessoais e suas atividades de tratamento que não se refiram aos dados pessoais tratados em nome do CONTRATANTE.</w:t>
      </w:r>
    </w:p>
    <w:p w14:paraId="7F9F7662" w14:textId="77777777" w:rsidR="00DB6463" w:rsidRDefault="00DB6463" w:rsidP="00DB6463">
      <w:pPr>
        <w:pStyle w:val="PargrafodaLista"/>
        <w:rPr>
          <w:rFonts w:ascii="Arial" w:eastAsia="Arial" w:hAnsi="Arial" w:cs="Arial"/>
          <w:color w:val="000000"/>
          <w:sz w:val="22"/>
          <w:szCs w:val="22"/>
        </w:rPr>
      </w:pPr>
    </w:p>
    <w:p w14:paraId="238D92E7"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A CONTRATADA se compromete a adotar e manter medidas de segurança, técnicas e administrativas, aptas a proteger os dados pessoais contra acessos não autorizados e situações acidentais ou ilícitas de destruição, perda, alteração, comunicação ou qualquer forma de tratamento inadequado ou ilícito.</w:t>
      </w:r>
    </w:p>
    <w:p w14:paraId="094960CB" w14:textId="77777777" w:rsidR="00DB6463" w:rsidRDefault="00DB6463" w:rsidP="00DB6463">
      <w:pPr>
        <w:pStyle w:val="PargrafodaLista"/>
        <w:rPr>
          <w:rFonts w:ascii="Arial" w:eastAsia="Arial" w:hAnsi="Arial" w:cs="Arial"/>
          <w:color w:val="000000"/>
          <w:sz w:val="22"/>
          <w:szCs w:val="22"/>
        </w:rPr>
      </w:pPr>
    </w:p>
    <w:p w14:paraId="5F12FA0D"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A CONTRATADA obriga-se a guardar sigilo sobre todos os dados, informações ou documentos de qualquer natureza, aos quais venha a ter acesso em razão deste Termo.</w:t>
      </w:r>
    </w:p>
    <w:p w14:paraId="760FA84D" w14:textId="77777777" w:rsidR="00DB6463" w:rsidRDefault="00DB6463" w:rsidP="00DB6463">
      <w:pPr>
        <w:pStyle w:val="PargrafodaLista"/>
        <w:rPr>
          <w:rFonts w:ascii="Arial" w:eastAsia="Arial" w:hAnsi="Arial" w:cs="Arial"/>
          <w:color w:val="000000"/>
          <w:sz w:val="22"/>
          <w:szCs w:val="22"/>
        </w:rPr>
      </w:pPr>
    </w:p>
    <w:p w14:paraId="51B87B2C"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 xml:space="preserve">A CONTRATADA dará conhecimento formal a seus empregados, prepostos e demais colaboradores das obrigações e condições acordadas neste Termo, em especial quanto à Política de Privacidade e Proteção de Dados Pessoais do CONTRATANTE </w:t>
      </w:r>
      <w:r w:rsidRPr="000D5B9B">
        <w:rPr>
          <w:rFonts w:ascii="Arial" w:eastAsia="Arial" w:hAnsi="Arial" w:cs="Arial"/>
          <w:color w:val="000000"/>
          <w:sz w:val="22"/>
          <w:szCs w:val="22"/>
        </w:rPr>
        <w:lastRenderedPageBreak/>
        <w:t>(Resolução TRE-SP nº 627, de 31 de outubro de 2023).</w:t>
      </w:r>
    </w:p>
    <w:p w14:paraId="2D5A21B9" w14:textId="77777777" w:rsidR="00DB6463" w:rsidRDefault="00DB6463" w:rsidP="00DB6463">
      <w:pPr>
        <w:pStyle w:val="PargrafodaLista"/>
        <w:rPr>
          <w:rFonts w:ascii="Arial" w:eastAsia="Arial" w:hAnsi="Arial" w:cs="Arial"/>
          <w:color w:val="000000"/>
          <w:sz w:val="22"/>
          <w:szCs w:val="22"/>
        </w:rPr>
      </w:pPr>
    </w:p>
    <w:p w14:paraId="75CC8EC5"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A CONTRATADA não poderá disponibilizar, compartilhar com terceiros ou realizar subcontratações que envolvam dados pessoais tratados em razão deste Termo sem a prévia e expressa autorização por escrito do CONTRATANTE.</w:t>
      </w:r>
    </w:p>
    <w:p w14:paraId="438E103B" w14:textId="77777777" w:rsidR="00DB6463" w:rsidRDefault="00DB6463" w:rsidP="00DB6463">
      <w:pPr>
        <w:pStyle w:val="PargrafodaLista"/>
        <w:rPr>
          <w:rFonts w:ascii="Arial" w:eastAsia="Arial" w:hAnsi="Arial" w:cs="Arial"/>
          <w:color w:val="000000"/>
          <w:sz w:val="22"/>
          <w:szCs w:val="22"/>
        </w:rPr>
      </w:pPr>
    </w:p>
    <w:p w14:paraId="3C117A3B"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A CONTRATADA deverá fornecer ao CONTRATANTE os meios e a assistência necessários para que o CONTRATANTE possa atender às obrigações relativas aos direitos dos titulares de dados pessoais.</w:t>
      </w:r>
    </w:p>
    <w:p w14:paraId="058AF843" w14:textId="77777777" w:rsidR="00DB6463" w:rsidRDefault="00DB6463" w:rsidP="00DB6463">
      <w:pPr>
        <w:pStyle w:val="PargrafodaLista"/>
        <w:rPr>
          <w:rFonts w:ascii="Arial" w:eastAsia="Arial" w:hAnsi="Arial" w:cs="Arial"/>
          <w:color w:val="000000"/>
          <w:sz w:val="22"/>
          <w:szCs w:val="22"/>
        </w:rPr>
      </w:pPr>
    </w:p>
    <w:p w14:paraId="3F62D91D"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Eventuais incidentes de segurança que envolvam dados pessoais, ainda que de natureza acidental, deverão ser comunicados formalmente ao CONTRATANTE em até 24 (vinte e quatro) horas da ciência, para que este adote, se for o caso, as providências dispostas no art. 48 da LGPD e respectiva regulamentação aplicável</w:t>
      </w:r>
      <w:r>
        <w:rPr>
          <w:rFonts w:ascii="Arial" w:eastAsia="Arial" w:hAnsi="Arial" w:cs="Arial"/>
          <w:color w:val="000000"/>
          <w:sz w:val="22"/>
          <w:szCs w:val="22"/>
        </w:rPr>
        <w:t>.</w:t>
      </w:r>
    </w:p>
    <w:p w14:paraId="4E2FFEE8" w14:textId="77777777" w:rsidR="00DB6463" w:rsidRDefault="00DB6463" w:rsidP="00DB6463">
      <w:pPr>
        <w:pStyle w:val="PargrafodaLista"/>
        <w:rPr>
          <w:rFonts w:ascii="Arial" w:eastAsia="Arial" w:hAnsi="Arial" w:cs="Arial"/>
          <w:color w:val="000000"/>
          <w:sz w:val="22"/>
          <w:szCs w:val="22"/>
        </w:rPr>
      </w:pPr>
    </w:p>
    <w:p w14:paraId="2252EE2A"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Com o término deste Termo ou do objeto que encerre o tratamento de dados pessoais, a CONTRATADA deverá eliminar todos os dados pessoais, incluindo cópias físicas ou digitais, salvo as hipóteses de conservação previstas no Art. 16 da LGPD.</w:t>
      </w:r>
    </w:p>
    <w:p w14:paraId="6287799A" w14:textId="77777777" w:rsidR="00DB6463" w:rsidRDefault="00DB6463" w:rsidP="00DB6463">
      <w:pPr>
        <w:pStyle w:val="PargrafodaLista"/>
        <w:rPr>
          <w:rFonts w:ascii="Arial" w:eastAsia="Arial" w:hAnsi="Arial" w:cs="Arial"/>
          <w:color w:val="000000"/>
          <w:sz w:val="22"/>
          <w:szCs w:val="22"/>
        </w:rPr>
      </w:pPr>
    </w:p>
    <w:p w14:paraId="0250F991" w14:textId="77777777" w:rsidR="00DB6463"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O CONTRATANTE poderá realizar diligências e auditorias para aferir o cumprimento das obrigações de proteção de dados pessoais pela CONTRATADA, que deverá atender prontamente a quaisquer pedidos de comprovação ou informação.</w:t>
      </w:r>
    </w:p>
    <w:p w14:paraId="7782E360" w14:textId="77777777" w:rsidR="00DB6463" w:rsidRDefault="00DB6463" w:rsidP="00DB6463">
      <w:pPr>
        <w:pStyle w:val="PargrafodaLista"/>
        <w:rPr>
          <w:rFonts w:ascii="Arial" w:eastAsia="Arial" w:hAnsi="Arial" w:cs="Arial"/>
          <w:color w:val="000000"/>
          <w:sz w:val="22"/>
          <w:szCs w:val="22"/>
        </w:rPr>
      </w:pPr>
    </w:p>
    <w:p w14:paraId="7359C074" w14:textId="77777777" w:rsidR="00DB6463" w:rsidRPr="000D5B9B" w:rsidRDefault="00DB6463" w:rsidP="00970F61">
      <w:pPr>
        <w:widowControl w:val="0"/>
        <w:numPr>
          <w:ilvl w:val="2"/>
          <w:numId w:val="39"/>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O presente Termo e as respectivas obrigações relativas ao tratamento de dados pessoais poderão ser alterados quando indicado pela autoridade competente, em especial a Autoridade Nacional de Proteção de Dados Pessoais (ANPD), por meio de opiniões técnicas, regulamentos ou recomendações, editadas na forma da LGPD.</w:t>
      </w:r>
    </w:p>
    <w:p w14:paraId="5539062B"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p>
    <w:p w14:paraId="07AE8C59"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p>
    <w:p w14:paraId="4E4AD4F3"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p>
    <w:p w14:paraId="27D844F9"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p>
    <w:p w14:paraId="2EDABE01" w14:textId="77777777" w:rsidR="00DB6463" w:rsidRPr="000D5B9B" w:rsidRDefault="00DB6463" w:rsidP="00DB6463">
      <w:pPr>
        <w:rPr>
          <w:rFonts w:ascii="Arial" w:eastAsia="Arial" w:hAnsi="Arial" w:cs="Arial"/>
          <w:b/>
          <w:bCs/>
          <w:sz w:val="22"/>
          <w:szCs w:val="22"/>
        </w:rPr>
      </w:pPr>
      <w:r w:rsidRPr="000D5B9B">
        <w:br w:type="page"/>
      </w:r>
    </w:p>
    <w:p w14:paraId="18B7F306" w14:textId="6797E9E5"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u w:val="single"/>
        </w:rPr>
      </w:pPr>
      <w:r w:rsidRPr="000D5B9B">
        <w:rPr>
          <w:rFonts w:ascii="Arial" w:eastAsia="Arial" w:hAnsi="Arial" w:cs="Arial"/>
          <w:b/>
          <w:bCs/>
          <w:sz w:val="22"/>
          <w:szCs w:val="22"/>
        </w:rPr>
        <w:lastRenderedPageBreak/>
        <w:t xml:space="preserve">PREGÃO ELETRÔNICO FEDERAL </w:t>
      </w:r>
      <w:r w:rsidR="00C978B5">
        <w:rPr>
          <w:rFonts w:ascii="Arial" w:eastAsia="Arial" w:hAnsi="Arial" w:cs="Arial"/>
          <w:b/>
          <w:bCs/>
          <w:sz w:val="22"/>
          <w:szCs w:val="22"/>
        </w:rPr>
        <w:t>90</w:t>
      </w:r>
      <w:r w:rsidRPr="000D5B9B">
        <w:rPr>
          <w:rFonts w:ascii="Arial" w:eastAsia="Arial" w:hAnsi="Arial" w:cs="Arial"/>
          <w:b/>
          <w:bCs/>
          <w:sz w:val="22"/>
          <w:szCs w:val="22"/>
        </w:rPr>
        <w:t>XX/2026</w:t>
      </w:r>
    </w:p>
    <w:p w14:paraId="7947EBB0"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r w:rsidRPr="000D5B9B">
        <w:rPr>
          <w:rFonts w:ascii="Arial" w:eastAsia="Arial" w:hAnsi="Arial" w:cs="Arial"/>
          <w:b/>
          <w:bCs/>
          <w:sz w:val="22"/>
          <w:szCs w:val="22"/>
        </w:rPr>
        <w:t>APÊNDICE A</w:t>
      </w:r>
    </w:p>
    <w:p w14:paraId="78B8ECAF"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r w:rsidRPr="000D5B9B">
        <w:rPr>
          <w:rFonts w:ascii="Arial" w:eastAsia="Arial" w:hAnsi="Arial" w:cs="Arial"/>
          <w:b/>
          <w:bCs/>
          <w:sz w:val="22"/>
          <w:szCs w:val="22"/>
        </w:rPr>
        <w:t>MODELO DE TERMO DE AUTORIZAÇÃO DE USO PARA FINS INSTITUCIONAIS</w:t>
      </w:r>
    </w:p>
    <w:p w14:paraId="2F19BBEF"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 xml:space="preserve">Processo </w:t>
      </w:r>
      <w:r>
        <w:rPr>
          <w:rFonts w:ascii="Arial" w:eastAsia="Arial" w:hAnsi="Arial" w:cs="Arial"/>
          <w:sz w:val="22"/>
          <w:szCs w:val="22"/>
        </w:rPr>
        <w:t>L</w:t>
      </w:r>
      <w:r w:rsidRPr="000D5B9B">
        <w:rPr>
          <w:rFonts w:ascii="Arial" w:eastAsia="Arial" w:hAnsi="Arial" w:cs="Arial"/>
          <w:sz w:val="22"/>
          <w:szCs w:val="22"/>
        </w:rPr>
        <w:t>icitatório – ______________________________</w:t>
      </w:r>
    </w:p>
    <w:p w14:paraId="094B8F1A"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Pregão Eletrônico Federal n.: XX/2026</w:t>
      </w:r>
    </w:p>
    <w:p w14:paraId="32BD92AA"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b/>
          <w:bCs/>
          <w:sz w:val="22"/>
          <w:szCs w:val="22"/>
        </w:rPr>
        <w:t xml:space="preserve">Contrato: </w:t>
      </w:r>
      <w:r w:rsidRPr="000D5B9B">
        <w:rPr>
          <w:rFonts w:ascii="Arial" w:eastAsia="Arial" w:hAnsi="Arial" w:cs="Arial"/>
          <w:sz w:val="22"/>
          <w:szCs w:val="22"/>
        </w:rPr>
        <w:t>XX/2026</w:t>
      </w:r>
    </w:p>
    <w:p w14:paraId="2DB062C5"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Autorizado: Tribunal Regional Eleitoral do Estado de São Paulo</w:t>
      </w:r>
    </w:p>
    <w:p w14:paraId="62C9DF54"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Eu, __________________________________________, portador da cédula de identidade nº_____________________, inscrito no CPF sob n°_____________________, residente na Rua______________________________________________________, n°________, na cidade de___________________, abaixo assinando, AUTORIZO, para os fins institucionais do CONTRATANTE(autorizado - Justiça Eleitoral de São Paulo, representada pelo Tribunal Regional Eleitoral, com sede na Rua Francisca Miquelina, n. º 123, Bela Vista, São Paulo - SP) ao qual se destina a contratação, processo licitatório SEI nº 0043169-90.2025.6.26.8000, Pregão Eletrônico Federal nº.________________, contrato nº ________________________, em conformidade com o Termo de Referência, a utilizar em suas publicações institucionais de qualquer natureza, mesmo em mensagens publicitárias ou similar, não importando o número de vezes ou de veículo que a difundir, gratuitamente, a exibir e reexibir qualquer mídia existente ou que vier a existir, em todo o território nacional e internacional, o uso de minha imagem e voz, em fotos, filmes e transmissões on-line, divulgação de escritos, transmissão da palavra, na íntegra ou em partes, constante de filmagem, entrevista, publicação ou registro fotográfico, registradas em meio digital ou fotográfico.</w:t>
      </w:r>
    </w:p>
    <w:p w14:paraId="75898975"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Esclarece-se que as informações colhidas não poderão ser transferidas para outros órgãos públicos ou empresas privadas, salvo se existir consentimento específico do titular, nos termos do Art. 7º, §5º, da lei nº 13.709, de 14/08/2018 – Lei Geral de Proteção de Dados Pessoais.</w:t>
      </w:r>
    </w:p>
    <w:p w14:paraId="386B3595"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A presente autorização tem caráter gratuito, desonerando o órgão autorizado, bem como seus parceiros citados, de qualquer custo ou pagamento de honorários, seja a que título for, sendo concedida em caráter irrevogável e irretratável, para nada reclamar em juízo ou extrajudicialmente, obrigando o(a) profissional por si e por seus herdeiros. Por fim, destaca-se que o titular dos dados poderá, a qualquer momento, mediante manifestação expressa, revogar o consentimento, bem como solicitar a eliminação dos dados pessoais por meio de requerimento através do e-mail: seacess@tre-sp.jus.br ou telefone (11) 3130-2462.</w:t>
      </w:r>
    </w:p>
    <w:p w14:paraId="03F35426"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p>
    <w:p w14:paraId="28EFE011"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São Paulo, _____ de ________________de 20 ___.</w:t>
      </w:r>
    </w:p>
    <w:p w14:paraId="21CA8111" w14:textId="77777777" w:rsidR="00DB6463" w:rsidRPr="000D5B9B" w:rsidRDefault="00DB6463" w:rsidP="00DB6463">
      <w:pPr>
        <w:widowControl w:val="0"/>
        <w:pBdr>
          <w:top w:val="nil"/>
          <w:left w:val="nil"/>
          <w:bottom w:val="nil"/>
          <w:right w:val="nil"/>
          <w:between w:val="nil"/>
        </w:pBdr>
        <w:shd w:val="clear" w:color="auto" w:fill="FFFFFF"/>
        <w:spacing w:after="240" w:line="360" w:lineRule="auto"/>
        <w:jc w:val="both"/>
        <w:rPr>
          <w:rFonts w:ascii="Arial" w:eastAsia="Arial" w:hAnsi="Arial" w:cs="Arial"/>
          <w:sz w:val="22"/>
          <w:szCs w:val="22"/>
        </w:rPr>
      </w:pPr>
      <w:r w:rsidRPr="000D5B9B">
        <w:rPr>
          <w:rFonts w:ascii="Arial" w:eastAsia="Arial" w:hAnsi="Arial" w:cs="Arial"/>
          <w:sz w:val="22"/>
          <w:szCs w:val="22"/>
        </w:rPr>
        <w:t>________________________________________</w:t>
      </w:r>
    </w:p>
    <w:p w14:paraId="70C64017"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bookmarkStart w:id="21" w:name="_heading=h.4d34og8" w:colFirst="0" w:colLast="0"/>
      <w:bookmarkEnd w:id="21"/>
      <w:r w:rsidRPr="000D5B9B">
        <w:rPr>
          <w:rFonts w:ascii="Arial" w:eastAsia="Arial" w:hAnsi="Arial" w:cs="Arial"/>
          <w:sz w:val="22"/>
          <w:szCs w:val="22"/>
        </w:rPr>
        <w:t>Assinatura do profissional – pessoa física</w:t>
      </w:r>
    </w:p>
    <w:p w14:paraId="5A1652A4" w14:textId="77777777" w:rsidR="00DB6463" w:rsidRPr="000D5B9B" w:rsidRDefault="00DB6463" w:rsidP="00DB6463">
      <w:pPr>
        <w:widowControl w:val="0"/>
        <w:pBdr>
          <w:top w:val="nil"/>
          <w:left w:val="nil"/>
          <w:bottom w:val="nil"/>
          <w:right w:val="nil"/>
          <w:between w:val="nil"/>
        </w:pBdr>
        <w:shd w:val="clear" w:color="auto" w:fill="FFFFFF"/>
        <w:spacing w:after="240" w:line="360" w:lineRule="auto"/>
        <w:jc w:val="both"/>
        <w:rPr>
          <w:rFonts w:ascii="Arial" w:eastAsia="Arial" w:hAnsi="Arial" w:cs="Arial"/>
          <w:sz w:val="22"/>
          <w:szCs w:val="22"/>
        </w:rPr>
      </w:pPr>
      <w:r w:rsidRPr="000D5B9B">
        <w:rPr>
          <w:rFonts w:ascii="Arial" w:eastAsia="Arial" w:hAnsi="Arial" w:cs="Arial"/>
          <w:sz w:val="22"/>
          <w:szCs w:val="22"/>
        </w:rPr>
        <w:t>________________________________________</w:t>
      </w:r>
    </w:p>
    <w:p w14:paraId="256D46F7"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 xml:space="preserve">Nome e assinatura do(a) responsável legal da </w:t>
      </w:r>
      <w:r w:rsidRPr="000D5B9B">
        <w:rPr>
          <w:rFonts w:ascii="Arial" w:eastAsia="Arial" w:hAnsi="Arial" w:cs="Arial"/>
          <w:b/>
          <w:bCs/>
          <w:sz w:val="22"/>
          <w:szCs w:val="22"/>
        </w:rPr>
        <w:t>CONTRATADA</w:t>
      </w:r>
      <w:r w:rsidRPr="000D5B9B">
        <w:br w:type="page"/>
      </w:r>
    </w:p>
    <w:p w14:paraId="6C484ABE" w14:textId="0144DB3E"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u w:val="single"/>
        </w:rPr>
      </w:pPr>
      <w:r w:rsidRPr="000D5B9B">
        <w:rPr>
          <w:rFonts w:ascii="Arial" w:eastAsia="Arial" w:hAnsi="Arial" w:cs="Arial"/>
          <w:b/>
          <w:bCs/>
          <w:sz w:val="22"/>
          <w:szCs w:val="22"/>
        </w:rPr>
        <w:lastRenderedPageBreak/>
        <w:t xml:space="preserve">PREGÃO ELETRÔNICO FEDERAL </w:t>
      </w:r>
      <w:r w:rsidR="00C978B5">
        <w:rPr>
          <w:rFonts w:ascii="Arial" w:eastAsia="Arial" w:hAnsi="Arial" w:cs="Arial"/>
          <w:b/>
          <w:bCs/>
          <w:sz w:val="22"/>
          <w:szCs w:val="22"/>
        </w:rPr>
        <w:t>90</w:t>
      </w:r>
      <w:r w:rsidRPr="000D5B9B">
        <w:rPr>
          <w:rFonts w:ascii="Arial" w:eastAsia="Arial" w:hAnsi="Arial" w:cs="Arial"/>
          <w:b/>
          <w:bCs/>
          <w:sz w:val="22"/>
          <w:szCs w:val="22"/>
        </w:rPr>
        <w:t>XX/2026</w:t>
      </w:r>
    </w:p>
    <w:p w14:paraId="2C685323"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r w:rsidRPr="000D5B9B">
        <w:rPr>
          <w:rFonts w:ascii="Arial" w:eastAsia="Arial" w:hAnsi="Arial" w:cs="Arial"/>
          <w:b/>
          <w:bCs/>
          <w:sz w:val="22"/>
          <w:szCs w:val="22"/>
        </w:rPr>
        <w:t>APÊNDICE B</w:t>
      </w:r>
    </w:p>
    <w:p w14:paraId="394A1FC9" w14:textId="77777777" w:rsidR="00DB6463" w:rsidRPr="000D5B9B" w:rsidRDefault="00DB6463" w:rsidP="00DB6463">
      <w:pPr>
        <w:widowControl w:val="0"/>
        <w:pBdr>
          <w:top w:val="nil"/>
          <w:left w:val="nil"/>
          <w:bottom w:val="nil"/>
          <w:right w:val="nil"/>
          <w:between w:val="nil"/>
        </w:pBdr>
        <w:shd w:val="clear" w:color="auto" w:fill="FFFFFF"/>
        <w:spacing w:after="240"/>
        <w:jc w:val="center"/>
        <w:rPr>
          <w:rFonts w:ascii="Arial" w:eastAsia="Arial" w:hAnsi="Arial" w:cs="Arial"/>
          <w:b/>
          <w:bCs/>
          <w:sz w:val="22"/>
          <w:szCs w:val="22"/>
        </w:rPr>
      </w:pPr>
      <w:r w:rsidRPr="000D5B9B">
        <w:rPr>
          <w:rFonts w:ascii="Arial" w:eastAsia="Arial" w:hAnsi="Arial" w:cs="Arial"/>
          <w:b/>
          <w:bCs/>
          <w:sz w:val="22"/>
          <w:szCs w:val="22"/>
        </w:rPr>
        <w:t>MODELO DE TERMO DE CESSÃO DE DIREITOS AUTORAIS</w:t>
      </w:r>
    </w:p>
    <w:p w14:paraId="6BB23317" w14:textId="77777777" w:rsidR="00DB6463" w:rsidRPr="000D5B9B" w:rsidRDefault="00DB6463" w:rsidP="00DB6463">
      <w:pPr>
        <w:widowControl w:val="0"/>
        <w:pBdr>
          <w:top w:val="nil"/>
          <w:left w:val="nil"/>
          <w:bottom w:val="nil"/>
          <w:right w:val="nil"/>
          <w:between w:val="nil"/>
        </w:pBdr>
        <w:shd w:val="clear" w:color="auto" w:fill="FFFFFF"/>
        <w:spacing w:after="240" w:line="360" w:lineRule="auto"/>
        <w:ind w:right="119"/>
        <w:jc w:val="both"/>
        <w:rPr>
          <w:rFonts w:ascii="Arial" w:eastAsia="Arial" w:hAnsi="Arial" w:cs="Arial"/>
          <w:sz w:val="22"/>
          <w:szCs w:val="22"/>
        </w:rPr>
      </w:pPr>
      <w:r w:rsidRPr="000D5B9B">
        <w:rPr>
          <w:rFonts w:ascii="Arial" w:eastAsia="Arial" w:hAnsi="Arial" w:cs="Arial"/>
          <w:sz w:val="22"/>
          <w:szCs w:val="22"/>
        </w:rPr>
        <w:t>Processo licitatório – ____________________________</w:t>
      </w:r>
    </w:p>
    <w:p w14:paraId="2E5EE7BA"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Pregão Eletrônico Federal n: XX/2026</w:t>
      </w:r>
    </w:p>
    <w:p w14:paraId="09EC937B" w14:textId="77777777" w:rsidR="00DB6463" w:rsidRPr="000D5B9B" w:rsidRDefault="00DB6463" w:rsidP="00DB6463">
      <w:pPr>
        <w:widowControl w:val="0"/>
        <w:pBdr>
          <w:top w:val="nil"/>
          <w:left w:val="nil"/>
          <w:bottom w:val="nil"/>
          <w:right w:val="nil"/>
          <w:between w:val="nil"/>
        </w:pBdr>
        <w:spacing w:after="240" w:line="360" w:lineRule="auto"/>
        <w:jc w:val="both"/>
      </w:pPr>
      <w:r w:rsidRPr="000D5B9B">
        <w:rPr>
          <w:rFonts w:ascii="Arial" w:eastAsia="Arial" w:hAnsi="Arial" w:cs="Arial"/>
          <w:sz w:val="22"/>
          <w:szCs w:val="22"/>
        </w:rPr>
        <w:t xml:space="preserve">Pelo presente instrumento, Eu,________________________________________, portador da cédula de identidade nº__________________, inscrito no CPF sob n°_____________________, prestando serviço para a empresa _________________________________ C.N.P.J. nº ___________________________ com sede na _______________________________, neste ato representada pelo(a) Senhor(a) _____________________, C.P.F. _________________,doravante denominado </w:t>
      </w:r>
      <w:r w:rsidRPr="000D5B9B">
        <w:rPr>
          <w:rFonts w:ascii="Arial" w:eastAsia="Arial" w:hAnsi="Arial" w:cs="Arial"/>
          <w:b/>
          <w:bCs/>
          <w:sz w:val="22"/>
          <w:szCs w:val="22"/>
        </w:rPr>
        <w:t xml:space="preserve">CEDENTE, </w:t>
      </w:r>
      <w:r w:rsidRPr="000D5B9B">
        <w:rPr>
          <w:rFonts w:ascii="Arial" w:eastAsia="Arial" w:hAnsi="Arial" w:cs="Arial"/>
          <w:sz w:val="22"/>
          <w:szCs w:val="22"/>
        </w:rPr>
        <w:t xml:space="preserve">transfere, total e definitivamente, a partir da realização de cada gravação ou transmissão, nos termos do art. 49 da Lei nº 9.610/98 (Lei dos Direitos Autorais), os direitos autorais/patrimoniais relativos aos serviços prestados durante a vigência do Contrato nº _____/2025, de acordo com o Edital do Pregão Eletrônico n. __________ e seus Anexos, sem qualquer remuneração adicional, de forma exclusiva, plena, definitiva e permanente, em caráter irrevogável e irretratável, para toda e qualquer utilização, disposição e fruição, para qualquer finalidade e por qualquer meio, a qualquer tempo e em qualquer lugar, e para qualquer forma de arquivamento, ao </w:t>
      </w:r>
      <w:r w:rsidRPr="000D5B9B">
        <w:rPr>
          <w:rFonts w:ascii="Arial" w:eastAsia="Arial" w:hAnsi="Arial" w:cs="Arial"/>
          <w:b/>
          <w:bCs/>
          <w:sz w:val="22"/>
          <w:szCs w:val="22"/>
        </w:rPr>
        <w:t>TRIBUNAL REGIONAL ELEITORAL DO ESTADO DE SÃO PAULO,</w:t>
      </w:r>
      <w:r w:rsidRPr="000D5B9B">
        <w:rPr>
          <w:rFonts w:ascii="Arial" w:eastAsia="Arial" w:hAnsi="Arial" w:cs="Arial"/>
          <w:sz w:val="22"/>
          <w:szCs w:val="22"/>
        </w:rPr>
        <w:t xml:space="preserve"> C.N.P.J. N° 06.302.492/0001-56, com sede na rua Francisca Miquelina n° 123, São Paulo, Capital, doravante denominado </w:t>
      </w:r>
      <w:r w:rsidRPr="000D5B9B">
        <w:rPr>
          <w:rFonts w:ascii="Arial" w:eastAsia="Arial" w:hAnsi="Arial" w:cs="Arial"/>
          <w:b/>
          <w:bCs/>
          <w:sz w:val="22"/>
          <w:szCs w:val="22"/>
        </w:rPr>
        <w:t xml:space="preserve">CESSIONÁRIO, </w:t>
      </w:r>
      <w:r w:rsidRPr="000D5B9B">
        <w:rPr>
          <w:rFonts w:ascii="Arial" w:eastAsia="Arial" w:hAnsi="Arial" w:cs="Arial"/>
          <w:sz w:val="22"/>
          <w:szCs w:val="22"/>
        </w:rPr>
        <w:t>em conformidade com o processo em referência, por prazo indeterminado, a contar da data de assinatura deste instrumento.</w:t>
      </w:r>
    </w:p>
    <w:p w14:paraId="53E27F0B"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sz w:val="22"/>
          <w:szCs w:val="22"/>
        </w:rPr>
      </w:pPr>
      <w:r w:rsidRPr="000D5B9B">
        <w:rPr>
          <w:rFonts w:ascii="Arial" w:eastAsia="Arial" w:hAnsi="Arial" w:cs="Arial"/>
          <w:sz w:val="22"/>
          <w:szCs w:val="22"/>
        </w:rPr>
        <w:t>________________________, ___ de ____________ de 20__.</w:t>
      </w:r>
    </w:p>
    <w:p w14:paraId="3330AD07"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sz w:val="22"/>
          <w:szCs w:val="22"/>
        </w:rPr>
      </w:pPr>
    </w:p>
    <w:p w14:paraId="6D6AABD3"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sz w:val="22"/>
          <w:szCs w:val="22"/>
        </w:rPr>
      </w:pPr>
      <w:r w:rsidRPr="000D5B9B">
        <w:rPr>
          <w:rFonts w:ascii="Arial" w:eastAsia="Arial" w:hAnsi="Arial" w:cs="Arial"/>
          <w:sz w:val="22"/>
          <w:szCs w:val="22"/>
        </w:rPr>
        <w:t>______________________________________________________________</w:t>
      </w:r>
    </w:p>
    <w:p w14:paraId="304EA607"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sz w:val="22"/>
          <w:szCs w:val="22"/>
        </w:rPr>
      </w:pPr>
      <w:r w:rsidRPr="000D5B9B">
        <w:rPr>
          <w:rFonts w:ascii="Arial" w:eastAsia="Arial" w:hAnsi="Arial" w:cs="Arial"/>
          <w:sz w:val="22"/>
          <w:szCs w:val="22"/>
        </w:rPr>
        <w:t>Nome e Assinatura do(a) profissional</w:t>
      </w:r>
    </w:p>
    <w:p w14:paraId="5444356E"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sz w:val="22"/>
          <w:szCs w:val="22"/>
        </w:rPr>
      </w:pPr>
      <w:r w:rsidRPr="000D5B9B">
        <w:rPr>
          <w:rFonts w:ascii="Arial" w:eastAsia="Arial" w:hAnsi="Arial" w:cs="Arial"/>
          <w:b/>
          <w:bCs/>
          <w:sz w:val="22"/>
          <w:szCs w:val="22"/>
        </w:rPr>
        <w:t>CEDENTE</w:t>
      </w:r>
    </w:p>
    <w:p w14:paraId="57C2A376"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sz w:val="22"/>
          <w:szCs w:val="22"/>
        </w:rPr>
      </w:pPr>
      <w:r w:rsidRPr="000D5B9B">
        <w:rPr>
          <w:rFonts w:ascii="Arial" w:eastAsia="Arial" w:hAnsi="Arial" w:cs="Arial"/>
          <w:sz w:val="22"/>
          <w:szCs w:val="22"/>
        </w:rPr>
        <w:t>________________________________________</w:t>
      </w:r>
    </w:p>
    <w:p w14:paraId="6105D249"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sz w:val="22"/>
          <w:szCs w:val="22"/>
        </w:rPr>
      </w:pPr>
      <w:r w:rsidRPr="000D5B9B">
        <w:rPr>
          <w:rFonts w:ascii="Arial" w:eastAsia="Arial" w:hAnsi="Arial" w:cs="Arial"/>
          <w:sz w:val="22"/>
          <w:szCs w:val="22"/>
        </w:rPr>
        <w:t xml:space="preserve">Nome e Assinatura do(a) responsável legal da </w:t>
      </w:r>
      <w:r w:rsidRPr="000D5B9B">
        <w:rPr>
          <w:rFonts w:ascii="Arial" w:eastAsia="Arial" w:hAnsi="Arial" w:cs="Arial"/>
          <w:b/>
          <w:bCs/>
          <w:sz w:val="22"/>
          <w:szCs w:val="22"/>
        </w:rPr>
        <w:t>CONTRATADA</w:t>
      </w:r>
    </w:p>
    <w:p w14:paraId="3761345B" w14:textId="77777777" w:rsidR="00DB6463" w:rsidRPr="000D5B9B" w:rsidRDefault="00DB6463" w:rsidP="00DB6463">
      <w:pPr>
        <w:widowControl w:val="0"/>
        <w:pBdr>
          <w:top w:val="nil"/>
          <w:left w:val="nil"/>
          <w:bottom w:val="nil"/>
          <w:right w:val="nil"/>
          <w:between w:val="nil"/>
        </w:pBdr>
        <w:shd w:val="clear" w:color="auto" w:fill="FFFFFF"/>
        <w:spacing w:after="240" w:line="360" w:lineRule="auto"/>
        <w:jc w:val="both"/>
        <w:rPr>
          <w:rFonts w:ascii="Arial" w:eastAsia="Arial" w:hAnsi="Arial" w:cs="Arial"/>
          <w:sz w:val="22"/>
          <w:szCs w:val="22"/>
        </w:rPr>
      </w:pPr>
      <w:r w:rsidRPr="000D5B9B">
        <w:rPr>
          <w:rFonts w:ascii="Arial" w:eastAsia="Arial" w:hAnsi="Arial" w:cs="Arial"/>
          <w:b/>
          <w:bCs/>
          <w:sz w:val="22"/>
          <w:szCs w:val="22"/>
        </w:rPr>
        <w:t>CEDENTE</w:t>
      </w:r>
      <w:r w:rsidRPr="000D5B9B">
        <w:br w:type="page"/>
      </w:r>
    </w:p>
    <w:p w14:paraId="272247E0" w14:textId="58116FCE"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u w:val="single"/>
        </w:rPr>
      </w:pPr>
      <w:r w:rsidRPr="000D5B9B">
        <w:rPr>
          <w:rFonts w:ascii="Arial" w:eastAsia="Arial" w:hAnsi="Arial" w:cs="Arial"/>
          <w:b/>
          <w:bCs/>
          <w:sz w:val="22"/>
          <w:szCs w:val="22"/>
        </w:rPr>
        <w:lastRenderedPageBreak/>
        <w:t xml:space="preserve">PREGÃO ELETRÔNICO FEDERAL </w:t>
      </w:r>
      <w:r w:rsidR="00C978B5">
        <w:rPr>
          <w:rFonts w:ascii="Arial" w:eastAsia="Arial" w:hAnsi="Arial" w:cs="Arial"/>
          <w:b/>
          <w:bCs/>
          <w:sz w:val="22"/>
          <w:szCs w:val="22"/>
        </w:rPr>
        <w:t>90</w:t>
      </w:r>
      <w:r w:rsidRPr="000D5B9B">
        <w:rPr>
          <w:rFonts w:ascii="Arial" w:eastAsia="Arial" w:hAnsi="Arial" w:cs="Arial"/>
          <w:b/>
          <w:bCs/>
          <w:sz w:val="22"/>
          <w:szCs w:val="22"/>
        </w:rPr>
        <w:t>XX/2026</w:t>
      </w:r>
    </w:p>
    <w:p w14:paraId="692C146B"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r w:rsidRPr="000D5B9B">
        <w:rPr>
          <w:rFonts w:ascii="Arial" w:eastAsia="Arial" w:hAnsi="Arial" w:cs="Arial"/>
          <w:b/>
          <w:bCs/>
          <w:sz w:val="22"/>
          <w:szCs w:val="22"/>
        </w:rPr>
        <w:t>APÊNDICE C</w:t>
      </w:r>
    </w:p>
    <w:p w14:paraId="5B1847FA" w14:textId="77777777" w:rsidR="00DB6463" w:rsidRPr="000D5B9B" w:rsidRDefault="00DB6463" w:rsidP="00DB6463">
      <w:pPr>
        <w:widowControl w:val="0"/>
        <w:pBdr>
          <w:top w:val="nil"/>
          <w:left w:val="nil"/>
          <w:bottom w:val="nil"/>
          <w:right w:val="nil"/>
          <w:between w:val="nil"/>
        </w:pBdr>
        <w:shd w:val="clear" w:color="auto" w:fill="FFFFFF"/>
        <w:spacing w:after="240"/>
        <w:jc w:val="center"/>
        <w:rPr>
          <w:rFonts w:ascii="Arial" w:eastAsia="Arial" w:hAnsi="Arial" w:cs="Arial"/>
          <w:b/>
          <w:bCs/>
          <w:sz w:val="22"/>
          <w:szCs w:val="22"/>
        </w:rPr>
      </w:pPr>
      <w:r w:rsidRPr="000D5B9B">
        <w:rPr>
          <w:rFonts w:ascii="Arial" w:eastAsia="Arial" w:hAnsi="Arial" w:cs="Arial"/>
          <w:b/>
          <w:bCs/>
          <w:sz w:val="22"/>
          <w:szCs w:val="22"/>
        </w:rPr>
        <w:t xml:space="preserve">MODELO DE TERMO DE COMPROMISSO DE CUMPRIMENTO PARA A PROTEÇÃO DE DADOS </w:t>
      </w:r>
    </w:p>
    <w:p w14:paraId="4D8E2C5E" w14:textId="77777777" w:rsidR="00DB6463" w:rsidRPr="000D5B9B" w:rsidRDefault="00DB6463" w:rsidP="00DB6463">
      <w:pPr>
        <w:widowControl w:val="0"/>
        <w:pBdr>
          <w:top w:val="nil"/>
          <w:left w:val="nil"/>
          <w:bottom w:val="nil"/>
          <w:right w:val="nil"/>
          <w:between w:val="nil"/>
        </w:pBdr>
        <w:shd w:val="clear" w:color="auto" w:fill="FFFFFF"/>
        <w:spacing w:after="240" w:line="276" w:lineRule="auto"/>
        <w:jc w:val="both"/>
        <w:rPr>
          <w:rFonts w:ascii="Arial" w:eastAsia="Arial" w:hAnsi="Arial" w:cs="Arial"/>
          <w:sz w:val="22"/>
          <w:szCs w:val="22"/>
        </w:rPr>
      </w:pPr>
      <w:r w:rsidRPr="000D5B9B">
        <w:rPr>
          <w:rFonts w:ascii="Arial" w:eastAsia="Arial" w:hAnsi="Arial" w:cs="Arial"/>
          <w:sz w:val="22"/>
          <w:szCs w:val="22"/>
        </w:rPr>
        <w:t>TERMO DE COMPROMISSO DE CUMPRIMENTO DAS DISPOSIÇÕES DA LEI GERAL DE PROTEÇÃO DE DADOS (LEI Nº 13.709/2018) E DA PORTARIA TRE/SP Nº 65/2021 (DISPÕE SOBRE A POLÍTICA DE PRIVACIDADE E PROTEÇÃO DE DADOS PESSOAIS DO TRIBUNAL REGIONAL ELEITORAL DO ESTADO DE SÃO PAULO)</w:t>
      </w:r>
    </w:p>
    <w:p w14:paraId="6248F73A" w14:textId="77777777" w:rsidR="00DB6463" w:rsidRPr="000D5B9B" w:rsidRDefault="00DB6463" w:rsidP="00DB6463">
      <w:pPr>
        <w:widowControl w:val="0"/>
        <w:pBdr>
          <w:top w:val="nil"/>
          <w:left w:val="nil"/>
          <w:bottom w:val="nil"/>
          <w:right w:val="nil"/>
          <w:between w:val="nil"/>
        </w:pBdr>
        <w:shd w:val="clear" w:color="auto" w:fill="FFFFFF"/>
        <w:spacing w:after="240" w:line="276" w:lineRule="auto"/>
        <w:jc w:val="both"/>
        <w:rPr>
          <w:rFonts w:ascii="Arial" w:eastAsia="Arial" w:hAnsi="Arial" w:cs="Arial"/>
          <w:sz w:val="22"/>
          <w:szCs w:val="22"/>
        </w:rPr>
      </w:pPr>
      <w:r w:rsidRPr="000D5B9B">
        <w:rPr>
          <w:rFonts w:ascii="Arial" w:eastAsia="Arial" w:hAnsi="Arial" w:cs="Arial"/>
          <w:sz w:val="22"/>
          <w:szCs w:val="22"/>
        </w:rPr>
        <w:t>Eu, __________________________________________, inscrito no CPF sob n°_____________________, abaixo identificado(a), assumo o  compromisso  com  o  atendimento  dos  princípios  e disposições da Lei Geral de Proteção de Dados, bem como das demais normas correlatas, para assegurar a privacidade, a intimidade, a honra, a imagem, a inviolabilidade, a integridade, a  confidencialidade, a não divulgação e a preservação dos dados e informações emitidas  pelo  Tribunal  Regional  Eleitoral  do  Estado  de  São Paulo, limitando-se a utilizá-las para o exercício das funções a qual se destina a contratação prevista no Termo de Referência, devolvendo-as ao Tribunal  Regional  Eleitoral do Estado de São Paulo e/ou eliminando-as de qualquer suporte eletrônico após o término do seu tratamento, nos moldes do artigo 16 da Lei nº 13.709/2018, e de acordo com  as  orientações  e  instruções do CONTRATANTE,  sob  pena de eventual responsabilização civil, penal e administrativa.</w:t>
      </w:r>
    </w:p>
    <w:p w14:paraId="2441472F" w14:textId="77777777" w:rsidR="00DB6463" w:rsidRPr="000D5B9B" w:rsidRDefault="00DB6463" w:rsidP="00DB6463">
      <w:pPr>
        <w:widowControl w:val="0"/>
        <w:pBdr>
          <w:top w:val="nil"/>
          <w:left w:val="nil"/>
          <w:bottom w:val="nil"/>
          <w:right w:val="nil"/>
          <w:between w:val="nil"/>
        </w:pBdr>
        <w:shd w:val="clear" w:color="auto" w:fill="FFFFFF"/>
        <w:spacing w:after="240"/>
        <w:jc w:val="both"/>
        <w:rPr>
          <w:rFonts w:ascii="Arial" w:eastAsia="Arial" w:hAnsi="Arial" w:cs="Arial"/>
          <w:strike/>
          <w:sz w:val="22"/>
          <w:szCs w:val="22"/>
        </w:rPr>
      </w:pPr>
      <w:r w:rsidRPr="000D5B9B">
        <w:rPr>
          <w:rFonts w:ascii="Arial" w:eastAsia="Arial" w:hAnsi="Arial" w:cs="Arial"/>
          <w:sz w:val="22"/>
          <w:szCs w:val="22"/>
        </w:rPr>
        <w:t>___________, ___ de _________ de 20___.</w:t>
      </w:r>
    </w:p>
    <w:p w14:paraId="7754AB1D"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___________________________________</w:t>
      </w:r>
    </w:p>
    <w:p w14:paraId="06357DF6" w14:textId="77777777" w:rsidR="00DB6463" w:rsidRPr="000D5B9B" w:rsidRDefault="00DB6463" w:rsidP="00DB6463">
      <w:pPr>
        <w:widowControl w:val="0"/>
        <w:pBdr>
          <w:top w:val="nil"/>
          <w:left w:val="nil"/>
          <w:bottom w:val="nil"/>
          <w:right w:val="nil"/>
          <w:between w:val="nil"/>
        </w:pBdr>
        <w:spacing w:after="240" w:line="360" w:lineRule="auto"/>
        <w:jc w:val="both"/>
        <w:rPr>
          <w:rFonts w:ascii="Arial" w:eastAsia="Arial" w:hAnsi="Arial" w:cs="Arial"/>
          <w:sz w:val="22"/>
          <w:szCs w:val="22"/>
        </w:rPr>
      </w:pPr>
      <w:r w:rsidRPr="000D5B9B">
        <w:rPr>
          <w:rFonts w:ascii="Arial" w:eastAsia="Arial" w:hAnsi="Arial" w:cs="Arial"/>
          <w:sz w:val="22"/>
          <w:szCs w:val="22"/>
        </w:rPr>
        <w:t>Assinatura do(a) profissional</w:t>
      </w:r>
    </w:p>
    <w:p w14:paraId="4D2DF4BF" w14:textId="32ABA2F3" w:rsidR="00DB6463" w:rsidRPr="000D5B9B" w:rsidRDefault="00DB6463" w:rsidP="00DB6463">
      <w:pPr>
        <w:widowControl w:val="0"/>
        <w:pBdr>
          <w:top w:val="nil"/>
          <w:left w:val="nil"/>
          <w:bottom w:val="nil"/>
          <w:right w:val="nil"/>
          <w:between w:val="nil"/>
        </w:pBdr>
        <w:spacing w:after="240"/>
        <w:jc w:val="both"/>
        <w:rPr>
          <w:rFonts w:ascii="Arial" w:eastAsia="Arial" w:hAnsi="Arial" w:cs="Arial"/>
          <w:sz w:val="22"/>
          <w:szCs w:val="22"/>
        </w:rPr>
      </w:pPr>
      <w:r w:rsidRPr="000D5B9B">
        <w:rPr>
          <w:rFonts w:ascii="Arial" w:eastAsia="Arial" w:hAnsi="Arial" w:cs="Arial"/>
          <w:sz w:val="22"/>
          <w:szCs w:val="22"/>
        </w:rPr>
        <w:t xml:space="preserve">EMPRESA: </w:t>
      </w:r>
      <w:r w:rsidR="00C978B5">
        <w:rPr>
          <w:rFonts w:ascii="Arial" w:eastAsia="Arial" w:hAnsi="Arial" w:cs="Arial"/>
          <w:sz w:val="22"/>
          <w:szCs w:val="22"/>
        </w:rPr>
        <w:t>__________________________</w:t>
      </w:r>
    </w:p>
    <w:p w14:paraId="77132DEF" w14:textId="677855BB" w:rsidR="00DB6463" w:rsidRPr="000D5B9B" w:rsidRDefault="00DB6463" w:rsidP="00DB6463">
      <w:pPr>
        <w:widowControl w:val="0"/>
        <w:pBdr>
          <w:top w:val="nil"/>
          <w:left w:val="nil"/>
          <w:bottom w:val="nil"/>
          <w:right w:val="nil"/>
          <w:between w:val="nil"/>
        </w:pBdr>
        <w:spacing w:after="240"/>
        <w:jc w:val="both"/>
        <w:rPr>
          <w:rFonts w:ascii="Arial" w:eastAsia="Arial" w:hAnsi="Arial" w:cs="Arial"/>
          <w:sz w:val="22"/>
          <w:szCs w:val="22"/>
        </w:rPr>
      </w:pPr>
      <w:r w:rsidRPr="000D5B9B">
        <w:rPr>
          <w:rFonts w:ascii="Arial" w:eastAsia="Arial" w:hAnsi="Arial" w:cs="Arial"/>
          <w:sz w:val="22"/>
          <w:szCs w:val="22"/>
        </w:rPr>
        <w:t xml:space="preserve">CNPJ n.º : </w:t>
      </w:r>
      <w:r w:rsidR="00C978B5">
        <w:rPr>
          <w:rFonts w:ascii="Arial" w:eastAsia="Arial" w:hAnsi="Arial" w:cs="Arial"/>
          <w:sz w:val="22"/>
          <w:szCs w:val="22"/>
        </w:rPr>
        <w:t>____________________________</w:t>
      </w:r>
    </w:p>
    <w:p w14:paraId="35D60EE7" w14:textId="2FD74A13" w:rsidR="00DB6463" w:rsidRPr="000D5B9B" w:rsidRDefault="00DB6463" w:rsidP="00DB6463">
      <w:pPr>
        <w:widowControl w:val="0"/>
        <w:pBdr>
          <w:top w:val="nil"/>
          <w:left w:val="nil"/>
          <w:bottom w:val="nil"/>
          <w:right w:val="nil"/>
          <w:between w:val="nil"/>
        </w:pBdr>
        <w:spacing w:after="240"/>
        <w:jc w:val="both"/>
        <w:rPr>
          <w:rFonts w:ascii="Arial" w:eastAsia="Arial" w:hAnsi="Arial" w:cs="Arial"/>
          <w:sz w:val="22"/>
          <w:szCs w:val="22"/>
        </w:rPr>
      </w:pPr>
      <w:r w:rsidRPr="000D5B9B">
        <w:rPr>
          <w:rFonts w:ascii="Arial" w:eastAsia="Arial" w:hAnsi="Arial" w:cs="Arial"/>
          <w:sz w:val="22"/>
          <w:szCs w:val="22"/>
        </w:rPr>
        <w:t xml:space="preserve">Endereço: </w:t>
      </w:r>
      <w:r w:rsidR="00C978B5">
        <w:rPr>
          <w:rFonts w:ascii="Arial" w:eastAsia="Arial" w:hAnsi="Arial" w:cs="Arial"/>
          <w:sz w:val="22"/>
          <w:szCs w:val="22"/>
        </w:rPr>
        <w:t>____________________________</w:t>
      </w:r>
    </w:p>
    <w:p w14:paraId="70068F1A"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sz w:val="22"/>
          <w:szCs w:val="22"/>
        </w:rPr>
      </w:pPr>
      <w:r w:rsidRPr="000D5B9B">
        <w:rPr>
          <w:rFonts w:ascii="Arial" w:eastAsia="Arial" w:hAnsi="Arial" w:cs="Arial"/>
          <w:sz w:val="22"/>
          <w:szCs w:val="22"/>
        </w:rPr>
        <w:t>CEP: ________________________________</w:t>
      </w:r>
    </w:p>
    <w:p w14:paraId="46ACDAD2" w14:textId="612CDEE0" w:rsidR="00DB6463" w:rsidRPr="000D5B9B" w:rsidRDefault="00DB6463" w:rsidP="00DB6463">
      <w:pPr>
        <w:widowControl w:val="0"/>
        <w:pBdr>
          <w:top w:val="nil"/>
          <w:left w:val="nil"/>
          <w:bottom w:val="nil"/>
          <w:right w:val="nil"/>
          <w:between w:val="nil"/>
        </w:pBdr>
        <w:spacing w:after="240"/>
        <w:jc w:val="both"/>
        <w:rPr>
          <w:rFonts w:ascii="Arial" w:eastAsia="Arial" w:hAnsi="Arial" w:cs="Arial"/>
          <w:sz w:val="22"/>
          <w:szCs w:val="22"/>
        </w:rPr>
      </w:pPr>
      <w:r w:rsidRPr="000D5B9B">
        <w:rPr>
          <w:rFonts w:ascii="Arial" w:eastAsia="Arial" w:hAnsi="Arial" w:cs="Arial"/>
          <w:sz w:val="22"/>
          <w:szCs w:val="22"/>
        </w:rPr>
        <w:t xml:space="preserve">Telefone: </w:t>
      </w:r>
      <w:r w:rsidR="00C978B5">
        <w:rPr>
          <w:rFonts w:ascii="Arial" w:eastAsia="Arial" w:hAnsi="Arial" w:cs="Arial"/>
          <w:sz w:val="22"/>
          <w:szCs w:val="22"/>
        </w:rPr>
        <w:t>_____________________________</w:t>
      </w:r>
    </w:p>
    <w:p w14:paraId="7053863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sz w:val="22"/>
          <w:szCs w:val="22"/>
        </w:rPr>
      </w:pPr>
      <w:r w:rsidRPr="000D5B9B">
        <w:rPr>
          <w:rFonts w:ascii="Arial" w:eastAsia="Arial" w:hAnsi="Arial" w:cs="Arial"/>
          <w:i/>
          <w:iCs/>
          <w:sz w:val="22"/>
          <w:szCs w:val="22"/>
        </w:rPr>
        <w:t>e-mail</w:t>
      </w:r>
      <w:r w:rsidRPr="000D5B9B">
        <w:rPr>
          <w:rFonts w:ascii="Arial" w:eastAsia="Arial" w:hAnsi="Arial" w:cs="Arial"/>
          <w:sz w:val="22"/>
          <w:szCs w:val="22"/>
        </w:rPr>
        <w:t>: ________________________________</w:t>
      </w:r>
    </w:p>
    <w:p w14:paraId="4F51340A" w14:textId="054001F0" w:rsidR="00DB6463" w:rsidRPr="000D5B9B" w:rsidRDefault="00DB6463" w:rsidP="00DB6463">
      <w:pPr>
        <w:widowControl w:val="0"/>
        <w:pBdr>
          <w:top w:val="nil"/>
          <w:left w:val="nil"/>
          <w:bottom w:val="nil"/>
          <w:right w:val="nil"/>
          <w:between w:val="nil"/>
        </w:pBdr>
        <w:spacing w:after="240"/>
        <w:jc w:val="both"/>
        <w:rPr>
          <w:rFonts w:ascii="Arial" w:eastAsia="Arial" w:hAnsi="Arial" w:cs="Arial"/>
          <w:sz w:val="22"/>
          <w:szCs w:val="22"/>
        </w:rPr>
      </w:pPr>
      <w:r w:rsidRPr="000D5B9B">
        <w:rPr>
          <w:rFonts w:ascii="Arial" w:eastAsia="Arial" w:hAnsi="Arial" w:cs="Arial"/>
          <w:sz w:val="22"/>
          <w:szCs w:val="22"/>
        </w:rPr>
        <w:t xml:space="preserve">Representante: </w:t>
      </w:r>
      <w:r w:rsidR="00C978B5">
        <w:rPr>
          <w:rFonts w:ascii="Arial" w:eastAsia="Arial" w:hAnsi="Arial" w:cs="Arial"/>
          <w:sz w:val="22"/>
          <w:szCs w:val="22"/>
        </w:rPr>
        <w:t>_________________________</w:t>
      </w:r>
    </w:p>
    <w:p w14:paraId="79463CDF" w14:textId="77777777" w:rsidR="00DB6463" w:rsidRPr="000D5B9B" w:rsidRDefault="00DB6463" w:rsidP="00DB6463">
      <w:pPr>
        <w:widowControl w:val="0"/>
        <w:pBdr>
          <w:top w:val="nil"/>
          <w:left w:val="nil"/>
          <w:bottom w:val="nil"/>
          <w:right w:val="nil"/>
          <w:between w:val="nil"/>
        </w:pBdr>
        <w:tabs>
          <w:tab w:val="left" w:pos="9498"/>
        </w:tabs>
        <w:spacing w:after="240"/>
        <w:jc w:val="both"/>
        <w:rPr>
          <w:rFonts w:ascii="Arial" w:eastAsia="Arial" w:hAnsi="Arial" w:cs="Arial"/>
          <w:sz w:val="22"/>
          <w:szCs w:val="22"/>
        </w:rPr>
      </w:pPr>
      <w:r w:rsidRPr="000D5B9B">
        <w:rPr>
          <w:rFonts w:ascii="Arial" w:eastAsia="Arial" w:hAnsi="Arial" w:cs="Arial"/>
          <w:sz w:val="22"/>
          <w:szCs w:val="22"/>
        </w:rPr>
        <w:t>C.P.F.: ________________________________</w:t>
      </w:r>
    </w:p>
    <w:p w14:paraId="169A1DAB" w14:textId="77777777" w:rsidR="00DB6463" w:rsidRPr="000D5B9B" w:rsidRDefault="00DB6463" w:rsidP="00DB6463">
      <w:pPr>
        <w:widowControl w:val="0"/>
        <w:pBdr>
          <w:top w:val="nil"/>
          <w:left w:val="nil"/>
          <w:bottom w:val="nil"/>
          <w:right w:val="nil"/>
          <w:between w:val="nil"/>
        </w:pBdr>
        <w:tabs>
          <w:tab w:val="left" w:pos="9498"/>
        </w:tabs>
        <w:spacing w:after="240"/>
        <w:jc w:val="both"/>
        <w:rPr>
          <w:sz w:val="22"/>
          <w:szCs w:val="22"/>
        </w:rPr>
      </w:pPr>
      <w:r w:rsidRPr="000D5B9B">
        <w:rPr>
          <w:rFonts w:ascii="Arial" w:eastAsia="Arial" w:hAnsi="Arial" w:cs="Arial"/>
          <w:sz w:val="22"/>
          <w:szCs w:val="22"/>
        </w:rPr>
        <w:t xml:space="preserve">Assinatura do Representante: </w:t>
      </w:r>
      <w:r w:rsidRPr="000D5B9B">
        <w:br w:type="page"/>
      </w:r>
    </w:p>
    <w:p w14:paraId="3170D6E7" w14:textId="0F17BC6C" w:rsidR="00DB6463" w:rsidRPr="000D5B9B" w:rsidRDefault="00DB6463" w:rsidP="00DB6463">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jc w:val="center"/>
        <w:rPr>
          <w:rFonts w:ascii="Arial" w:eastAsia="Arial" w:hAnsi="Arial" w:cs="Arial"/>
          <w:b/>
          <w:bCs/>
          <w:sz w:val="22"/>
          <w:szCs w:val="22"/>
        </w:rPr>
      </w:pPr>
      <w:r w:rsidRPr="000D5B9B">
        <w:rPr>
          <w:rFonts w:ascii="Arial" w:eastAsia="Arial" w:hAnsi="Arial" w:cs="Arial"/>
          <w:b/>
          <w:bCs/>
          <w:sz w:val="22"/>
          <w:szCs w:val="22"/>
        </w:rPr>
        <w:lastRenderedPageBreak/>
        <w:t xml:space="preserve">PREGÃO ELETRÔNICO FEDERAL </w:t>
      </w:r>
      <w:r w:rsidR="00C978B5">
        <w:rPr>
          <w:rFonts w:ascii="Arial" w:eastAsia="Arial" w:hAnsi="Arial" w:cs="Arial"/>
          <w:b/>
          <w:bCs/>
          <w:sz w:val="22"/>
          <w:szCs w:val="22"/>
        </w:rPr>
        <w:t>90</w:t>
      </w:r>
      <w:r w:rsidRPr="000D5B9B">
        <w:rPr>
          <w:rFonts w:ascii="Arial" w:eastAsia="Arial" w:hAnsi="Arial" w:cs="Arial"/>
          <w:b/>
          <w:bCs/>
          <w:sz w:val="22"/>
          <w:szCs w:val="22"/>
        </w:rPr>
        <w:t>XX/2026</w:t>
      </w:r>
    </w:p>
    <w:p w14:paraId="50F13515"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r w:rsidRPr="000D5B9B">
        <w:rPr>
          <w:rFonts w:ascii="Arial" w:eastAsia="Arial" w:hAnsi="Arial" w:cs="Arial"/>
          <w:b/>
          <w:bCs/>
          <w:sz w:val="22"/>
          <w:szCs w:val="22"/>
        </w:rPr>
        <w:t>APENDICE D</w:t>
      </w:r>
    </w:p>
    <w:p w14:paraId="508E4650" w14:textId="77777777" w:rsidR="00DB6463" w:rsidRPr="000D5B9B" w:rsidRDefault="00DB6463" w:rsidP="00DB6463">
      <w:pPr>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 xml:space="preserve">TABELA COM PRAZOS DE EXECUÇÃO DE SERVIÇO </w:t>
      </w:r>
    </w:p>
    <w:p w14:paraId="7D2C432D" w14:textId="77777777" w:rsidR="00DB6463" w:rsidRPr="000D5B9B" w:rsidRDefault="00DB6463" w:rsidP="00DB6463">
      <w:pPr>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Item 1 – Item independente</w:t>
      </w:r>
    </w:p>
    <w:p w14:paraId="261A0691" w14:textId="77777777" w:rsidR="00DB6463" w:rsidRPr="000D5B9B" w:rsidRDefault="00DB6463" w:rsidP="00DB6463">
      <w:pPr>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Serviço de tradução e interpretação em Língua Brasileira de Sinais (Libras) para a Língua Portuguesa e vice-versa, com cessão de uso de imagem e voz, nas modalidades falada, sinalizada ou escrita, na forma ao vivo presencial (executado no local do evento) ou ao vivo não-presencial (</w:t>
      </w:r>
      <w:r w:rsidRPr="000D5B9B">
        <w:rPr>
          <w:rFonts w:ascii="Arial" w:eastAsia="Arial" w:hAnsi="Arial" w:cs="Arial"/>
          <w:sz w:val="22"/>
          <w:szCs w:val="22"/>
        </w:rPr>
        <w:t>gravado, transmitido ou reproduzido simultaneamente de modo virtual</w:t>
      </w:r>
      <w:r w:rsidRPr="000D5B9B">
        <w:rPr>
          <w:rFonts w:ascii="Arial" w:eastAsia="Arial" w:hAnsi="Arial" w:cs="Arial"/>
          <w:b/>
          <w:bCs/>
          <w:color w:val="000000"/>
          <w:sz w:val="22"/>
          <w:szCs w:val="22"/>
        </w:rPr>
        <w:t>)</w:t>
      </w:r>
    </w:p>
    <w:tbl>
      <w:tblPr>
        <w:tblW w:w="9493" w:type="dxa"/>
        <w:tblLayout w:type="fixed"/>
        <w:tblLook w:val="0400" w:firstRow="0" w:lastRow="0" w:firstColumn="0" w:lastColumn="0" w:noHBand="0" w:noVBand="1"/>
      </w:tblPr>
      <w:tblGrid>
        <w:gridCol w:w="1413"/>
        <w:gridCol w:w="4253"/>
        <w:gridCol w:w="3544"/>
        <w:gridCol w:w="283"/>
      </w:tblGrid>
      <w:tr w:rsidR="00DB6463" w:rsidRPr="000D5B9B" w14:paraId="400FB037" w14:textId="77777777" w:rsidTr="00DB6463">
        <w:trPr>
          <w:trHeight w:val="624"/>
          <w:tblHeader/>
        </w:trPr>
        <w:tc>
          <w:tcPr>
            <w:tcW w:w="9493"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4F7AADD5"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Cronograma de Execução de Serviço</w:t>
            </w:r>
          </w:p>
          <w:p w14:paraId="306BB752"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color w:val="000000"/>
                <w:sz w:val="22"/>
                <w:szCs w:val="22"/>
              </w:rPr>
            </w:pPr>
            <w:r w:rsidRPr="000D5B9B">
              <w:rPr>
                <w:rFonts w:ascii="Arial" w:eastAsia="Arial" w:hAnsi="Arial" w:cs="Arial"/>
                <w:color w:val="000000"/>
                <w:sz w:val="22"/>
                <w:szCs w:val="22"/>
              </w:rPr>
              <w:t>Serviço de tradução e interpretação em Língua Brasileira de Sinais (Libras)</w:t>
            </w:r>
          </w:p>
          <w:p w14:paraId="2F6490B1"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color w:val="000000"/>
                <w:sz w:val="22"/>
                <w:szCs w:val="22"/>
              </w:rPr>
            </w:pPr>
            <w:r w:rsidRPr="000D5B9B">
              <w:rPr>
                <w:rFonts w:ascii="Arial" w:eastAsia="Arial" w:hAnsi="Arial" w:cs="Arial"/>
                <w:color w:val="000000"/>
                <w:sz w:val="22"/>
                <w:szCs w:val="22"/>
              </w:rPr>
              <w:t>Item 1 – Item independente</w:t>
            </w:r>
          </w:p>
        </w:tc>
      </w:tr>
      <w:tr w:rsidR="00DB6463" w:rsidRPr="000D5B9B" w14:paraId="561AB93D"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34E8069F"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Subitem</w:t>
            </w:r>
          </w:p>
        </w:tc>
        <w:tc>
          <w:tcPr>
            <w:tcW w:w="4253" w:type="dxa"/>
            <w:tcBorders>
              <w:top w:val="single" w:sz="4" w:space="0" w:color="000000"/>
              <w:left w:val="single" w:sz="4" w:space="0" w:color="000000"/>
              <w:bottom w:val="single" w:sz="4" w:space="0" w:color="000000"/>
              <w:right w:val="single" w:sz="4" w:space="0" w:color="000000"/>
            </w:tcBorders>
            <w:vAlign w:val="center"/>
          </w:tcPr>
          <w:p w14:paraId="4452D708"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Atividade</w:t>
            </w:r>
          </w:p>
        </w:tc>
        <w:tc>
          <w:tcPr>
            <w:tcW w:w="3544" w:type="dxa"/>
            <w:tcBorders>
              <w:top w:val="single" w:sz="4" w:space="0" w:color="000000"/>
              <w:left w:val="single" w:sz="4" w:space="0" w:color="000000"/>
              <w:bottom w:val="single" w:sz="4" w:space="0" w:color="000000"/>
              <w:right w:val="single" w:sz="4" w:space="0" w:color="FFFFFF"/>
            </w:tcBorders>
            <w:vAlign w:val="center"/>
          </w:tcPr>
          <w:p w14:paraId="39101C82"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Prazo</w:t>
            </w:r>
          </w:p>
        </w:tc>
        <w:tc>
          <w:tcPr>
            <w:tcW w:w="283" w:type="dxa"/>
            <w:tcBorders>
              <w:top w:val="single" w:sz="4" w:space="0" w:color="000000"/>
              <w:left w:val="single" w:sz="4" w:space="0" w:color="FFFFFF"/>
              <w:bottom w:val="single" w:sz="4" w:space="0" w:color="000000"/>
              <w:right w:val="single" w:sz="4" w:space="0" w:color="000000"/>
            </w:tcBorders>
            <w:vAlign w:val="center"/>
          </w:tcPr>
          <w:p w14:paraId="3A226F75"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p>
        </w:tc>
      </w:tr>
      <w:tr w:rsidR="00DB6463" w:rsidRPr="000D5B9B" w14:paraId="7FD80E9B"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13BEA"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sz w:val="22"/>
                <w:szCs w:val="22"/>
                <w:shd w:val="clear" w:color="auto" w:fill="B45F06"/>
              </w:rPr>
            </w:pPr>
            <w:r w:rsidRPr="000D5B9B">
              <w:rPr>
                <w:rFonts w:ascii="Arial" w:eastAsia="Arial" w:hAnsi="Arial" w:cs="Arial"/>
                <w:b/>
                <w:bCs/>
                <w:color w:val="000000"/>
                <w:sz w:val="22"/>
                <w:szCs w:val="22"/>
              </w:rPr>
              <w:t>4.10.</w:t>
            </w:r>
          </w:p>
        </w:tc>
        <w:tc>
          <w:tcPr>
            <w:tcW w:w="4253" w:type="dxa"/>
            <w:tcBorders>
              <w:top w:val="single" w:sz="4" w:space="0" w:color="000000"/>
              <w:left w:val="single" w:sz="4" w:space="0" w:color="000000"/>
              <w:bottom w:val="single" w:sz="4" w:space="0" w:color="000000"/>
              <w:right w:val="single" w:sz="4" w:space="0" w:color="000000"/>
            </w:tcBorders>
            <w:vAlign w:val="center"/>
          </w:tcPr>
          <w:p w14:paraId="13A4694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Início da prestação dos serviços de Libras ao vivo presencial</w:t>
            </w:r>
            <w:r w:rsidRPr="000D5B9B">
              <w:rPr>
                <w:rFonts w:ascii="Arial" w:eastAsia="Arial" w:hAnsi="Arial" w:cs="Arial"/>
                <w:sz w:val="22"/>
                <w:szCs w:val="22"/>
              </w:rPr>
              <w:t xml:space="preserve"> e</w:t>
            </w:r>
            <w:r w:rsidRPr="000D5B9B">
              <w:rPr>
                <w:rFonts w:ascii="Arial" w:eastAsia="Arial" w:hAnsi="Arial" w:cs="Arial"/>
                <w:color w:val="000000"/>
                <w:sz w:val="22"/>
                <w:szCs w:val="22"/>
              </w:rPr>
              <w:t xml:space="preserve"> não presencial.</w:t>
            </w:r>
          </w:p>
        </w:tc>
        <w:tc>
          <w:tcPr>
            <w:tcW w:w="3544" w:type="dxa"/>
            <w:tcBorders>
              <w:top w:val="single" w:sz="4" w:space="0" w:color="000000"/>
              <w:left w:val="single" w:sz="4" w:space="0" w:color="000000"/>
              <w:bottom w:val="single" w:sz="4" w:space="0" w:color="000000"/>
              <w:right w:val="single" w:sz="4" w:space="0" w:color="FFFFFF"/>
            </w:tcBorders>
            <w:vAlign w:val="center"/>
          </w:tcPr>
          <w:p w14:paraId="2567D0DD"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15 (quinze) dias corridos a contar da assinatura d</w:t>
            </w:r>
            <w:r w:rsidRPr="000D5B9B">
              <w:rPr>
                <w:rFonts w:ascii="Arial" w:eastAsia="Arial" w:hAnsi="Arial" w:cs="Arial"/>
                <w:sz w:val="22"/>
                <w:szCs w:val="22"/>
              </w:rPr>
              <w:t>o</w:t>
            </w:r>
            <w:r w:rsidRPr="000D5B9B">
              <w:rPr>
                <w:rFonts w:ascii="Arial" w:eastAsia="Arial" w:hAnsi="Arial" w:cs="Arial"/>
                <w:color w:val="000000"/>
                <w:sz w:val="22"/>
                <w:szCs w:val="22"/>
              </w:rPr>
              <w:t xml:space="preserve"> </w:t>
            </w:r>
            <w:r w:rsidRPr="000D5B9B">
              <w:rPr>
                <w:rFonts w:ascii="Arial" w:eastAsia="Arial" w:hAnsi="Arial" w:cs="Arial"/>
                <w:sz w:val="22"/>
                <w:szCs w:val="22"/>
              </w:rPr>
              <w:t>Contrato</w:t>
            </w:r>
          </w:p>
        </w:tc>
        <w:tc>
          <w:tcPr>
            <w:tcW w:w="283" w:type="dxa"/>
            <w:tcBorders>
              <w:top w:val="single" w:sz="4" w:space="0" w:color="000000"/>
              <w:left w:val="single" w:sz="4" w:space="0" w:color="FFFFFF"/>
              <w:bottom w:val="single" w:sz="4" w:space="0" w:color="000000"/>
              <w:right w:val="single" w:sz="4" w:space="0" w:color="000000"/>
            </w:tcBorders>
            <w:vAlign w:val="center"/>
          </w:tcPr>
          <w:p w14:paraId="1AC482BB"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15B49875"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1EB545E0"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color w:val="000000"/>
                <w:sz w:val="22"/>
                <w:szCs w:val="22"/>
              </w:rPr>
            </w:pPr>
            <w:r w:rsidRPr="000D5B9B">
              <w:rPr>
                <w:rFonts w:ascii="Arial" w:eastAsia="Arial" w:hAnsi="Arial" w:cs="Arial"/>
                <w:b/>
                <w:bCs/>
                <w:color w:val="000000"/>
                <w:sz w:val="22"/>
                <w:szCs w:val="22"/>
              </w:rPr>
              <w:t>4.15.</w:t>
            </w:r>
          </w:p>
        </w:tc>
        <w:tc>
          <w:tcPr>
            <w:tcW w:w="4253" w:type="dxa"/>
            <w:tcBorders>
              <w:top w:val="single" w:sz="4" w:space="0" w:color="000000"/>
              <w:left w:val="single" w:sz="4" w:space="0" w:color="000000"/>
              <w:bottom w:val="single" w:sz="4" w:space="0" w:color="000000"/>
              <w:right w:val="single" w:sz="4" w:space="0" w:color="000000"/>
            </w:tcBorders>
            <w:vAlign w:val="center"/>
          </w:tcPr>
          <w:p w14:paraId="2B4655B4"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Apresentação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do documento de identificação dos(as) intérpretes de LIBRAS, e certificados de qualificação dos profissionais que prestarão serviços, conforme previsto </w:t>
            </w:r>
            <w:r w:rsidRPr="000D5B9B">
              <w:rPr>
                <w:rFonts w:ascii="Arial" w:eastAsia="Arial" w:hAnsi="Arial" w:cs="Arial"/>
                <w:b/>
                <w:bCs/>
                <w:color w:val="000000"/>
                <w:sz w:val="22"/>
                <w:szCs w:val="22"/>
              </w:rPr>
              <w:t>nos itens</w:t>
            </w:r>
            <w:r w:rsidRPr="000D5B9B">
              <w:rPr>
                <w:rFonts w:ascii="Arial" w:eastAsia="Arial" w:hAnsi="Arial" w:cs="Arial"/>
                <w:color w:val="000000"/>
                <w:sz w:val="22"/>
                <w:szCs w:val="22"/>
              </w:rPr>
              <w:t xml:space="preserve"> </w:t>
            </w:r>
            <w:r w:rsidRPr="001D693D">
              <w:rPr>
                <w:rFonts w:ascii="Arial" w:eastAsia="Arial" w:hAnsi="Arial" w:cs="Arial"/>
                <w:b/>
                <w:sz w:val="22"/>
                <w:szCs w:val="22"/>
              </w:rPr>
              <w:t>3.3 a 3.6</w:t>
            </w:r>
            <w:r w:rsidRPr="000D5B9B">
              <w:rPr>
                <w:rFonts w:ascii="Arial" w:eastAsia="Arial" w:hAnsi="Arial" w:cs="Arial"/>
                <w:sz w:val="22"/>
                <w:szCs w:val="22"/>
              </w:rPr>
              <w:t>.,</w:t>
            </w:r>
            <w:r w:rsidRPr="000D5B9B">
              <w:rPr>
                <w:rFonts w:ascii="Arial" w:eastAsia="Arial" w:hAnsi="Arial" w:cs="Arial"/>
                <w:color w:val="000000"/>
                <w:sz w:val="22"/>
                <w:szCs w:val="22"/>
              </w:rPr>
              <w:t xml:space="preserve"> durante o período de vigência  e os respectivos termos: Termo de Autorização de Uso para Fins Institucionais (Apêndice A), Termo de Cessão de Direitos Autorais (Apêndice B) e Termo de Compromisso de Cumprimento para a Proteção de Dados (Apêndice C), dispensando-se a remessa dessa documentação quando da etapa de aceite da Ordem de Serviço</w:t>
            </w:r>
          </w:p>
        </w:tc>
        <w:tc>
          <w:tcPr>
            <w:tcW w:w="3544" w:type="dxa"/>
            <w:tcBorders>
              <w:top w:val="single" w:sz="4" w:space="0" w:color="000000"/>
              <w:left w:val="single" w:sz="4" w:space="0" w:color="000000"/>
              <w:bottom w:val="single" w:sz="4" w:space="0" w:color="000000"/>
              <w:right w:val="single" w:sz="4" w:space="0" w:color="FFFFFF"/>
            </w:tcBorders>
            <w:vAlign w:val="center"/>
          </w:tcPr>
          <w:p w14:paraId="44529E20"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b/>
                <w:bCs/>
                <w:sz w:val="22"/>
                <w:szCs w:val="22"/>
              </w:rPr>
              <w:t>E</w:t>
            </w:r>
            <w:r w:rsidRPr="000D5B9B">
              <w:rPr>
                <w:rFonts w:ascii="Arial" w:eastAsia="Arial" w:hAnsi="Arial" w:cs="Arial"/>
                <w:b/>
                <w:bCs/>
                <w:color w:val="000000"/>
                <w:sz w:val="22"/>
                <w:szCs w:val="22"/>
              </w:rPr>
              <w:t xml:space="preserve">m até 15 (quinze) </w:t>
            </w:r>
            <w:r w:rsidRPr="000D5B9B">
              <w:rPr>
                <w:rFonts w:ascii="Arial" w:eastAsia="Arial" w:hAnsi="Arial" w:cs="Arial"/>
                <w:color w:val="000000"/>
                <w:sz w:val="22"/>
                <w:szCs w:val="22"/>
              </w:rPr>
              <w:t>dias corridos, a contar da assinatura d</w:t>
            </w:r>
            <w:r w:rsidRPr="000D5B9B">
              <w:rPr>
                <w:rFonts w:ascii="Arial" w:eastAsia="Arial" w:hAnsi="Arial" w:cs="Arial"/>
                <w:sz w:val="22"/>
                <w:szCs w:val="22"/>
              </w:rPr>
              <w:t>o</w:t>
            </w:r>
            <w:r w:rsidRPr="000D5B9B">
              <w:rPr>
                <w:rFonts w:ascii="Arial" w:eastAsia="Arial" w:hAnsi="Arial" w:cs="Arial"/>
                <w:color w:val="000000"/>
                <w:sz w:val="22"/>
                <w:szCs w:val="22"/>
              </w:rPr>
              <w:t xml:space="preserve"> </w:t>
            </w:r>
            <w:r w:rsidRPr="000D5B9B">
              <w:rPr>
                <w:rFonts w:ascii="Arial" w:eastAsia="Arial" w:hAnsi="Arial" w:cs="Arial"/>
                <w:sz w:val="22"/>
                <w:szCs w:val="22"/>
              </w:rPr>
              <w:t>Contrato</w:t>
            </w:r>
            <w:r w:rsidRPr="000D5B9B">
              <w:rPr>
                <w:rFonts w:ascii="Arial" w:eastAsia="Arial" w:hAnsi="Arial" w:cs="Arial"/>
                <w:color w:val="000000"/>
                <w:sz w:val="22"/>
                <w:szCs w:val="22"/>
              </w:rPr>
              <w:t>.</w:t>
            </w:r>
            <w:r w:rsidRPr="000D5B9B">
              <w:rPr>
                <w:rFonts w:ascii="Arial" w:eastAsia="Arial" w:hAnsi="Arial" w:cs="Arial"/>
                <w:b/>
                <w:bCs/>
                <w:color w:val="000000"/>
                <w:sz w:val="22"/>
                <w:szCs w:val="22"/>
              </w:rPr>
              <w:t xml:space="preserve"> </w:t>
            </w:r>
          </w:p>
        </w:tc>
        <w:tc>
          <w:tcPr>
            <w:tcW w:w="283" w:type="dxa"/>
            <w:tcBorders>
              <w:top w:val="single" w:sz="4" w:space="0" w:color="000000"/>
              <w:left w:val="single" w:sz="4" w:space="0" w:color="FFFFFF"/>
              <w:bottom w:val="single" w:sz="4" w:space="0" w:color="000000"/>
              <w:right w:val="single" w:sz="4" w:space="0" w:color="000000"/>
            </w:tcBorders>
            <w:vAlign w:val="center"/>
          </w:tcPr>
          <w:p w14:paraId="30891342"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0BC6E6EF"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4C496CF0"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color w:val="000000"/>
                <w:sz w:val="22"/>
                <w:szCs w:val="22"/>
              </w:rPr>
            </w:pPr>
            <w:r w:rsidRPr="000D5B9B">
              <w:rPr>
                <w:rFonts w:ascii="Arial" w:eastAsia="Arial" w:hAnsi="Arial" w:cs="Arial"/>
                <w:b/>
                <w:bCs/>
                <w:color w:val="000000"/>
                <w:sz w:val="22"/>
                <w:szCs w:val="22"/>
              </w:rPr>
              <w:t>4.16.1</w:t>
            </w:r>
          </w:p>
        </w:tc>
        <w:tc>
          <w:tcPr>
            <w:tcW w:w="4253" w:type="dxa"/>
            <w:tcBorders>
              <w:top w:val="single" w:sz="4" w:space="0" w:color="000000"/>
              <w:left w:val="single" w:sz="4" w:space="0" w:color="000000"/>
              <w:bottom w:val="single" w:sz="4" w:space="0" w:color="000000"/>
              <w:right w:val="single" w:sz="4" w:space="0" w:color="000000"/>
            </w:tcBorders>
            <w:vAlign w:val="center"/>
          </w:tcPr>
          <w:p w14:paraId="37E50203"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Apresentação das supervenientes alterações do rol de profissionais, que prestarão serviços durante a vigência </w:t>
            </w:r>
          </w:p>
        </w:tc>
        <w:tc>
          <w:tcPr>
            <w:tcW w:w="3544" w:type="dxa"/>
            <w:tcBorders>
              <w:top w:val="single" w:sz="4" w:space="0" w:color="000000"/>
              <w:left w:val="single" w:sz="4" w:space="0" w:color="000000"/>
              <w:bottom w:val="single" w:sz="4" w:space="0" w:color="000000"/>
              <w:right w:val="single" w:sz="4" w:space="0" w:color="FFFFFF"/>
            </w:tcBorders>
            <w:vAlign w:val="center"/>
          </w:tcPr>
          <w:p w14:paraId="678B0A3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No mínimo com 3 (três) dias úteis de antecedência à data agendada para o serviço.</w:t>
            </w:r>
          </w:p>
        </w:tc>
        <w:tc>
          <w:tcPr>
            <w:tcW w:w="283" w:type="dxa"/>
            <w:tcBorders>
              <w:top w:val="single" w:sz="4" w:space="0" w:color="000000"/>
              <w:left w:val="single" w:sz="4" w:space="0" w:color="FFFFFF"/>
              <w:bottom w:val="single" w:sz="4" w:space="0" w:color="000000"/>
              <w:right w:val="single" w:sz="4" w:space="0" w:color="000000"/>
            </w:tcBorders>
            <w:vAlign w:val="center"/>
          </w:tcPr>
          <w:p w14:paraId="5C142471"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3B2CE98C"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6896172B"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color w:val="000000"/>
                <w:sz w:val="22"/>
                <w:szCs w:val="22"/>
              </w:rPr>
            </w:pPr>
            <w:r w:rsidRPr="000D5B9B">
              <w:rPr>
                <w:rFonts w:ascii="Arial" w:eastAsia="Arial" w:hAnsi="Arial" w:cs="Arial"/>
                <w:b/>
                <w:bCs/>
                <w:color w:val="000000"/>
                <w:sz w:val="22"/>
                <w:szCs w:val="22"/>
              </w:rPr>
              <w:t>4.42.3</w:t>
            </w:r>
          </w:p>
        </w:tc>
        <w:tc>
          <w:tcPr>
            <w:tcW w:w="4253" w:type="dxa"/>
            <w:tcBorders>
              <w:top w:val="single" w:sz="4" w:space="0" w:color="000000"/>
              <w:left w:val="single" w:sz="4" w:space="0" w:color="000000"/>
              <w:bottom w:val="single" w:sz="4" w:space="0" w:color="000000"/>
              <w:right w:val="single" w:sz="4" w:space="0" w:color="000000"/>
            </w:tcBorders>
            <w:vAlign w:val="center"/>
          </w:tcPr>
          <w:p w14:paraId="6103BD3D"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 xml:space="preserve">Informação à </w:t>
            </w:r>
            <w:r w:rsidRPr="000D5B9B">
              <w:rPr>
                <w:rFonts w:ascii="Arial" w:eastAsia="Arial" w:hAnsi="Arial" w:cs="Arial"/>
                <w:b/>
                <w:bCs/>
                <w:sz w:val="22"/>
                <w:szCs w:val="22"/>
              </w:rPr>
              <w:t>CONTRATADA</w:t>
            </w:r>
            <w:r w:rsidRPr="000D5B9B">
              <w:rPr>
                <w:rFonts w:ascii="Arial" w:eastAsia="Arial" w:hAnsi="Arial" w:cs="Arial"/>
                <w:sz w:val="22"/>
                <w:szCs w:val="22"/>
              </w:rPr>
              <w:t xml:space="preserve"> de eventuais mudanças de local do evento, dentro do mesmo município</w:t>
            </w:r>
          </w:p>
        </w:tc>
        <w:tc>
          <w:tcPr>
            <w:tcW w:w="3544" w:type="dxa"/>
            <w:tcBorders>
              <w:top w:val="single" w:sz="4" w:space="0" w:color="000000"/>
              <w:left w:val="single" w:sz="4" w:space="0" w:color="000000"/>
              <w:bottom w:val="single" w:sz="4" w:space="0" w:color="000000"/>
              <w:right w:val="single" w:sz="4" w:space="0" w:color="FFFFFF"/>
            </w:tcBorders>
            <w:vAlign w:val="center"/>
          </w:tcPr>
          <w:p w14:paraId="677FA739" w14:textId="77777777" w:rsidR="00DB6463" w:rsidRPr="000D5B9B" w:rsidRDefault="00DB6463" w:rsidP="00DB6463">
            <w:pPr>
              <w:widowControl w:val="0"/>
              <w:spacing w:after="240"/>
              <w:jc w:val="both"/>
              <w:rPr>
                <w:rFonts w:ascii="Arial" w:eastAsia="Arial" w:hAnsi="Arial" w:cs="Arial"/>
                <w:color w:val="000000"/>
                <w:sz w:val="22"/>
                <w:szCs w:val="22"/>
              </w:rPr>
            </w:pPr>
            <w:r w:rsidRPr="000D5B9B">
              <w:rPr>
                <w:rFonts w:ascii="Arial" w:eastAsia="Arial" w:hAnsi="Arial" w:cs="Arial"/>
                <w:sz w:val="22"/>
                <w:szCs w:val="22"/>
              </w:rPr>
              <w:t>Antecedência mínima de 72 (setenta e duas) horas</w:t>
            </w:r>
          </w:p>
        </w:tc>
        <w:tc>
          <w:tcPr>
            <w:tcW w:w="283" w:type="dxa"/>
            <w:tcBorders>
              <w:top w:val="single" w:sz="4" w:space="0" w:color="000000"/>
              <w:left w:val="single" w:sz="4" w:space="0" w:color="FFFFFF"/>
              <w:bottom w:val="single" w:sz="4" w:space="0" w:color="000000"/>
              <w:right w:val="single" w:sz="4" w:space="0" w:color="000000"/>
            </w:tcBorders>
            <w:vAlign w:val="center"/>
          </w:tcPr>
          <w:p w14:paraId="273F1C4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1D23C70C"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45086F35"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color w:val="000000"/>
                <w:sz w:val="22"/>
                <w:szCs w:val="22"/>
              </w:rPr>
            </w:pPr>
            <w:r w:rsidRPr="000D5B9B">
              <w:rPr>
                <w:rFonts w:ascii="Arial" w:eastAsia="Arial" w:hAnsi="Arial" w:cs="Arial"/>
                <w:b/>
                <w:bCs/>
                <w:color w:val="000000"/>
                <w:sz w:val="22"/>
                <w:szCs w:val="22"/>
              </w:rPr>
              <w:lastRenderedPageBreak/>
              <w:t>4.58.1.</w:t>
            </w:r>
          </w:p>
        </w:tc>
        <w:tc>
          <w:tcPr>
            <w:tcW w:w="4253" w:type="dxa"/>
            <w:tcBorders>
              <w:top w:val="single" w:sz="4" w:space="0" w:color="000000"/>
              <w:left w:val="single" w:sz="4" w:space="0" w:color="000000"/>
              <w:bottom w:val="single" w:sz="4" w:space="0" w:color="000000"/>
              <w:right w:val="single" w:sz="4" w:space="0" w:color="000000"/>
            </w:tcBorders>
            <w:vAlign w:val="center"/>
          </w:tcPr>
          <w:p w14:paraId="6F9F2BCD"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Emissão/envio de Ordem de Serviço pelo </w:t>
            </w:r>
            <w:r w:rsidRPr="000D5B9B">
              <w:rPr>
                <w:rFonts w:ascii="Arial" w:eastAsia="Arial" w:hAnsi="Arial" w:cs="Arial"/>
                <w:sz w:val="22"/>
                <w:szCs w:val="22"/>
              </w:rPr>
              <w:t>CONTRATANTE</w:t>
            </w:r>
          </w:p>
        </w:tc>
        <w:tc>
          <w:tcPr>
            <w:tcW w:w="3544" w:type="dxa"/>
            <w:tcBorders>
              <w:top w:val="single" w:sz="4" w:space="0" w:color="000000"/>
              <w:left w:val="single" w:sz="4" w:space="0" w:color="000000"/>
              <w:bottom w:val="single" w:sz="4" w:space="0" w:color="000000"/>
              <w:right w:val="single" w:sz="4" w:space="0" w:color="FFFFFF"/>
            </w:tcBorders>
            <w:vAlign w:val="center"/>
          </w:tcPr>
          <w:p w14:paraId="486058B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Antecedência mínima de 24 (vinte e quatro) horas do início do evento</w:t>
            </w:r>
          </w:p>
        </w:tc>
        <w:tc>
          <w:tcPr>
            <w:tcW w:w="283" w:type="dxa"/>
            <w:tcBorders>
              <w:top w:val="single" w:sz="4" w:space="0" w:color="000000"/>
              <w:left w:val="single" w:sz="4" w:space="0" w:color="FFFFFF"/>
              <w:bottom w:val="single" w:sz="4" w:space="0" w:color="000000"/>
              <w:right w:val="single" w:sz="4" w:space="0" w:color="000000"/>
            </w:tcBorders>
            <w:vAlign w:val="center"/>
          </w:tcPr>
          <w:p w14:paraId="333897C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280DC2E4"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0097E6B6"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color w:val="000000"/>
                <w:sz w:val="22"/>
                <w:szCs w:val="22"/>
              </w:rPr>
            </w:pPr>
            <w:r w:rsidRPr="000D5B9B">
              <w:rPr>
                <w:rFonts w:ascii="Arial" w:eastAsia="Arial" w:hAnsi="Arial" w:cs="Arial"/>
                <w:b/>
                <w:bCs/>
                <w:color w:val="000000"/>
                <w:sz w:val="22"/>
                <w:szCs w:val="22"/>
              </w:rPr>
              <w:t>4.59.1. e 4.59.3</w:t>
            </w:r>
          </w:p>
        </w:tc>
        <w:tc>
          <w:tcPr>
            <w:tcW w:w="4253" w:type="dxa"/>
            <w:tcBorders>
              <w:top w:val="single" w:sz="4" w:space="0" w:color="000000"/>
              <w:left w:val="single" w:sz="4" w:space="0" w:color="000000"/>
              <w:bottom w:val="single" w:sz="4" w:space="0" w:color="000000"/>
              <w:right w:val="single" w:sz="4" w:space="0" w:color="000000"/>
            </w:tcBorders>
            <w:vAlign w:val="center"/>
          </w:tcPr>
          <w:p w14:paraId="5E7A954E"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Confirmação do recebimento da Ordem de Serviço pela </w:t>
            </w:r>
            <w:r w:rsidRPr="000D5B9B">
              <w:rPr>
                <w:rFonts w:ascii="Arial" w:eastAsia="Arial" w:hAnsi="Arial" w:cs="Arial"/>
                <w:b/>
                <w:bCs/>
                <w:sz w:val="22"/>
                <w:szCs w:val="22"/>
              </w:rPr>
              <w:t>CONTRATADA</w:t>
            </w:r>
          </w:p>
        </w:tc>
        <w:tc>
          <w:tcPr>
            <w:tcW w:w="3544" w:type="dxa"/>
            <w:tcBorders>
              <w:top w:val="single" w:sz="4" w:space="0" w:color="000000"/>
              <w:left w:val="single" w:sz="4" w:space="0" w:color="000000"/>
              <w:bottom w:val="single" w:sz="4" w:space="0" w:color="000000"/>
              <w:right w:val="single" w:sz="4" w:space="0" w:color="FFFFFF"/>
            </w:tcBorders>
            <w:vAlign w:val="center"/>
          </w:tcPr>
          <w:p w14:paraId="1FBEAC3A"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Imediatamente, quando do respectivo recebimento da OS, admitindo-se o prazo de até 1 (um) dia útil de tolerância para essa confirmação. O prazo de até 1 (um) dia útil não se aplica se a OS for emitida a 24 horas do início do evento, neste caso o Aceite deverá ocorrer imediatamente, após o recebimento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w:t>
            </w:r>
          </w:p>
        </w:tc>
        <w:tc>
          <w:tcPr>
            <w:tcW w:w="283" w:type="dxa"/>
            <w:tcBorders>
              <w:top w:val="single" w:sz="4" w:space="0" w:color="000000"/>
              <w:left w:val="single" w:sz="4" w:space="0" w:color="FFFFFF"/>
              <w:bottom w:val="single" w:sz="4" w:space="0" w:color="000000"/>
              <w:right w:val="single" w:sz="4" w:space="0" w:color="000000"/>
            </w:tcBorders>
            <w:vAlign w:val="center"/>
          </w:tcPr>
          <w:p w14:paraId="70E1F8AC"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412967A7"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A6797"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color w:val="000000"/>
                <w:sz w:val="22"/>
                <w:szCs w:val="22"/>
              </w:rPr>
            </w:pPr>
            <w:r w:rsidRPr="000D5B9B">
              <w:rPr>
                <w:rFonts w:ascii="Arial" w:eastAsia="Arial" w:hAnsi="Arial" w:cs="Arial"/>
                <w:b/>
                <w:bCs/>
                <w:color w:val="000000"/>
                <w:sz w:val="22"/>
                <w:szCs w:val="22"/>
              </w:rPr>
              <w:t>4.59.2.</w:t>
            </w:r>
          </w:p>
        </w:tc>
        <w:tc>
          <w:tcPr>
            <w:tcW w:w="4253" w:type="dxa"/>
            <w:tcBorders>
              <w:top w:val="single" w:sz="4" w:space="0" w:color="000000"/>
              <w:left w:val="single" w:sz="4" w:space="0" w:color="000000"/>
              <w:bottom w:val="single" w:sz="4" w:space="0" w:color="000000"/>
              <w:right w:val="single" w:sz="4" w:space="0" w:color="000000"/>
            </w:tcBorders>
            <w:vAlign w:val="center"/>
          </w:tcPr>
          <w:p w14:paraId="4B64DFA0"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Indicação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do(s) nome(s) do(s) intérprete(s) que atuará(ão) no evento</w:t>
            </w:r>
          </w:p>
        </w:tc>
        <w:tc>
          <w:tcPr>
            <w:tcW w:w="3544" w:type="dxa"/>
            <w:tcBorders>
              <w:top w:val="single" w:sz="4" w:space="0" w:color="000000"/>
              <w:left w:val="single" w:sz="4" w:space="0" w:color="000000"/>
              <w:bottom w:val="single" w:sz="4" w:space="0" w:color="000000"/>
              <w:right w:val="single" w:sz="4" w:space="0" w:color="FFFFFF"/>
            </w:tcBorders>
            <w:vAlign w:val="center"/>
          </w:tcPr>
          <w:p w14:paraId="77E3D9CF"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b/>
                <w:bCs/>
                <w:color w:val="000000"/>
                <w:sz w:val="22"/>
                <w:szCs w:val="22"/>
              </w:rPr>
            </w:pPr>
            <w:r w:rsidRPr="000D5B9B">
              <w:rPr>
                <w:rFonts w:ascii="Arial" w:eastAsia="Arial" w:hAnsi="Arial" w:cs="Arial"/>
                <w:color w:val="000000"/>
                <w:sz w:val="22"/>
                <w:szCs w:val="22"/>
              </w:rPr>
              <w:t>No prazo do Aceite da Ordem de Serviço ou em prazo definido pela Unidade Responsável do TRE-SP</w:t>
            </w:r>
          </w:p>
        </w:tc>
        <w:tc>
          <w:tcPr>
            <w:tcW w:w="283" w:type="dxa"/>
            <w:tcBorders>
              <w:top w:val="single" w:sz="4" w:space="0" w:color="000000"/>
              <w:left w:val="single" w:sz="4" w:space="0" w:color="FFFFFF"/>
              <w:bottom w:val="single" w:sz="4" w:space="0" w:color="000000"/>
              <w:right w:val="single" w:sz="4" w:space="0" w:color="000000"/>
            </w:tcBorders>
            <w:vAlign w:val="center"/>
          </w:tcPr>
          <w:p w14:paraId="7B27CE7C"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235D5D65"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6C7A4E34"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color w:val="000000"/>
                <w:sz w:val="22"/>
                <w:szCs w:val="22"/>
              </w:rPr>
            </w:pPr>
            <w:r w:rsidRPr="000D5B9B">
              <w:rPr>
                <w:rFonts w:ascii="Arial" w:eastAsia="Arial" w:hAnsi="Arial" w:cs="Arial"/>
                <w:b/>
                <w:bCs/>
                <w:color w:val="000000"/>
                <w:sz w:val="22"/>
                <w:szCs w:val="22"/>
              </w:rPr>
              <w:t>4.60.3.</w:t>
            </w:r>
          </w:p>
        </w:tc>
        <w:tc>
          <w:tcPr>
            <w:tcW w:w="4253" w:type="dxa"/>
            <w:tcBorders>
              <w:top w:val="single" w:sz="4" w:space="0" w:color="000000"/>
              <w:left w:val="single" w:sz="4" w:space="0" w:color="000000"/>
              <w:bottom w:val="single" w:sz="4" w:space="0" w:color="000000"/>
              <w:right w:val="single" w:sz="4" w:space="0" w:color="000000"/>
            </w:tcBorders>
            <w:vAlign w:val="center"/>
          </w:tcPr>
          <w:p w14:paraId="2B17073F"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color w:val="000000"/>
                <w:sz w:val="22"/>
                <w:szCs w:val="22"/>
              </w:rPr>
            </w:pPr>
            <w:r w:rsidRPr="000D5B9B">
              <w:rPr>
                <w:rFonts w:ascii="Arial" w:eastAsia="Arial" w:hAnsi="Arial" w:cs="Arial"/>
                <w:color w:val="000000"/>
                <w:sz w:val="22"/>
                <w:szCs w:val="22"/>
              </w:rPr>
              <w:t xml:space="preserve">Indicação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 novo profissional por solicitação de substituição do </w:t>
            </w:r>
            <w:r w:rsidRPr="000D5B9B">
              <w:rPr>
                <w:rFonts w:ascii="Arial" w:eastAsia="Arial" w:hAnsi="Arial" w:cs="Arial"/>
                <w:sz w:val="22"/>
                <w:szCs w:val="22"/>
              </w:rPr>
              <w:t>CONTRATANTE</w:t>
            </w:r>
          </w:p>
        </w:tc>
        <w:tc>
          <w:tcPr>
            <w:tcW w:w="3544" w:type="dxa"/>
            <w:tcBorders>
              <w:top w:val="single" w:sz="4" w:space="0" w:color="000000"/>
              <w:left w:val="single" w:sz="4" w:space="0" w:color="000000"/>
              <w:bottom w:val="single" w:sz="4" w:space="0" w:color="000000"/>
              <w:right w:val="single" w:sz="4" w:space="0" w:color="FFFFFF"/>
            </w:tcBorders>
            <w:vAlign w:val="center"/>
          </w:tcPr>
          <w:p w14:paraId="2D7DB42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Prazo de até 48 (quarenta e oito) horas, a partir do recebimento da solicitação de substituição. </w:t>
            </w:r>
          </w:p>
          <w:p w14:paraId="4A754C2E"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i/>
                <w:iCs/>
                <w:color w:val="000000"/>
                <w:sz w:val="22"/>
                <w:szCs w:val="22"/>
              </w:rPr>
            </w:pPr>
          </w:p>
        </w:tc>
        <w:tc>
          <w:tcPr>
            <w:tcW w:w="283" w:type="dxa"/>
            <w:tcBorders>
              <w:top w:val="single" w:sz="4" w:space="0" w:color="000000"/>
              <w:left w:val="single" w:sz="4" w:space="0" w:color="FFFFFF"/>
              <w:bottom w:val="single" w:sz="4" w:space="0" w:color="000000"/>
              <w:right w:val="single" w:sz="4" w:space="0" w:color="000000"/>
            </w:tcBorders>
            <w:vAlign w:val="center"/>
          </w:tcPr>
          <w:p w14:paraId="10F85EE6"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679AF8F9"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4FD4BC3D"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color w:val="000000"/>
                <w:sz w:val="22"/>
                <w:szCs w:val="22"/>
              </w:rPr>
            </w:pPr>
            <w:r w:rsidRPr="000D5B9B">
              <w:rPr>
                <w:rFonts w:ascii="Arial" w:eastAsia="Arial" w:hAnsi="Arial" w:cs="Arial"/>
                <w:b/>
                <w:bCs/>
                <w:color w:val="000000"/>
                <w:sz w:val="22"/>
                <w:szCs w:val="22"/>
              </w:rPr>
              <w:t>4.62.1.</w:t>
            </w:r>
          </w:p>
        </w:tc>
        <w:tc>
          <w:tcPr>
            <w:tcW w:w="4253" w:type="dxa"/>
            <w:tcBorders>
              <w:top w:val="single" w:sz="4" w:space="0" w:color="000000"/>
              <w:left w:val="single" w:sz="4" w:space="0" w:color="000000"/>
              <w:bottom w:val="single" w:sz="4" w:space="0" w:color="000000"/>
              <w:right w:val="single" w:sz="4" w:space="0" w:color="000000"/>
            </w:tcBorders>
            <w:vAlign w:val="center"/>
          </w:tcPr>
          <w:p w14:paraId="2F46541E"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color w:val="000000"/>
                <w:sz w:val="22"/>
                <w:szCs w:val="22"/>
              </w:rPr>
            </w:pPr>
            <w:r w:rsidRPr="000D5B9B">
              <w:rPr>
                <w:rFonts w:ascii="Arial" w:eastAsia="Arial" w:hAnsi="Arial" w:cs="Arial"/>
                <w:color w:val="000000"/>
                <w:sz w:val="22"/>
                <w:szCs w:val="22"/>
              </w:rPr>
              <w:t xml:space="preserve">Informação sobre o cancelamento do serviço pelo </w:t>
            </w:r>
            <w:r w:rsidRPr="000D5B9B">
              <w:rPr>
                <w:rFonts w:ascii="Arial" w:eastAsia="Arial" w:hAnsi="Arial" w:cs="Arial"/>
                <w:sz w:val="22"/>
                <w:szCs w:val="22"/>
              </w:rPr>
              <w:t xml:space="preserve">CONTRATANTE </w:t>
            </w:r>
            <w:r w:rsidRPr="000D5B9B">
              <w:rPr>
                <w:rFonts w:ascii="Arial" w:eastAsia="Arial" w:hAnsi="Arial" w:cs="Arial"/>
                <w:color w:val="000000"/>
                <w:sz w:val="22"/>
                <w:szCs w:val="22"/>
              </w:rPr>
              <w:t>à CONTRATADA</w:t>
            </w:r>
          </w:p>
        </w:tc>
        <w:tc>
          <w:tcPr>
            <w:tcW w:w="3544" w:type="dxa"/>
            <w:tcBorders>
              <w:top w:val="single" w:sz="4" w:space="0" w:color="000000"/>
              <w:left w:val="single" w:sz="4" w:space="0" w:color="000000"/>
              <w:bottom w:val="single" w:sz="4" w:space="0" w:color="000000"/>
              <w:right w:val="single" w:sz="4" w:space="0" w:color="FFFFFF"/>
            </w:tcBorders>
            <w:vAlign w:val="center"/>
          </w:tcPr>
          <w:p w14:paraId="3815C237"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Mínimo 3 (três) horas de antecedência do horário previsto para o início do evento</w:t>
            </w:r>
          </w:p>
        </w:tc>
        <w:tc>
          <w:tcPr>
            <w:tcW w:w="283" w:type="dxa"/>
            <w:tcBorders>
              <w:top w:val="single" w:sz="4" w:space="0" w:color="000000"/>
              <w:left w:val="single" w:sz="4" w:space="0" w:color="FFFFFF"/>
              <w:bottom w:val="single" w:sz="4" w:space="0" w:color="000000"/>
              <w:right w:val="single" w:sz="4" w:space="0" w:color="000000"/>
            </w:tcBorders>
            <w:vAlign w:val="center"/>
          </w:tcPr>
          <w:p w14:paraId="35C87E1D"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0AAC7D22"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3F4E4B83"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b/>
                <w:bCs/>
                <w:color w:val="000000"/>
                <w:sz w:val="22"/>
                <w:szCs w:val="22"/>
              </w:rPr>
            </w:pPr>
            <w:r w:rsidRPr="000D5B9B">
              <w:rPr>
                <w:rFonts w:ascii="Arial" w:eastAsia="Arial" w:hAnsi="Arial" w:cs="Arial"/>
                <w:b/>
                <w:bCs/>
                <w:color w:val="000000"/>
                <w:sz w:val="22"/>
                <w:szCs w:val="22"/>
              </w:rPr>
              <w:t>4.63.1.</w:t>
            </w:r>
          </w:p>
        </w:tc>
        <w:tc>
          <w:tcPr>
            <w:tcW w:w="4253" w:type="dxa"/>
            <w:tcBorders>
              <w:top w:val="single" w:sz="4" w:space="0" w:color="000000"/>
              <w:left w:val="single" w:sz="4" w:space="0" w:color="000000"/>
              <w:bottom w:val="single" w:sz="4" w:space="0" w:color="000000"/>
              <w:right w:val="single" w:sz="4" w:space="0" w:color="000000"/>
            </w:tcBorders>
            <w:vAlign w:val="center"/>
          </w:tcPr>
          <w:p w14:paraId="39B3BF60"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Informar à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mudanças de data ou horários da prestação de serviços</w:t>
            </w:r>
          </w:p>
        </w:tc>
        <w:tc>
          <w:tcPr>
            <w:tcW w:w="3544" w:type="dxa"/>
            <w:tcBorders>
              <w:top w:val="single" w:sz="4" w:space="0" w:color="000000"/>
              <w:left w:val="single" w:sz="4" w:space="0" w:color="000000"/>
              <w:bottom w:val="single" w:sz="4" w:space="0" w:color="000000"/>
              <w:right w:val="single" w:sz="4" w:space="0" w:color="FFFFFF"/>
            </w:tcBorders>
            <w:vAlign w:val="center"/>
          </w:tcPr>
          <w:p w14:paraId="3FC1971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Antecedência mínima de 03 (três) horas</w:t>
            </w:r>
          </w:p>
        </w:tc>
        <w:tc>
          <w:tcPr>
            <w:tcW w:w="283" w:type="dxa"/>
            <w:tcBorders>
              <w:top w:val="single" w:sz="4" w:space="0" w:color="000000"/>
              <w:left w:val="single" w:sz="4" w:space="0" w:color="FFFFFF"/>
              <w:bottom w:val="single" w:sz="4" w:space="0" w:color="000000"/>
              <w:right w:val="single" w:sz="4" w:space="0" w:color="000000"/>
            </w:tcBorders>
            <w:vAlign w:val="center"/>
          </w:tcPr>
          <w:p w14:paraId="00CE7007"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01D32964"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16494ADC" w14:textId="77777777" w:rsidR="00DB6463" w:rsidRPr="000D5B9B" w:rsidRDefault="00DB6463" w:rsidP="00DB6463">
            <w:pPr>
              <w:widowControl w:val="0"/>
              <w:spacing w:after="240"/>
              <w:rPr>
                <w:rFonts w:ascii="Arial" w:eastAsia="Arial" w:hAnsi="Arial" w:cs="Arial"/>
                <w:b/>
                <w:bCs/>
                <w:color w:val="000000"/>
                <w:sz w:val="22"/>
                <w:szCs w:val="22"/>
              </w:rPr>
            </w:pPr>
            <w:r w:rsidRPr="000D5B9B">
              <w:rPr>
                <w:rFonts w:ascii="Arial" w:eastAsia="Arial" w:hAnsi="Arial" w:cs="Arial"/>
                <w:b/>
                <w:bCs/>
                <w:color w:val="000000"/>
                <w:sz w:val="22"/>
                <w:szCs w:val="22"/>
              </w:rPr>
              <w:t>4.65.1.</w:t>
            </w:r>
          </w:p>
        </w:tc>
        <w:tc>
          <w:tcPr>
            <w:tcW w:w="4253" w:type="dxa"/>
            <w:tcBorders>
              <w:top w:val="single" w:sz="4" w:space="0" w:color="000000"/>
              <w:left w:val="single" w:sz="4" w:space="0" w:color="000000"/>
              <w:bottom w:val="single" w:sz="4" w:space="0" w:color="000000"/>
              <w:right w:val="single" w:sz="4" w:space="0" w:color="000000"/>
            </w:tcBorders>
            <w:vAlign w:val="center"/>
          </w:tcPr>
          <w:p w14:paraId="14C9A02C" w14:textId="77777777" w:rsidR="00DB6463" w:rsidRPr="000D5B9B" w:rsidRDefault="00DB6463" w:rsidP="00DB6463">
            <w:pPr>
              <w:widowControl w:val="0"/>
              <w:spacing w:after="240"/>
              <w:jc w:val="both"/>
              <w:rPr>
                <w:rFonts w:ascii="Arial" w:eastAsia="Arial" w:hAnsi="Arial" w:cs="Arial"/>
                <w:color w:val="000000"/>
                <w:sz w:val="22"/>
                <w:szCs w:val="22"/>
              </w:rPr>
            </w:pPr>
            <w:r w:rsidRPr="000D5B9B">
              <w:rPr>
                <w:rFonts w:ascii="Arial" w:eastAsia="Arial" w:hAnsi="Arial" w:cs="Arial"/>
                <w:color w:val="000000"/>
                <w:sz w:val="22"/>
                <w:szCs w:val="22"/>
              </w:rPr>
              <w:t>No formato PRESENCIAL, o recebimento do objeto provisória e definitivamente, por meio de Atestado de Execução Satisfatória (AES).</w:t>
            </w:r>
          </w:p>
        </w:tc>
        <w:tc>
          <w:tcPr>
            <w:tcW w:w="3544" w:type="dxa"/>
            <w:tcBorders>
              <w:top w:val="single" w:sz="4" w:space="0" w:color="000000"/>
              <w:left w:val="single" w:sz="4" w:space="0" w:color="000000"/>
              <w:bottom w:val="single" w:sz="4" w:space="0" w:color="000000"/>
              <w:right w:val="single" w:sz="4" w:space="0" w:color="FFFFFF"/>
            </w:tcBorders>
            <w:vAlign w:val="center"/>
          </w:tcPr>
          <w:p w14:paraId="16126355"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Prazo máximo de 2 (dois) dias úteis.</w:t>
            </w:r>
          </w:p>
        </w:tc>
        <w:tc>
          <w:tcPr>
            <w:tcW w:w="283" w:type="dxa"/>
            <w:tcBorders>
              <w:top w:val="single" w:sz="4" w:space="0" w:color="000000"/>
              <w:left w:val="single" w:sz="4" w:space="0" w:color="FFFFFF"/>
              <w:bottom w:val="single" w:sz="4" w:space="0" w:color="000000"/>
              <w:right w:val="single" w:sz="4" w:space="0" w:color="000000"/>
            </w:tcBorders>
            <w:vAlign w:val="center"/>
          </w:tcPr>
          <w:p w14:paraId="5A797D92"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2B3BE5EB"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1CE786F2" w14:textId="77777777" w:rsidR="00DB6463" w:rsidRPr="000D5B9B" w:rsidRDefault="00DB6463" w:rsidP="00DB6463">
            <w:pPr>
              <w:widowControl w:val="0"/>
              <w:spacing w:after="240"/>
              <w:ind w:hanging="11"/>
              <w:jc w:val="both"/>
              <w:rPr>
                <w:rFonts w:ascii="Arial" w:eastAsia="Arial" w:hAnsi="Arial" w:cs="Arial"/>
                <w:b/>
                <w:bCs/>
                <w:sz w:val="22"/>
                <w:szCs w:val="22"/>
              </w:rPr>
            </w:pPr>
            <w:r w:rsidRPr="000D5B9B">
              <w:rPr>
                <w:rFonts w:ascii="Arial" w:eastAsia="Arial" w:hAnsi="Arial" w:cs="Arial"/>
                <w:b/>
                <w:bCs/>
                <w:sz w:val="22"/>
                <w:szCs w:val="22"/>
              </w:rPr>
              <w:t>4.65.2.</w:t>
            </w:r>
          </w:p>
        </w:tc>
        <w:tc>
          <w:tcPr>
            <w:tcW w:w="4253" w:type="dxa"/>
            <w:tcBorders>
              <w:top w:val="single" w:sz="4" w:space="0" w:color="000000"/>
              <w:left w:val="single" w:sz="4" w:space="0" w:color="000000"/>
              <w:bottom w:val="single" w:sz="4" w:space="0" w:color="000000"/>
              <w:right w:val="single" w:sz="4" w:space="0" w:color="000000"/>
            </w:tcBorders>
            <w:vAlign w:val="center"/>
          </w:tcPr>
          <w:p w14:paraId="7930AC6F" w14:textId="77777777" w:rsidR="00DB6463" w:rsidRPr="000D5B9B" w:rsidRDefault="00DB6463" w:rsidP="00DB6463">
            <w:pPr>
              <w:widowControl w:val="0"/>
              <w:spacing w:after="240"/>
              <w:ind w:hanging="11"/>
              <w:jc w:val="both"/>
              <w:rPr>
                <w:rFonts w:ascii="Arial" w:eastAsia="Arial" w:hAnsi="Arial" w:cs="Arial"/>
                <w:sz w:val="22"/>
                <w:szCs w:val="22"/>
              </w:rPr>
            </w:pPr>
            <w:r w:rsidRPr="000D5B9B">
              <w:rPr>
                <w:rFonts w:ascii="Arial" w:eastAsia="Arial" w:hAnsi="Arial" w:cs="Arial"/>
                <w:sz w:val="22"/>
                <w:szCs w:val="22"/>
              </w:rPr>
              <w:t xml:space="preserve">No formato REMOTO, o recebimento do objeto provisoriamente pela área demandante para verificação da conformidade com as especificações </w:t>
            </w:r>
            <w:r w:rsidRPr="000D5B9B">
              <w:rPr>
                <w:rFonts w:ascii="Arial" w:eastAsia="Arial" w:hAnsi="Arial" w:cs="Arial"/>
                <w:sz w:val="22"/>
                <w:szCs w:val="22"/>
              </w:rPr>
              <w:lastRenderedPageBreak/>
              <w:t>técnicas e de qualidade.</w:t>
            </w:r>
          </w:p>
        </w:tc>
        <w:tc>
          <w:tcPr>
            <w:tcW w:w="3544" w:type="dxa"/>
            <w:tcBorders>
              <w:top w:val="single" w:sz="4" w:space="0" w:color="000000"/>
              <w:left w:val="single" w:sz="4" w:space="0" w:color="000000"/>
              <w:bottom w:val="single" w:sz="4" w:space="0" w:color="000000"/>
              <w:right w:val="single" w:sz="4" w:space="0" w:color="FFFFFF"/>
            </w:tcBorders>
            <w:vAlign w:val="center"/>
          </w:tcPr>
          <w:p w14:paraId="5B5409D8"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lastRenderedPageBreak/>
              <w:t>Prazo máximo de 2 (dois) dias úteis.</w:t>
            </w:r>
          </w:p>
        </w:tc>
        <w:tc>
          <w:tcPr>
            <w:tcW w:w="283" w:type="dxa"/>
            <w:tcBorders>
              <w:top w:val="single" w:sz="4" w:space="0" w:color="000000"/>
              <w:left w:val="single" w:sz="4" w:space="0" w:color="FFFFFF"/>
              <w:bottom w:val="single" w:sz="4" w:space="0" w:color="000000"/>
              <w:right w:val="single" w:sz="4" w:space="0" w:color="000000"/>
            </w:tcBorders>
            <w:vAlign w:val="center"/>
          </w:tcPr>
          <w:p w14:paraId="420A967C"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3DF0A8DC"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33F03E2A" w14:textId="77777777" w:rsidR="00DB6463" w:rsidRPr="000D5B9B" w:rsidRDefault="00DB6463" w:rsidP="00DB6463">
            <w:pPr>
              <w:widowControl w:val="0"/>
              <w:spacing w:after="240"/>
              <w:ind w:hanging="11"/>
              <w:jc w:val="both"/>
              <w:rPr>
                <w:rFonts w:ascii="Arial" w:eastAsia="Arial" w:hAnsi="Arial" w:cs="Arial"/>
                <w:b/>
                <w:bCs/>
                <w:sz w:val="22"/>
                <w:szCs w:val="22"/>
              </w:rPr>
            </w:pPr>
            <w:r w:rsidRPr="000D5B9B">
              <w:rPr>
                <w:rFonts w:ascii="Arial" w:eastAsia="Arial" w:hAnsi="Arial" w:cs="Arial"/>
                <w:b/>
                <w:bCs/>
                <w:sz w:val="22"/>
                <w:szCs w:val="22"/>
              </w:rPr>
              <w:t>4.65.3.</w:t>
            </w:r>
          </w:p>
        </w:tc>
        <w:tc>
          <w:tcPr>
            <w:tcW w:w="4253" w:type="dxa"/>
            <w:tcBorders>
              <w:top w:val="single" w:sz="4" w:space="0" w:color="000000"/>
              <w:left w:val="single" w:sz="4" w:space="0" w:color="000000"/>
              <w:bottom w:val="single" w:sz="4" w:space="0" w:color="000000"/>
              <w:right w:val="single" w:sz="4" w:space="0" w:color="000000"/>
            </w:tcBorders>
            <w:vAlign w:val="center"/>
          </w:tcPr>
          <w:p w14:paraId="228DAA46" w14:textId="77777777" w:rsidR="00DB6463" w:rsidRPr="000D5B9B" w:rsidRDefault="00DB6463" w:rsidP="00DB6463">
            <w:pPr>
              <w:widowControl w:val="0"/>
              <w:spacing w:after="240"/>
              <w:ind w:hanging="11"/>
              <w:jc w:val="both"/>
              <w:rPr>
                <w:rFonts w:ascii="Arial" w:eastAsia="Arial" w:hAnsi="Arial" w:cs="Arial"/>
                <w:sz w:val="22"/>
                <w:szCs w:val="22"/>
              </w:rPr>
            </w:pPr>
            <w:r w:rsidRPr="000D5B9B">
              <w:rPr>
                <w:rFonts w:ascii="Arial" w:eastAsia="Arial" w:hAnsi="Arial" w:cs="Arial"/>
                <w:sz w:val="22"/>
                <w:szCs w:val="22"/>
              </w:rPr>
              <w:t>No formato REMOTO, o recebimento do objeto definitivamente,  por meio de Atestado de Execução Satisfatória (AES), pela área demandante após verificação da conformidade com as especificações técnicas e de qualidade.</w:t>
            </w:r>
          </w:p>
        </w:tc>
        <w:tc>
          <w:tcPr>
            <w:tcW w:w="3544" w:type="dxa"/>
            <w:tcBorders>
              <w:top w:val="single" w:sz="4" w:space="0" w:color="000000"/>
              <w:left w:val="single" w:sz="4" w:space="0" w:color="000000"/>
              <w:bottom w:val="single" w:sz="4" w:space="0" w:color="000000"/>
              <w:right w:val="single" w:sz="4" w:space="0" w:color="FFFFFF"/>
            </w:tcBorders>
            <w:vAlign w:val="center"/>
          </w:tcPr>
          <w:p w14:paraId="2FCA112E"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Prazo máximo de 2 (dois) dias úteis.</w:t>
            </w:r>
          </w:p>
        </w:tc>
        <w:tc>
          <w:tcPr>
            <w:tcW w:w="283" w:type="dxa"/>
            <w:tcBorders>
              <w:top w:val="single" w:sz="4" w:space="0" w:color="000000"/>
              <w:left w:val="single" w:sz="4" w:space="0" w:color="FFFFFF"/>
              <w:bottom w:val="single" w:sz="4" w:space="0" w:color="000000"/>
              <w:right w:val="single" w:sz="4" w:space="0" w:color="000000"/>
            </w:tcBorders>
            <w:vAlign w:val="center"/>
          </w:tcPr>
          <w:p w14:paraId="7601CBB4"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2ED74E9D"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548ACC1F"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sz w:val="22"/>
                <w:szCs w:val="22"/>
              </w:rPr>
            </w:pPr>
            <w:r w:rsidRPr="000D5B9B">
              <w:rPr>
                <w:rFonts w:ascii="Arial" w:eastAsia="Arial" w:hAnsi="Arial" w:cs="Arial"/>
                <w:b/>
                <w:bCs/>
                <w:sz w:val="22"/>
                <w:szCs w:val="22"/>
              </w:rPr>
              <w:t>4.71</w:t>
            </w:r>
          </w:p>
        </w:tc>
        <w:tc>
          <w:tcPr>
            <w:tcW w:w="4253" w:type="dxa"/>
            <w:tcBorders>
              <w:top w:val="single" w:sz="4" w:space="0" w:color="000000"/>
              <w:left w:val="single" w:sz="4" w:space="0" w:color="000000"/>
              <w:bottom w:val="single" w:sz="4" w:space="0" w:color="000000"/>
              <w:right w:val="single" w:sz="4" w:space="0" w:color="000000"/>
            </w:tcBorders>
            <w:vAlign w:val="center"/>
          </w:tcPr>
          <w:p w14:paraId="6BC5B70C" w14:textId="77777777" w:rsidR="00DB6463" w:rsidRPr="000D5B9B" w:rsidRDefault="00DB6463" w:rsidP="00DB6463">
            <w:pPr>
              <w:widowControl w:val="0"/>
              <w:spacing w:after="240"/>
              <w:ind w:hanging="11"/>
              <w:jc w:val="both"/>
              <w:rPr>
                <w:rFonts w:ascii="Arial" w:eastAsia="Arial" w:hAnsi="Arial" w:cs="Arial"/>
                <w:sz w:val="22"/>
                <w:szCs w:val="22"/>
              </w:rPr>
            </w:pPr>
            <w:r w:rsidRPr="000D5B9B">
              <w:rPr>
                <w:rFonts w:ascii="Arial" w:eastAsia="Arial" w:hAnsi="Arial" w:cs="Arial"/>
                <w:sz w:val="22"/>
                <w:szCs w:val="22"/>
              </w:rPr>
              <w:tab/>
              <w:t>Entrega pelo CONTRATANTE dos informes gerais e/ou do roteiro sobre cada evento</w:t>
            </w:r>
          </w:p>
        </w:tc>
        <w:tc>
          <w:tcPr>
            <w:tcW w:w="3544" w:type="dxa"/>
            <w:tcBorders>
              <w:top w:val="single" w:sz="4" w:space="0" w:color="000000"/>
              <w:left w:val="single" w:sz="4" w:space="0" w:color="000000"/>
              <w:bottom w:val="single" w:sz="4" w:space="0" w:color="000000"/>
              <w:right w:val="single" w:sz="4" w:space="0" w:color="FFFFFF"/>
            </w:tcBorders>
            <w:vAlign w:val="center"/>
          </w:tcPr>
          <w:p w14:paraId="1B0C35E2"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Antecedência mínima de 24 (vinte e quatro) horas</w:t>
            </w:r>
          </w:p>
        </w:tc>
        <w:tc>
          <w:tcPr>
            <w:tcW w:w="283" w:type="dxa"/>
            <w:tcBorders>
              <w:top w:val="single" w:sz="4" w:space="0" w:color="000000"/>
              <w:left w:val="single" w:sz="4" w:space="0" w:color="FFFFFF"/>
              <w:bottom w:val="single" w:sz="4" w:space="0" w:color="000000"/>
              <w:right w:val="single" w:sz="4" w:space="0" w:color="000000"/>
            </w:tcBorders>
            <w:vAlign w:val="center"/>
          </w:tcPr>
          <w:p w14:paraId="3E7BCF95"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7CA8D284"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14EF9B74"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sz w:val="22"/>
                <w:szCs w:val="22"/>
              </w:rPr>
              <w:t>5.5.5</w:t>
            </w:r>
          </w:p>
        </w:tc>
        <w:tc>
          <w:tcPr>
            <w:tcW w:w="4253" w:type="dxa"/>
            <w:tcBorders>
              <w:top w:val="single" w:sz="4" w:space="0" w:color="000000"/>
              <w:left w:val="single" w:sz="4" w:space="0" w:color="000000"/>
              <w:bottom w:val="single" w:sz="4" w:space="0" w:color="000000"/>
              <w:right w:val="single" w:sz="4" w:space="0" w:color="000000"/>
            </w:tcBorders>
            <w:vAlign w:val="center"/>
          </w:tcPr>
          <w:p w14:paraId="472B7061"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Informar o nome de um(s) preposto(s) substituto sempre que o titular estiver ausente ou for substituído, informando sua qualificação, nas ocasiões em que houver a substituição daquele indicado na Proposta Definitiva de Preços (Anexo II) do Edital, a ser enviada de forma eletrônica a este Tribunal</w:t>
            </w:r>
          </w:p>
        </w:tc>
        <w:tc>
          <w:tcPr>
            <w:tcW w:w="3544" w:type="dxa"/>
            <w:tcBorders>
              <w:top w:val="single" w:sz="4" w:space="0" w:color="000000"/>
              <w:left w:val="single" w:sz="4" w:space="0" w:color="000000"/>
              <w:bottom w:val="single" w:sz="4" w:space="0" w:color="000000"/>
              <w:right w:val="single" w:sz="4" w:space="0" w:color="FFFFFF"/>
            </w:tcBorders>
            <w:vAlign w:val="center"/>
          </w:tcPr>
          <w:p w14:paraId="68831EC4"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Prazo máximo de 24 (vinte e quatro) horas</w:t>
            </w:r>
          </w:p>
        </w:tc>
        <w:tc>
          <w:tcPr>
            <w:tcW w:w="283" w:type="dxa"/>
            <w:tcBorders>
              <w:top w:val="single" w:sz="4" w:space="0" w:color="000000"/>
              <w:left w:val="single" w:sz="4" w:space="0" w:color="FFFFFF"/>
              <w:bottom w:val="single" w:sz="4" w:space="0" w:color="000000"/>
              <w:right w:val="single" w:sz="4" w:space="0" w:color="000000"/>
            </w:tcBorders>
            <w:vAlign w:val="center"/>
          </w:tcPr>
          <w:p w14:paraId="094023C4"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4967B3F1"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73A11A9F"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7.2.</w:t>
            </w:r>
          </w:p>
        </w:tc>
        <w:tc>
          <w:tcPr>
            <w:tcW w:w="4253" w:type="dxa"/>
            <w:tcBorders>
              <w:top w:val="single" w:sz="4" w:space="0" w:color="000000"/>
              <w:left w:val="single" w:sz="4" w:space="0" w:color="000000"/>
              <w:bottom w:val="single" w:sz="4" w:space="0" w:color="000000"/>
              <w:right w:val="single" w:sz="4" w:space="0" w:color="000000"/>
            </w:tcBorders>
            <w:vAlign w:val="center"/>
          </w:tcPr>
          <w:p w14:paraId="06872B98"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Eventuais alterações de profissionais previamente informados por outros cadastrados no rol de intérpretes.</w:t>
            </w:r>
          </w:p>
        </w:tc>
        <w:tc>
          <w:tcPr>
            <w:tcW w:w="3544" w:type="dxa"/>
            <w:tcBorders>
              <w:top w:val="single" w:sz="4" w:space="0" w:color="000000"/>
              <w:left w:val="single" w:sz="4" w:space="0" w:color="000000"/>
              <w:bottom w:val="single" w:sz="4" w:space="0" w:color="000000"/>
              <w:right w:val="single" w:sz="4" w:space="0" w:color="FFFFFF"/>
            </w:tcBorders>
            <w:vAlign w:val="center"/>
          </w:tcPr>
          <w:p w14:paraId="0AA01401"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Até 3 (três) horas antes do início do evento.</w:t>
            </w:r>
          </w:p>
        </w:tc>
        <w:tc>
          <w:tcPr>
            <w:tcW w:w="283" w:type="dxa"/>
            <w:tcBorders>
              <w:top w:val="single" w:sz="4" w:space="0" w:color="000000"/>
              <w:left w:val="single" w:sz="4" w:space="0" w:color="FFFFFF"/>
              <w:bottom w:val="single" w:sz="4" w:space="0" w:color="000000"/>
              <w:right w:val="single" w:sz="4" w:space="0" w:color="000000"/>
            </w:tcBorders>
            <w:vAlign w:val="center"/>
          </w:tcPr>
          <w:p w14:paraId="3A2C1D2A"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335EA0AB"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2A6EFCAB"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7.5.</w:t>
            </w:r>
          </w:p>
        </w:tc>
        <w:tc>
          <w:tcPr>
            <w:tcW w:w="4253" w:type="dxa"/>
            <w:tcBorders>
              <w:top w:val="single" w:sz="4" w:space="0" w:color="000000"/>
              <w:left w:val="single" w:sz="4" w:space="0" w:color="000000"/>
              <w:bottom w:val="single" w:sz="4" w:space="0" w:color="000000"/>
              <w:right w:val="single" w:sz="4" w:space="0" w:color="000000"/>
            </w:tcBorders>
            <w:vAlign w:val="center"/>
          </w:tcPr>
          <w:p w14:paraId="7EDFF6F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providenciar para que seja apresentado o substituto, que deverá possuir as qualificações técnicas exigidas para a prestação dos serviços. A documentação do novo profissional deverá ser enviada para a referida Unidade Responsável por e-mail, admitindo-se outros meios digitais, caso autorizado pela Unidade Responsável do TRE-SP</w:t>
            </w:r>
          </w:p>
        </w:tc>
        <w:tc>
          <w:tcPr>
            <w:tcW w:w="3544" w:type="dxa"/>
            <w:tcBorders>
              <w:top w:val="single" w:sz="4" w:space="0" w:color="000000"/>
              <w:left w:val="single" w:sz="4" w:space="0" w:color="000000"/>
              <w:bottom w:val="single" w:sz="4" w:space="0" w:color="000000"/>
              <w:right w:val="single" w:sz="4" w:space="0" w:color="FFFFFF"/>
            </w:tcBorders>
            <w:vAlign w:val="center"/>
          </w:tcPr>
          <w:p w14:paraId="711299E7"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Prazo de até 48 (quarenta e oito) horas, a partir do recebimento da solicitação de substituição. </w:t>
            </w:r>
          </w:p>
        </w:tc>
        <w:tc>
          <w:tcPr>
            <w:tcW w:w="283" w:type="dxa"/>
            <w:tcBorders>
              <w:top w:val="single" w:sz="4" w:space="0" w:color="000000"/>
              <w:left w:val="single" w:sz="4" w:space="0" w:color="FFFFFF"/>
              <w:bottom w:val="single" w:sz="4" w:space="0" w:color="000000"/>
              <w:right w:val="single" w:sz="4" w:space="0" w:color="000000"/>
            </w:tcBorders>
            <w:vAlign w:val="center"/>
          </w:tcPr>
          <w:p w14:paraId="71A71F0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57192727"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50469876" w14:textId="02E032BF" w:rsidR="00DB6463" w:rsidRPr="000D5B9B" w:rsidRDefault="00DB6463" w:rsidP="00DB6463">
            <w:pPr>
              <w:widowControl w:val="0"/>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9.4.</w:t>
            </w:r>
          </w:p>
        </w:tc>
        <w:tc>
          <w:tcPr>
            <w:tcW w:w="4253" w:type="dxa"/>
            <w:tcBorders>
              <w:top w:val="single" w:sz="4" w:space="0" w:color="000000"/>
              <w:left w:val="single" w:sz="4" w:space="0" w:color="000000"/>
              <w:bottom w:val="single" w:sz="4" w:space="0" w:color="000000"/>
              <w:right w:val="single" w:sz="4" w:space="0" w:color="000000"/>
            </w:tcBorders>
            <w:vAlign w:val="center"/>
          </w:tcPr>
          <w:p w14:paraId="3F53C6A0"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 xml:space="preserve">Informar o nome de um(s) preposto(s) substituto sempre que o titular estiver ausente ou for substituído, informando sua qualificação, nas ocasiões em que </w:t>
            </w:r>
            <w:r w:rsidRPr="000D5B9B">
              <w:rPr>
                <w:rFonts w:ascii="Arial" w:eastAsia="Arial" w:hAnsi="Arial" w:cs="Arial"/>
                <w:sz w:val="22"/>
                <w:szCs w:val="22"/>
              </w:rPr>
              <w:lastRenderedPageBreak/>
              <w:t xml:space="preserve">houver a substituição daquele indicado na Proposta Definitiva de Preços (Anexo II) do Edital, a ser enviada de forma eletrônica a este Tribunal </w:t>
            </w:r>
          </w:p>
        </w:tc>
        <w:tc>
          <w:tcPr>
            <w:tcW w:w="3544" w:type="dxa"/>
            <w:tcBorders>
              <w:top w:val="single" w:sz="4" w:space="0" w:color="000000"/>
              <w:left w:val="single" w:sz="4" w:space="0" w:color="000000"/>
              <w:bottom w:val="single" w:sz="4" w:space="0" w:color="000000"/>
              <w:right w:val="single" w:sz="4" w:space="0" w:color="FFFFFF"/>
            </w:tcBorders>
            <w:vAlign w:val="center"/>
          </w:tcPr>
          <w:p w14:paraId="0BF7C736"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lastRenderedPageBreak/>
              <w:t>Prazo máximo de 24 (vinte e quatro) horas</w:t>
            </w:r>
          </w:p>
        </w:tc>
        <w:tc>
          <w:tcPr>
            <w:tcW w:w="283" w:type="dxa"/>
            <w:tcBorders>
              <w:top w:val="single" w:sz="4" w:space="0" w:color="000000"/>
              <w:left w:val="single" w:sz="4" w:space="0" w:color="FFFFFF"/>
              <w:bottom w:val="single" w:sz="4" w:space="0" w:color="000000"/>
              <w:right w:val="single" w:sz="4" w:space="0" w:color="000000"/>
            </w:tcBorders>
            <w:vAlign w:val="center"/>
          </w:tcPr>
          <w:p w14:paraId="3BA2295A"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05164ED2"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7AFFEB9D"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10.4.</w:t>
            </w:r>
          </w:p>
        </w:tc>
        <w:tc>
          <w:tcPr>
            <w:tcW w:w="4253" w:type="dxa"/>
            <w:tcBorders>
              <w:top w:val="single" w:sz="4" w:space="0" w:color="000000"/>
              <w:left w:val="single" w:sz="4" w:space="0" w:color="000000"/>
              <w:bottom w:val="single" w:sz="4" w:space="0" w:color="000000"/>
              <w:right w:val="single" w:sz="4" w:space="0" w:color="000000"/>
            </w:tcBorders>
            <w:vAlign w:val="center"/>
          </w:tcPr>
          <w:p w14:paraId="46FEEE2E"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i/>
                <w:iCs/>
                <w:color w:val="000000"/>
                <w:sz w:val="22"/>
                <w:szCs w:val="22"/>
              </w:rPr>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providenciar e apresentar: Termo de Autorização de Uso para Fins Institucionais (Apêndice A), Termo de Cessão de Direitos Autorais (Apêndice B) e Termo de Compromisso de Cumprimento para a Proteção de Dados (Apêndice C) </w:t>
            </w:r>
          </w:p>
        </w:tc>
        <w:tc>
          <w:tcPr>
            <w:tcW w:w="3544" w:type="dxa"/>
            <w:tcBorders>
              <w:top w:val="single" w:sz="4" w:space="0" w:color="000000"/>
              <w:left w:val="single" w:sz="4" w:space="0" w:color="000000"/>
              <w:bottom w:val="single" w:sz="4" w:space="0" w:color="000000"/>
              <w:right w:val="single" w:sz="4" w:space="0" w:color="FFFFFF"/>
            </w:tcBorders>
            <w:vAlign w:val="center"/>
          </w:tcPr>
          <w:p w14:paraId="3D043633"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b/>
                <w:bCs/>
                <w:color w:val="000000"/>
                <w:sz w:val="22"/>
                <w:szCs w:val="22"/>
              </w:rPr>
            </w:pPr>
            <w:r w:rsidRPr="000D5B9B">
              <w:rPr>
                <w:rFonts w:ascii="Arial" w:eastAsia="Arial" w:hAnsi="Arial" w:cs="Arial"/>
                <w:color w:val="000000"/>
                <w:sz w:val="22"/>
                <w:szCs w:val="22"/>
              </w:rPr>
              <w:t>Até 15 (quinze) dias corridos, a contar da assinatura d</w:t>
            </w:r>
            <w:r w:rsidRPr="000D5B9B">
              <w:rPr>
                <w:rFonts w:ascii="Arial" w:eastAsia="Arial" w:hAnsi="Arial" w:cs="Arial"/>
                <w:sz w:val="22"/>
                <w:szCs w:val="22"/>
              </w:rPr>
              <w:t>o contrato</w:t>
            </w:r>
            <w:r w:rsidRPr="000D5B9B">
              <w:rPr>
                <w:rFonts w:ascii="Arial" w:eastAsia="Arial" w:hAnsi="Arial" w:cs="Arial"/>
                <w:color w:val="000000"/>
                <w:sz w:val="22"/>
                <w:szCs w:val="22"/>
              </w:rPr>
              <w:t xml:space="preserve">. </w:t>
            </w:r>
          </w:p>
        </w:tc>
        <w:tc>
          <w:tcPr>
            <w:tcW w:w="283" w:type="dxa"/>
            <w:tcBorders>
              <w:top w:val="single" w:sz="4" w:space="0" w:color="000000"/>
              <w:left w:val="single" w:sz="4" w:space="0" w:color="FFFFFF"/>
              <w:bottom w:val="single" w:sz="4" w:space="0" w:color="000000"/>
              <w:right w:val="single" w:sz="4" w:space="0" w:color="000000"/>
            </w:tcBorders>
            <w:vAlign w:val="center"/>
          </w:tcPr>
          <w:p w14:paraId="65A0140C"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p w14:paraId="492E022D"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4A0788A7"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43DA72EE" w14:textId="3CC0C30D"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1</w:t>
            </w:r>
            <w:r w:rsidR="003C3098">
              <w:rPr>
                <w:rFonts w:ascii="Arial" w:eastAsia="Arial" w:hAnsi="Arial" w:cs="Arial"/>
                <w:b/>
                <w:bCs/>
                <w:color w:val="000000"/>
                <w:sz w:val="22"/>
                <w:szCs w:val="22"/>
              </w:rPr>
              <w:t>2</w:t>
            </w:r>
            <w:r w:rsidRPr="000D5B9B">
              <w:rPr>
                <w:rFonts w:ascii="Arial" w:eastAsia="Arial" w:hAnsi="Arial" w:cs="Arial"/>
                <w:b/>
                <w:bCs/>
                <w:color w:val="000000"/>
                <w:sz w:val="22"/>
                <w:szCs w:val="22"/>
              </w:rPr>
              <w:t>.22</w:t>
            </w:r>
          </w:p>
        </w:tc>
        <w:tc>
          <w:tcPr>
            <w:tcW w:w="4253" w:type="dxa"/>
            <w:tcBorders>
              <w:top w:val="single" w:sz="4" w:space="0" w:color="000000"/>
              <w:left w:val="single" w:sz="4" w:space="0" w:color="000000"/>
              <w:bottom w:val="single" w:sz="4" w:space="0" w:color="000000"/>
              <w:right w:val="single" w:sz="4" w:space="0" w:color="000000"/>
            </w:tcBorders>
            <w:vAlign w:val="center"/>
          </w:tcPr>
          <w:p w14:paraId="2E77E77C"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sz w:val="22"/>
                <w:szCs w:val="22"/>
              </w:rPr>
              <w:t xml:space="preserve">Prazo para pagamento </w:t>
            </w:r>
          </w:p>
        </w:tc>
        <w:tc>
          <w:tcPr>
            <w:tcW w:w="3544" w:type="dxa"/>
            <w:tcBorders>
              <w:top w:val="single" w:sz="4" w:space="0" w:color="000000"/>
              <w:left w:val="single" w:sz="4" w:space="0" w:color="000000"/>
              <w:bottom w:val="single" w:sz="4" w:space="0" w:color="000000"/>
              <w:right w:val="single" w:sz="4" w:space="0" w:color="FFFFFF"/>
            </w:tcBorders>
            <w:vAlign w:val="center"/>
          </w:tcPr>
          <w:p w14:paraId="48F83D6A"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sz w:val="22"/>
                <w:szCs w:val="22"/>
              </w:rPr>
              <w:t>Mensalmente, no prazo máximo de até 10 (dez) dias úteis, contados da finalização da liquidação da despesa,</w:t>
            </w:r>
          </w:p>
        </w:tc>
        <w:tc>
          <w:tcPr>
            <w:tcW w:w="283" w:type="dxa"/>
            <w:tcBorders>
              <w:top w:val="single" w:sz="4" w:space="0" w:color="000000"/>
              <w:left w:val="single" w:sz="4" w:space="0" w:color="FFFFFF"/>
              <w:bottom w:val="single" w:sz="4" w:space="0" w:color="000000"/>
              <w:right w:val="single" w:sz="4" w:space="0" w:color="000000"/>
            </w:tcBorders>
            <w:vAlign w:val="center"/>
          </w:tcPr>
          <w:p w14:paraId="7658DC47"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61E8C2C4"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1E12480F" w14:textId="27CAC485"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1</w:t>
            </w:r>
            <w:r w:rsidR="003C3098">
              <w:rPr>
                <w:rFonts w:ascii="Arial" w:eastAsia="Arial" w:hAnsi="Arial" w:cs="Arial"/>
                <w:b/>
                <w:bCs/>
                <w:color w:val="000000"/>
                <w:sz w:val="22"/>
                <w:szCs w:val="22"/>
              </w:rPr>
              <w:t>2</w:t>
            </w:r>
            <w:r w:rsidRPr="000D5B9B">
              <w:rPr>
                <w:rFonts w:ascii="Arial" w:eastAsia="Arial" w:hAnsi="Arial" w:cs="Arial"/>
                <w:b/>
                <w:bCs/>
                <w:color w:val="000000"/>
                <w:sz w:val="22"/>
                <w:szCs w:val="22"/>
              </w:rPr>
              <w:t>.25.</w:t>
            </w:r>
          </w:p>
        </w:tc>
        <w:tc>
          <w:tcPr>
            <w:tcW w:w="4253" w:type="dxa"/>
            <w:tcBorders>
              <w:top w:val="single" w:sz="4" w:space="0" w:color="000000"/>
              <w:left w:val="single" w:sz="4" w:space="0" w:color="000000"/>
              <w:bottom w:val="single" w:sz="4" w:space="0" w:color="000000"/>
              <w:right w:val="single" w:sz="4" w:space="0" w:color="000000"/>
            </w:tcBorders>
            <w:vAlign w:val="center"/>
          </w:tcPr>
          <w:p w14:paraId="3E6335AD"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encaminhar ao </w:t>
            </w:r>
            <w:r w:rsidRPr="000D5B9B">
              <w:rPr>
                <w:rFonts w:ascii="Arial" w:eastAsia="Arial" w:hAnsi="Arial" w:cs="Arial"/>
                <w:sz w:val="22"/>
                <w:szCs w:val="22"/>
              </w:rPr>
              <w:t xml:space="preserve">CONTRATANTE </w:t>
            </w:r>
            <w:r w:rsidRPr="000D5B9B">
              <w:rPr>
                <w:rFonts w:ascii="Arial" w:eastAsia="Arial" w:hAnsi="Arial" w:cs="Arial"/>
                <w:color w:val="000000"/>
                <w:sz w:val="22"/>
                <w:szCs w:val="22"/>
              </w:rPr>
              <w:t>a medição de execução mensal ou instrumento equivalente, do qual conste descrição e quantidade dos itens executados no período</w:t>
            </w:r>
          </w:p>
        </w:tc>
        <w:tc>
          <w:tcPr>
            <w:tcW w:w="3544" w:type="dxa"/>
            <w:tcBorders>
              <w:top w:val="single" w:sz="4" w:space="0" w:color="000000"/>
              <w:left w:val="single" w:sz="4" w:space="0" w:color="000000"/>
              <w:bottom w:val="single" w:sz="4" w:space="0" w:color="000000"/>
              <w:right w:val="single" w:sz="4" w:space="0" w:color="FFFFFF"/>
            </w:tcBorders>
            <w:vAlign w:val="center"/>
          </w:tcPr>
          <w:p w14:paraId="7F0EF99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Até 3 (três) dias corridos após a execução mensal dos serviços</w:t>
            </w:r>
          </w:p>
        </w:tc>
        <w:tc>
          <w:tcPr>
            <w:tcW w:w="283" w:type="dxa"/>
            <w:tcBorders>
              <w:top w:val="single" w:sz="4" w:space="0" w:color="000000"/>
              <w:left w:val="single" w:sz="4" w:space="0" w:color="FFFFFF"/>
              <w:bottom w:val="single" w:sz="4" w:space="0" w:color="000000"/>
              <w:right w:val="single" w:sz="4" w:space="0" w:color="000000"/>
            </w:tcBorders>
            <w:vAlign w:val="center"/>
          </w:tcPr>
          <w:p w14:paraId="7C8A54EB"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bl>
    <w:p w14:paraId="3984BBBC" w14:textId="77777777" w:rsidR="00DB6463" w:rsidRPr="000D5B9B" w:rsidRDefault="00DB6463" w:rsidP="00DB6463">
      <w:pPr>
        <w:spacing w:after="160" w:line="259" w:lineRule="auto"/>
        <w:rPr>
          <w:rFonts w:ascii="Arial" w:eastAsia="Arial" w:hAnsi="Arial" w:cs="Arial"/>
          <w:b/>
          <w:bCs/>
          <w:sz w:val="22"/>
          <w:szCs w:val="22"/>
        </w:rPr>
      </w:pPr>
      <w:r w:rsidRPr="000D5B9B">
        <w:br w:type="page"/>
      </w:r>
    </w:p>
    <w:p w14:paraId="3422EFAB" w14:textId="5AA7DD56" w:rsidR="00DB6463" w:rsidRPr="000D5B9B" w:rsidRDefault="00DB6463" w:rsidP="00DB6463">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jc w:val="center"/>
        <w:rPr>
          <w:rFonts w:ascii="Arial" w:eastAsia="Arial" w:hAnsi="Arial" w:cs="Arial"/>
          <w:b/>
          <w:bCs/>
          <w:sz w:val="22"/>
          <w:szCs w:val="22"/>
        </w:rPr>
      </w:pPr>
      <w:r w:rsidRPr="000D5B9B">
        <w:rPr>
          <w:rFonts w:ascii="Arial" w:eastAsia="Arial" w:hAnsi="Arial" w:cs="Arial"/>
          <w:b/>
          <w:bCs/>
          <w:sz w:val="22"/>
          <w:szCs w:val="22"/>
        </w:rPr>
        <w:lastRenderedPageBreak/>
        <w:t xml:space="preserve">PREGÃO ELETRÔNICO FEDERAL </w:t>
      </w:r>
      <w:r w:rsidR="00C978B5">
        <w:rPr>
          <w:rFonts w:ascii="Arial" w:eastAsia="Arial" w:hAnsi="Arial" w:cs="Arial"/>
          <w:b/>
          <w:bCs/>
          <w:sz w:val="22"/>
          <w:szCs w:val="22"/>
        </w:rPr>
        <w:t>90</w:t>
      </w:r>
      <w:r w:rsidRPr="000D5B9B">
        <w:rPr>
          <w:rFonts w:ascii="Arial" w:eastAsia="Arial" w:hAnsi="Arial" w:cs="Arial"/>
          <w:b/>
          <w:bCs/>
          <w:sz w:val="22"/>
          <w:szCs w:val="22"/>
        </w:rPr>
        <w:t>XX/2026</w:t>
      </w:r>
    </w:p>
    <w:p w14:paraId="3B513AD4"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r w:rsidRPr="000D5B9B">
        <w:rPr>
          <w:rFonts w:ascii="Arial" w:eastAsia="Arial" w:hAnsi="Arial" w:cs="Arial"/>
          <w:b/>
          <w:bCs/>
          <w:sz w:val="22"/>
          <w:szCs w:val="22"/>
        </w:rPr>
        <w:t>APENDICE E</w:t>
      </w:r>
    </w:p>
    <w:p w14:paraId="364AAA56" w14:textId="77777777" w:rsidR="00DB6463" w:rsidRPr="000D5B9B" w:rsidRDefault="00DB6463" w:rsidP="00DB6463">
      <w:pPr>
        <w:pBdr>
          <w:top w:val="nil"/>
          <w:left w:val="nil"/>
          <w:bottom w:val="nil"/>
          <w:right w:val="nil"/>
          <w:between w:val="nil"/>
        </w:pBdr>
        <w:spacing w:after="240"/>
        <w:jc w:val="center"/>
        <w:rPr>
          <w:rFonts w:ascii="Arial" w:eastAsia="Arial" w:hAnsi="Arial" w:cs="Arial"/>
          <w:color w:val="000000"/>
          <w:sz w:val="22"/>
          <w:szCs w:val="22"/>
        </w:rPr>
      </w:pPr>
      <w:r w:rsidRPr="000D5B9B">
        <w:rPr>
          <w:rFonts w:ascii="Arial" w:eastAsia="Arial" w:hAnsi="Arial" w:cs="Arial"/>
          <w:b/>
          <w:bCs/>
          <w:color w:val="000000"/>
          <w:sz w:val="22"/>
          <w:szCs w:val="22"/>
        </w:rPr>
        <w:t xml:space="preserve">TABELA COM PRAZOS DE EXECUÇÃO DE SERVIÇO </w:t>
      </w:r>
    </w:p>
    <w:p w14:paraId="69757E7B" w14:textId="77777777" w:rsidR="00DB6463" w:rsidRPr="000D5B9B" w:rsidRDefault="00DB6463" w:rsidP="00DB6463">
      <w:pPr>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Grupo único, composto pelos itens 2, 3 e 4:</w:t>
      </w:r>
    </w:p>
    <w:p w14:paraId="5B821B56" w14:textId="77777777" w:rsidR="00DB6463" w:rsidRPr="000D5B9B" w:rsidRDefault="00DB6463" w:rsidP="00DB6463">
      <w:pPr>
        <w:pBdr>
          <w:top w:val="nil"/>
          <w:left w:val="nil"/>
          <w:bottom w:val="nil"/>
          <w:right w:val="nil"/>
          <w:between w:val="nil"/>
        </w:pBdr>
        <w:spacing w:after="240"/>
        <w:jc w:val="center"/>
        <w:rPr>
          <w:rFonts w:ascii="Arial" w:eastAsia="Arial" w:hAnsi="Arial" w:cs="Arial"/>
          <w:color w:val="000000"/>
          <w:sz w:val="22"/>
          <w:szCs w:val="22"/>
        </w:rPr>
      </w:pPr>
      <w:r w:rsidRPr="000D5B9B">
        <w:rPr>
          <w:rFonts w:ascii="Arial" w:eastAsia="Arial" w:hAnsi="Arial" w:cs="Arial"/>
          <w:b/>
          <w:bCs/>
          <w:color w:val="000000"/>
          <w:sz w:val="22"/>
          <w:szCs w:val="22"/>
        </w:rPr>
        <w:t>Item 2:</w:t>
      </w:r>
      <w:r w:rsidRPr="000D5B9B">
        <w:rPr>
          <w:rFonts w:ascii="Arial" w:eastAsia="Arial" w:hAnsi="Arial" w:cs="Arial"/>
          <w:color w:val="000000"/>
          <w:sz w:val="22"/>
          <w:szCs w:val="22"/>
        </w:rPr>
        <w:t xml:space="preserve"> Serviço de tradução e interpretação em Língua Brasileira de Sinais (Libras) para a Língua Portuguesa e vice-versa, com cessão de uso de imagem, na modalidade pré-gravada</w:t>
      </w:r>
    </w:p>
    <w:p w14:paraId="295F863D" w14:textId="77777777" w:rsidR="00DB6463" w:rsidRPr="000D5B9B" w:rsidRDefault="00DB6463" w:rsidP="00DB6463">
      <w:pPr>
        <w:pBdr>
          <w:top w:val="nil"/>
          <w:left w:val="nil"/>
          <w:bottom w:val="nil"/>
          <w:right w:val="nil"/>
          <w:between w:val="nil"/>
        </w:pBdr>
        <w:spacing w:after="240"/>
        <w:jc w:val="center"/>
        <w:rPr>
          <w:rFonts w:ascii="Arial" w:eastAsia="Arial" w:hAnsi="Arial" w:cs="Arial"/>
          <w:color w:val="000000"/>
          <w:sz w:val="22"/>
          <w:szCs w:val="22"/>
        </w:rPr>
      </w:pPr>
      <w:r w:rsidRPr="000D5B9B">
        <w:rPr>
          <w:rFonts w:ascii="Arial" w:eastAsia="Arial" w:hAnsi="Arial" w:cs="Arial"/>
          <w:b/>
          <w:bCs/>
          <w:color w:val="000000"/>
          <w:sz w:val="22"/>
          <w:szCs w:val="22"/>
        </w:rPr>
        <w:t xml:space="preserve">Item 3: </w:t>
      </w:r>
      <w:r w:rsidRPr="000D5B9B">
        <w:rPr>
          <w:rFonts w:ascii="Arial" w:eastAsia="Arial" w:hAnsi="Arial" w:cs="Arial"/>
          <w:color w:val="000000"/>
          <w:sz w:val="22"/>
          <w:szCs w:val="22"/>
        </w:rPr>
        <w:t>Serviço de Audiodescrição (AD) pré-gravado</w:t>
      </w:r>
    </w:p>
    <w:p w14:paraId="50AD9D63" w14:textId="77777777" w:rsidR="00DB6463" w:rsidRPr="000D5B9B" w:rsidRDefault="00DB6463" w:rsidP="00DB6463">
      <w:pPr>
        <w:pBdr>
          <w:top w:val="nil"/>
          <w:left w:val="nil"/>
          <w:bottom w:val="nil"/>
          <w:right w:val="nil"/>
          <w:between w:val="nil"/>
        </w:pBdr>
        <w:spacing w:after="240"/>
        <w:jc w:val="center"/>
        <w:rPr>
          <w:rFonts w:ascii="Arial" w:eastAsia="Arial" w:hAnsi="Arial" w:cs="Arial"/>
          <w:color w:val="000000"/>
          <w:sz w:val="22"/>
          <w:szCs w:val="22"/>
        </w:rPr>
      </w:pPr>
      <w:r w:rsidRPr="000D5B9B">
        <w:rPr>
          <w:rFonts w:ascii="Arial" w:eastAsia="Arial" w:hAnsi="Arial" w:cs="Arial"/>
          <w:b/>
          <w:bCs/>
          <w:color w:val="000000"/>
          <w:sz w:val="22"/>
          <w:szCs w:val="22"/>
        </w:rPr>
        <w:t xml:space="preserve">Item 4: </w:t>
      </w:r>
      <w:r w:rsidRPr="000D5B9B">
        <w:rPr>
          <w:rFonts w:ascii="Arial" w:eastAsia="Arial" w:hAnsi="Arial" w:cs="Arial"/>
          <w:color w:val="000000"/>
          <w:sz w:val="22"/>
          <w:szCs w:val="22"/>
        </w:rPr>
        <w:t>Serviço de legendagem (LSE) pré-gravado</w:t>
      </w:r>
    </w:p>
    <w:tbl>
      <w:tblPr>
        <w:tblW w:w="9372" w:type="dxa"/>
        <w:tblLayout w:type="fixed"/>
        <w:tblLook w:val="0400" w:firstRow="0" w:lastRow="0" w:firstColumn="0" w:lastColumn="0" w:noHBand="0" w:noVBand="1"/>
      </w:tblPr>
      <w:tblGrid>
        <w:gridCol w:w="1413"/>
        <w:gridCol w:w="4128"/>
        <w:gridCol w:w="3544"/>
        <w:gridCol w:w="287"/>
      </w:tblGrid>
      <w:tr w:rsidR="00DB6463" w:rsidRPr="000D5B9B" w14:paraId="43BA7620" w14:textId="77777777" w:rsidTr="00DB6463">
        <w:trPr>
          <w:trHeight w:val="624"/>
        </w:trPr>
        <w:tc>
          <w:tcPr>
            <w:tcW w:w="9372"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2F7BC6E4"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Cronograma de Execução de Serviço</w:t>
            </w:r>
          </w:p>
          <w:p w14:paraId="3A89F032"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Grupo único, composto pelos itens 2,3 e 4:</w:t>
            </w:r>
          </w:p>
          <w:p w14:paraId="58D0800F"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color w:val="000000"/>
                <w:sz w:val="22"/>
                <w:szCs w:val="22"/>
              </w:rPr>
            </w:pPr>
            <w:r w:rsidRPr="000D5B9B">
              <w:rPr>
                <w:rFonts w:ascii="Arial" w:eastAsia="Arial" w:hAnsi="Arial" w:cs="Arial"/>
                <w:b/>
                <w:bCs/>
                <w:color w:val="000000"/>
                <w:sz w:val="22"/>
                <w:szCs w:val="22"/>
              </w:rPr>
              <w:t>Item 2:</w:t>
            </w:r>
            <w:r w:rsidRPr="000D5B9B">
              <w:rPr>
                <w:rFonts w:ascii="Arial" w:eastAsia="Arial" w:hAnsi="Arial" w:cs="Arial"/>
                <w:color w:val="000000"/>
                <w:sz w:val="22"/>
                <w:szCs w:val="22"/>
              </w:rPr>
              <w:t xml:space="preserve"> Serviço de tradução e interpretação em Língua Brasileira de Sinais (Libras) para a Língua Portuguesa e vice-versa, com cessão de uso de imagem, na modalidade pré-gravada</w:t>
            </w:r>
          </w:p>
          <w:p w14:paraId="51CDADBE"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color w:val="000000"/>
                <w:sz w:val="22"/>
                <w:szCs w:val="22"/>
              </w:rPr>
            </w:pPr>
            <w:r w:rsidRPr="000D5B9B">
              <w:rPr>
                <w:rFonts w:ascii="Arial" w:eastAsia="Arial" w:hAnsi="Arial" w:cs="Arial"/>
                <w:b/>
                <w:bCs/>
                <w:color w:val="000000"/>
                <w:sz w:val="22"/>
                <w:szCs w:val="22"/>
              </w:rPr>
              <w:t xml:space="preserve">Item 3: </w:t>
            </w:r>
            <w:r w:rsidRPr="000D5B9B">
              <w:rPr>
                <w:rFonts w:ascii="Arial" w:eastAsia="Arial" w:hAnsi="Arial" w:cs="Arial"/>
                <w:color w:val="000000"/>
                <w:sz w:val="22"/>
                <w:szCs w:val="22"/>
              </w:rPr>
              <w:t>Serviço de Audiodescrição (AD) pré-gravado</w:t>
            </w:r>
          </w:p>
          <w:p w14:paraId="5A8F3A3F"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color w:val="000000"/>
                <w:sz w:val="22"/>
                <w:szCs w:val="22"/>
              </w:rPr>
            </w:pPr>
            <w:r w:rsidRPr="000D5B9B">
              <w:rPr>
                <w:rFonts w:ascii="Arial" w:eastAsia="Arial" w:hAnsi="Arial" w:cs="Arial"/>
                <w:b/>
                <w:bCs/>
                <w:color w:val="000000"/>
                <w:sz w:val="22"/>
                <w:szCs w:val="22"/>
              </w:rPr>
              <w:t xml:space="preserve">Item 4: </w:t>
            </w:r>
            <w:r w:rsidRPr="000D5B9B">
              <w:rPr>
                <w:rFonts w:ascii="Arial" w:eastAsia="Arial" w:hAnsi="Arial" w:cs="Arial"/>
                <w:color w:val="000000"/>
                <w:sz w:val="22"/>
                <w:szCs w:val="22"/>
              </w:rPr>
              <w:t>Serviço de legendagem (LSE) pré-gravado</w:t>
            </w:r>
          </w:p>
        </w:tc>
      </w:tr>
      <w:tr w:rsidR="00DB6463" w:rsidRPr="000D5B9B" w14:paraId="0CD5DE5C"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63529166"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Subitem</w:t>
            </w:r>
          </w:p>
        </w:tc>
        <w:tc>
          <w:tcPr>
            <w:tcW w:w="4128"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1A0E5D8"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Atividade</w:t>
            </w:r>
          </w:p>
        </w:tc>
        <w:tc>
          <w:tcPr>
            <w:tcW w:w="3544" w:type="dxa"/>
            <w:tcBorders>
              <w:top w:val="single" w:sz="4" w:space="0" w:color="000000"/>
              <w:left w:val="single" w:sz="4" w:space="0" w:color="000000"/>
              <w:bottom w:val="single" w:sz="4" w:space="0" w:color="000000"/>
              <w:right w:val="single" w:sz="4" w:space="0" w:color="FFFFFF"/>
            </w:tcBorders>
            <w:shd w:val="clear" w:color="auto" w:fill="FFF2CC"/>
            <w:vAlign w:val="center"/>
          </w:tcPr>
          <w:p w14:paraId="449E8FF9"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r w:rsidRPr="000D5B9B">
              <w:rPr>
                <w:rFonts w:ascii="Arial" w:eastAsia="Arial" w:hAnsi="Arial" w:cs="Arial"/>
                <w:b/>
                <w:bCs/>
                <w:color w:val="000000"/>
                <w:sz w:val="22"/>
                <w:szCs w:val="22"/>
              </w:rPr>
              <w:t>Prazo</w:t>
            </w:r>
          </w:p>
        </w:tc>
        <w:tc>
          <w:tcPr>
            <w:tcW w:w="287" w:type="dxa"/>
            <w:tcBorders>
              <w:top w:val="single" w:sz="4" w:space="0" w:color="000000"/>
              <w:left w:val="single" w:sz="4" w:space="0" w:color="FFFFFF"/>
              <w:bottom w:val="single" w:sz="4" w:space="0" w:color="000000"/>
              <w:right w:val="single" w:sz="4" w:space="0" w:color="000000"/>
            </w:tcBorders>
            <w:shd w:val="clear" w:color="auto" w:fill="FFF2CC"/>
            <w:vAlign w:val="center"/>
          </w:tcPr>
          <w:p w14:paraId="12060AB8" w14:textId="77777777"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color w:val="000000"/>
                <w:sz w:val="22"/>
                <w:szCs w:val="22"/>
              </w:rPr>
            </w:pPr>
          </w:p>
        </w:tc>
      </w:tr>
      <w:tr w:rsidR="00DB6463" w:rsidRPr="000D5B9B" w14:paraId="729E5E3B"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03C014AA"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4.10</w:t>
            </w:r>
          </w:p>
        </w:tc>
        <w:tc>
          <w:tcPr>
            <w:tcW w:w="4128" w:type="dxa"/>
            <w:tcBorders>
              <w:top w:val="single" w:sz="4" w:space="0" w:color="000000"/>
              <w:left w:val="single" w:sz="4" w:space="0" w:color="000000"/>
              <w:bottom w:val="single" w:sz="4" w:space="0" w:color="000000"/>
              <w:right w:val="single" w:sz="4" w:space="0" w:color="000000"/>
            </w:tcBorders>
            <w:vAlign w:val="center"/>
          </w:tcPr>
          <w:p w14:paraId="7AE57BCC"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Início da prestação dos serviços de Libras gravados </w:t>
            </w:r>
          </w:p>
        </w:tc>
        <w:tc>
          <w:tcPr>
            <w:tcW w:w="3544" w:type="dxa"/>
            <w:tcBorders>
              <w:top w:val="single" w:sz="4" w:space="0" w:color="000000"/>
              <w:left w:val="single" w:sz="4" w:space="0" w:color="000000"/>
              <w:bottom w:val="single" w:sz="4" w:space="0" w:color="000000"/>
              <w:right w:val="single" w:sz="4" w:space="0" w:color="FFFFFF"/>
            </w:tcBorders>
            <w:vAlign w:val="center"/>
          </w:tcPr>
          <w:p w14:paraId="50CB2A3C"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15 (quinze) dias corridos, a contar da assinatura d</w:t>
            </w:r>
            <w:r w:rsidRPr="000D5B9B">
              <w:rPr>
                <w:rFonts w:ascii="Arial" w:eastAsia="Arial" w:hAnsi="Arial" w:cs="Arial"/>
                <w:sz w:val="22"/>
                <w:szCs w:val="22"/>
              </w:rPr>
              <w:t>o contrato</w:t>
            </w:r>
          </w:p>
        </w:tc>
        <w:tc>
          <w:tcPr>
            <w:tcW w:w="287" w:type="dxa"/>
            <w:tcBorders>
              <w:top w:val="single" w:sz="4" w:space="0" w:color="000000"/>
              <w:left w:val="single" w:sz="4" w:space="0" w:color="FFFFFF"/>
              <w:bottom w:val="single" w:sz="4" w:space="0" w:color="000000"/>
              <w:right w:val="single" w:sz="4" w:space="0" w:color="000000"/>
            </w:tcBorders>
            <w:vAlign w:val="center"/>
          </w:tcPr>
          <w:p w14:paraId="1D2013A5"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5B493D02"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4091ED9A"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4.17, 4.18 e 4.19</w:t>
            </w:r>
          </w:p>
        </w:tc>
        <w:tc>
          <w:tcPr>
            <w:tcW w:w="4128" w:type="dxa"/>
            <w:tcBorders>
              <w:top w:val="single" w:sz="4" w:space="0" w:color="000000"/>
              <w:left w:val="single" w:sz="4" w:space="0" w:color="000000"/>
              <w:bottom w:val="single" w:sz="4" w:space="0" w:color="000000"/>
              <w:right w:val="single" w:sz="4" w:space="0" w:color="000000"/>
            </w:tcBorders>
            <w:vAlign w:val="center"/>
          </w:tcPr>
          <w:p w14:paraId="395503A3"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Apresentação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do documento de identificaçã</w:t>
            </w:r>
            <w:r w:rsidRPr="000D5B9B">
              <w:rPr>
                <w:rFonts w:ascii="Arial" w:eastAsia="Arial" w:hAnsi="Arial" w:cs="Arial"/>
                <w:sz w:val="22"/>
                <w:szCs w:val="22"/>
              </w:rPr>
              <w:t>o</w:t>
            </w:r>
            <w:r w:rsidRPr="000D5B9B">
              <w:rPr>
                <w:rFonts w:ascii="Arial" w:eastAsia="Arial" w:hAnsi="Arial" w:cs="Arial"/>
                <w:color w:val="000000"/>
                <w:sz w:val="22"/>
                <w:szCs w:val="22"/>
              </w:rPr>
              <w:t xml:space="preserve"> e certificados de </w:t>
            </w:r>
            <w:r w:rsidRPr="000D5B9B">
              <w:rPr>
                <w:rFonts w:ascii="Arial" w:eastAsia="Arial" w:hAnsi="Arial" w:cs="Arial"/>
                <w:sz w:val="22"/>
                <w:szCs w:val="22"/>
              </w:rPr>
              <w:t>qualificação</w:t>
            </w:r>
            <w:r w:rsidRPr="000D5B9B">
              <w:rPr>
                <w:rFonts w:ascii="Arial" w:eastAsia="Arial" w:hAnsi="Arial" w:cs="Arial"/>
                <w:color w:val="000000"/>
                <w:sz w:val="22"/>
                <w:szCs w:val="22"/>
              </w:rPr>
              <w:t xml:space="preserve"> dos profissionais que prestarão serviços, conforme previsto nos itens 3.</w:t>
            </w:r>
            <w:r w:rsidRPr="000D5B9B">
              <w:rPr>
                <w:rFonts w:ascii="Arial" w:eastAsia="Arial" w:hAnsi="Arial" w:cs="Arial"/>
                <w:sz w:val="22"/>
                <w:szCs w:val="22"/>
              </w:rPr>
              <w:t>9</w:t>
            </w:r>
            <w:r w:rsidRPr="000D5B9B">
              <w:rPr>
                <w:rFonts w:ascii="Arial" w:eastAsia="Arial" w:hAnsi="Arial" w:cs="Arial"/>
                <w:color w:val="000000"/>
                <w:sz w:val="22"/>
                <w:szCs w:val="22"/>
              </w:rPr>
              <w:t xml:space="preserve"> a 3.</w:t>
            </w:r>
            <w:r w:rsidRPr="000D5B9B">
              <w:rPr>
                <w:rFonts w:ascii="Arial" w:eastAsia="Arial" w:hAnsi="Arial" w:cs="Arial"/>
                <w:sz w:val="22"/>
                <w:szCs w:val="22"/>
              </w:rPr>
              <w:t>11 (item 2), 3.12.13 (item 3) e 3.14 (item 4)</w:t>
            </w:r>
            <w:r w:rsidRPr="000D5B9B">
              <w:rPr>
                <w:rFonts w:ascii="Arial" w:eastAsia="Arial" w:hAnsi="Arial" w:cs="Arial"/>
                <w:color w:val="000000"/>
                <w:sz w:val="22"/>
                <w:szCs w:val="22"/>
              </w:rPr>
              <w:t>, durante o período de vigência  e os respectivos termos: Termo de Autorização de Uso para Fins Institucionais (Apêndice A), Termo de Cessão de Direitos Autorais (Apêndice B) e Termo de Compromisso de Cumprimento para a Proteção de Dados (Apêndice C), dispensando-se a remessa dessa documentação quando da etapa de aceite da Ordem de Serviço</w:t>
            </w:r>
          </w:p>
        </w:tc>
        <w:tc>
          <w:tcPr>
            <w:tcW w:w="3544" w:type="dxa"/>
            <w:tcBorders>
              <w:top w:val="single" w:sz="4" w:space="0" w:color="000000"/>
              <w:left w:val="single" w:sz="4" w:space="0" w:color="000000"/>
              <w:bottom w:val="single" w:sz="4" w:space="0" w:color="000000"/>
              <w:right w:val="single" w:sz="4" w:space="0" w:color="FFFFFF"/>
            </w:tcBorders>
            <w:vAlign w:val="center"/>
          </w:tcPr>
          <w:p w14:paraId="0D796420"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Até 15 (quinze) dias corridos, a contar da assinatura d</w:t>
            </w:r>
            <w:r w:rsidRPr="000D5B9B">
              <w:rPr>
                <w:rFonts w:ascii="Arial" w:eastAsia="Arial" w:hAnsi="Arial" w:cs="Arial"/>
                <w:sz w:val="22"/>
                <w:szCs w:val="22"/>
              </w:rPr>
              <w:t>o contrato</w:t>
            </w:r>
            <w:r w:rsidRPr="000D5B9B">
              <w:rPr>
                <w:rFonts w:ascii="Arial" w:eastAsia="Arial" w:hAnsi="Arial" w:cs="Arial"/>
                <w:color w:val="000000"/>
                <w:sz w:val="22"/>
                <w:szCs w:val="22"/>
              </w:rPr>
              <w:t xml:space="preserve">. </w:t>
            </w:r>
          </w:p>
        </w:tc>
        <w:tc>
          <w:tcPr>
            <w:tcW w:w="287" w:type="dxa"/>
            <w:tcBorders>
              <w:top w:val="single" w:sz="4" w:space="0" w:color="000000"/>
              <w:left w:val="single" w:sz="4" w:space="0" w:color="FFFFFF"/>
              <w:bottom w:val="single" w:sz="4" w:space="0" w:color="000000"/>
              <w:right w:val="single" w:sz="4" w:space="0" w:color="000000"/>
            </w:tcBorders>
            <w:vAlign w:val="center"/>
          </w:tcPr>
          <w:p w14:paraId="0502E64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68FD70DA"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23B6624D"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lastRenderedPageBreak/>
              <w:t>4.20.</w:t>
            </w:r>
          </w:p>
        </w:tc>
        <w:tc>
          <w:tcPr>
            <w:tcW w:w="4128" w:type="dxa"/>
            <w:tcBorders>
              <w:top w:val="single" w:sz="4" w:space="0" w:color="000000"/>
              <w:left w:val="single" w:sz="4" w:space="0" w:color="000000"/>
              <w:bottom w:val="single" w:sz="4" w:space="0" w:color="000000"/>
              <w:right w:val="single" w:sz="4" w:space="0" w:color="000000"/>
            </w:tcBorders>
            <w:vAlign w:val="center"/>
          </w:tcPr>
          <w:p w14:paraId="26E5DF05"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Apresentação das supervenientes alterações do rol de profissionais que prestarão serviços durante a vigência </w:t>
            </w:r>
          </w:p>
        </w:tc>
        <w:tc>
          <w:tcPr>
            <w:tcW w:w="3544" w:type="dxa"/>
            <w:tcBorders>
              <w:top w:val="single" w:sz="4" w:space="0" w:color="000000"/>
              <w:left w:val="single" w:sz="4" w:space="0" w:color="000000"/>
              <w:bottom w:val="single" w:sz="4" w:space="0" w:color="000000"/>
              <w:right w:val="single" w:sz="4" w:space="0" w:color="FFFFFF"/>
            </w:tcBorders>
            <w:vAlign w:val="center"/>
          </w:tcPr>
          <w:p w14:paraId="5BA97B63"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Em até 1 (um) dia útil. </w:t>
            </w:r>
          </w:p>
          <w:p w14:paraId="0FEF6421"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c>
          <w:tcPr>
            <w:tcW w:w="287" w:type="dxa"/>
            <w:tcBorders>
              <w:top w:val="single" w:sz="4" w:space="0" w:color="000000"/>
              <w:left w:val="single" w:sz="4" w:space="0" w:color="FFFFFF"/>
              <w:bottom w:val="single" w:sz="4" w:space="0" w:color="000000"/>
              <w:right w:val="single" w:sz="4" w:space="0" w:color="000000"/>
            </w:tcBorders>
            <w:vAlign w:val="center"/>
          </w:tcPr>
          <w:p w14:paraId="6DE0ED53"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3D2D7BD8"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5DDF4405" w14:textId="6F5F083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sz w:val="22"/>
                <w:szCs w:val="22"/>
              </w:rPr>
              <w:t>4.20.1</w:t>
            </w:r>
          </w:p>
        </w:tc>
        <w:tc>
          <w:tcPr>
            <w:tcW w:w="4128" w:type="dxa"/>
            <w:tcBorders>
              <w:top w:val="single" w:sz="4" w:space="0" w:color="000000"/>
              <w:left w:val="single" w:sz="4" w:space="0" w:color="000000"/>
              <w:bottom w:val="single" w:sz="4" w:space="0" w:color="000000"/>
              <w:right w:val="single" w:sz="4" w:space="0" w:color="000000"/>
            </w:tcBorders>
            <w:vAlign w:val="center"/>
          </w:tcPr>
          <w:p w14:paraId="59415213" w14:textId="77777777" w:rsidR="00DB6463" w:rsidRPr="000D5B9B" w:rsidRDefault="00DB6463" w:rsidP="00DB6463">
            <w:pPr>
              <w:widowControl w:val="0"/>
              <w:spacing w:after="240"/>
              <w:jc w:val="both"/>
              <w:rPr>
                <w:rFonts w:ascii="Arial" w:eastAsia="Arial" w:hAnsi="Arial" w:cs="Arial"/>
                <w:color w:val="000000"/>
                <w:sz w:val="22"/>
                <w:szCs w:val="22"/>
              </w:rPr>
            </w:pPr>
            <w:r w:rsidRPr="000D5B9B">
              <w:rPr>
                <w:rFonts w:ascii="Arial" w:eastAsia="Arial" w:hAnsi="Arial" w:cs="Arial"/>
                <w:sz w:val="22"/>
                <w:szCs w:val="22"/>
              </w:rPr>
              <w:t xml:space="preserve">Comprovação pela </w:t>
            </w:r>
            <w:r w:rsidRPr="000D5B9B">
              <w:rPr>
                <w:rFonts w:ascii="Arial" w:eastAsia="Arial" w:hAnsi="Arial" w:cs="Arial"/>
                <w:b/>
                <w:bCs/>
                <w:sz w:val="22"/>
                <w:szCs w:val="22"/>
              </w:rPr>
              <w:t>CONTRATADA</w:t>
            </w:r>
            <w:r w:rsidRPr="000D5B9B">
              <w:rPr>
                <w:rFonts w:ascii="Arial" w:eastAsia="Arial" w:hAnsi="Arial" w:cs="Arial"/>
                <w:sz w:val="22"/>
                <w:szCs w:val="22"/>
              </w:rPr>
              <w:t xml:space="preserve"> da capacitação da(o) intérprete de LIBRAS, em caso de alteração das(os) profissionais próximo à data do evento</w:t>
            </w:r>
          </w:p>
        </w:tc>
        <w:tc>
          <w:tcPr>
            <w:tcW w:w="3544" w:type="dxa"/>
            <w:tcBorders>
              <w:top w:val="single" w:sz="4" w:space="0" w:color="000000"/>
              <w:left w:val="single" w:sz="4" w:space="0" w:color="000000"/>
              <w:bottom w:val="single" w:sz="4" w:space="0" w:color="000000"/>
              <w:right w:val="single" w:sz="4" w:space="0" w:color="FFFFFF"/>
            </w:tcBorders>
            <w:vAlign w:val="center"/>
          </w:tcPr>
          <w:p w14:paraId="39F69013"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Em até 24 (vinte e quatro) horas antes do início do evento</w:t>
            </w:r>
          </w:p>
        </w:tc>
        <w:tc>
          <w:tcPr>
            <w:tcW w:w="287" w:type="dxa"/>
            <w:tcBorders>
              <w:top w:val="single" w:sz="4" w:space="0" w:color="000000"/>
              <w:left w:val="single" w:sz="4" w:space="0" w:color="FFFFFF"/>
              <w:bottom w:val="single" w:sz="4" w:space="0" w:color="000000"/>
              <w:right w:val="single" w:sz="4" w:space="0" w:color="000000"/>
            </w:tcBorders>
            <w:vAlign w:val="center"/>
          </w:tcPr>
          <w:p w14:paraId="4301F554"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color w:val="000000"/>
                <w:sz w:val="22"/>
                <w:szCs w:val="22"/>
              </w:rPr>
            </w:pPr>
          </w:p>
        </w:tc>
      </w:tr>
      <w:tr w:rsidR="00DB6463" w:rsidRPr="000D5B9B" w14:paraId="1E735128"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14F4EFA1"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4.66.1.</w:t>
            </w:r>
          </w:p>
        </w:tc>
        <w:tc>
          <w:tcPr>
            <w:tcW w:w="4128" w:type="dxa"/>
            <w:tcBorders>
              <w:top w:val="single" w:sz="4" w:space="0" w:color="000000"/>
              <w:left w:val="single" w:sz="4" w:space="0" w:color="000000"/>
              <w:bottom w:val="single" w:sz="4" w:space="0" w:color="000000"/>
              <w:right w:val="single" w:sz="4" w:space="0" w:color="000000"/>
            </w:tcBorders>
            <w:vAlign w:val="center"/>
          </w:tcPr>
          <w:p w14:paraId="1399A505"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Encaminhamento pelo </w:t>
            </w:r>
            <w:r w:rsidRPr="000D5B9B">
              <w:rPr>
                <w:rFonts w:ascii="Arial" w:eastAsia="Arial" w:hAnsi="Arial" w:cs="Arial"/>
                <w:sz w:val="22"/>
                <w:szCs w:val="22"/>
              </w:rPr>
              <w:t xml:space="preserve">CONTRATANTE </w:t>
            </w:r>
            <w:r w:rsidRPr="000D5B9B">
              <w:rPr>
                <w:rFonts w:ascii="Arial" w:eastAsia="Arial" w:hAnsi="Arial" w:cs="Arial"/>
                <w:color w:val="000000"/>
                <w:sz w:val="22"/>
                <w:szCs w:val="22"/>
              </w:rPr>
              <w:t>do arquivo com o conteúdo audiovisual, para o qual deverá ser feita a tradução/interpretação em Libras</w:t>
            </w:r>
          </w:p>
        </w:tc>
        <w:tc>
          <w:tcPr>
            <w:tcW w:w="3544" w:type="dxa"/>
            <w:tcBorders>
              <w:top w:val="single" w:sz="4" w:space="0" w:color="000000"/>
              <w:left w:val="single" w:sz="4" w:space="0" w:color="000000"/>
              <w:bottom w:val="single" w:sz="4" w:space="0" w:color="000000"/>
              <w:right w:val="single" w:sz="4" w:space="0" w:color="FFFFFF"/>
            </w:tcBorders>
            <w:vAlign w:val="center"/>
          </w:tcPr>
          <w:p w14:paraId="085C66C5"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No mesmo ato  de encaminhamento da Ordem de Serviço</w:t>
            </w:r>
          </w:p>
        </w:tc>
        <w:tc>
          <w:tcPr>
            <w:tcW w:w="287" w:type="dxa"/>
            <w:tcBorders>
              <w:top w:val="single" w:sz="4" w:space="0" w:color="000000"/>
              <w:left w:val="single" w:sz="4" w:space="0" w:color="FFFFFF"/>
              <w:bottom w:val="single" w:sz="4" w:space="0" w:color="000000"/>
              <w:right w:val="single" w:sz="4" w:space="0" w:color="000000"/>
            </w:tcBorders>
            <w:vAlign w:val="center"/>
          </w:tcPr>
          <w:p w14:paraId="5BDF3EA6"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color w:val="000000"/>
                <w:sz w:val="22"/>
                <w:szCs w:val="22"/>
              </w:rPr>
            </w:pPr>
          </w:p>
        </w:tc>
      </w:tr>
      <w:tr w:rsidR="00DB6463" w:rsidRPr="000D5B9B" w14:paraId="61FCD72B"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48FD1FC2"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4.66.6.</w:t>
            </w:r>
          </w:p>
        </w:tc>
        <w:tc>
          <w:tcPr>
            <w:tcW w:w="4128" w:type="dxa"/>
            <w:tcBorders>
              <w:top w:val="single" w:sz="4" w:space="0" w:color="000000"/>
              <w:left w:val="single" w:sz="4" w:space="0" w:color="000000"/>
              <w:bottom w:val="single" w:sz="4" w:space="0" w:color="000000"/>
              <w:right w:val="single" w:sz="4" w:space="0" w:color="000000"/>
            </w:tcBorders>
            <w:vAlign w:val="center"/>
          </w:tcPr>
          <w:p w14:paraId="31B8201B"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Confirmação do recebimento da Ordem de Serviço pela </w:t>
            </w:r>
            <w:r w:rsidRPr="000D5B9B">
              <w:rPr>
                <w:rFonts w:ascii="Arial" w:eastAsia="Arial" w:hAnsi="Arial" w:cs="Arial"/>
                <w:b/>
                <w:bCs/>
                <w:sz w:val="22"/>
                <w:szCs w:val="22"/>
              </w:rPr>
              <w:t>CONTRATADA</w:t>
            </w:r>
          </w:p>
        </w:tc>
        <w:tc>
          <w:tcPr>
            <w:tcW w:w="3544" w:type="dxa"/>
            <w:tcBorders>
              <w:top w:val="single" w:sz="4" w:space="0" w:color="000000"/>
              <w:left w:val="single" w:sz="4" w:space="0" w:color="000000"/>
              <w:bottom w:val="single" w:sz="4" w:space="0" w:color="000000"/>
              <w:right w:val="single" w:sz="4" w:space="0" w:color="FFFFFF"/>
            </w:tcBorders>
            <w:vAlign w:val="center"/>
          </w:tcPr>
          <w:p w14:paraId="7FB48259"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Respectivo aceite em 2 (duas) horas, e excepcionalmente  a critério do CONTRATANTE, admitir-se-à o prazo de até 1 (um) dia útil de tolerância para essa confirmação após o envio pela Unidade Responsável</w:t>
            </w:r>
          </w:p>
        </w:tc>
        <w:tc>
          <w:tcPr>
            <w:tcW w:w="287" w:type="dxa"/>
            <w:tcBorders>
              <w:top w:val="single" w:sz="4" w:space="0" w:color="000000"/>
              <w:left w:val="single" w:sz="4" w:space="0" w:color="FFFFFF"/>
              <w:bottom w:val="single" w:sz="4" w:space="0" w:color="000000"/>
              <w:right w:val="single" w:sz="4" w:space="0" w:color="000000"/>
            </w:tcBorders>
            <w:vAlign w:val="center"/>
          </w:tcPr>
          <w:p w14:paraId="4AF988AB"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1C182B39"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3BD77EAA"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4.66.7.</w:t>
            </w:r>
          </w:p>
        </w:tc>
        <w:tc>
          <w:tcPr>
            <w:tcW w:w="4128" w:type="dxa"/>
            <w:tcBorders>
              <w:top w:val="single" w:sz="4" w:space="0" w:color="000000"/>
              <w:left w:val="single" w:sz="4" w:space="0" w:color="000000"/>
              <w:bottom w:val="single" w:sz="4" w:space="0" w:color="000000"/>
              <w:right w:val="single" w:sz="4" w:space="0" w:color="000000"/>
            </w:tcBorders>
            <w:vAlign w:val="center"/>
          </w:tcPr>
          <w:p w14:paraId="552304C4"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Prazos para devolução do arquivo gravado com a inserção do recurso de acessibilidade</w:t>
            </w:r>
          </w:p>
        </w:tc>
        <w:tc>
          <w:tcPr>
            <w:tcW w:w="3544" w:type="dxa"/>
            <w:tcBorders>
              <w:top w:val="single" w:sz="4" w:space="0" w:color="000000"/>
              <w:left w:val="single" w:sz="4" w:space="0" w:color="000000"/>
              <w:bottom w:val="single" w:sz="4" w:space="0" w:color="000000"/>
              <w:right w:val="single" w:sz="4" w:space="0" w:color="FFFFFF"/>
            </w:tcBorders>
            <w:vAlign w:val="center"/>
          </w:tcPr>
          <w:p w14:paraId="3B7AB835"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Consultar Tabela 7</w:t>
            </w:r>
          </w:p>
        </w:tc>
        <w:tc>
          <w:tcPr>
            <w:tcW w:w="287" w:type="dxa"/>
            <w:tcBorders>
              <w:top w:val="single" w:sz="4" w:space="0" w:color="000000"/>
              <w:left w:val="single" w:sz="4" w:space="0" w:color="FFFFFF"/>
              <w:bottom w:val="single" w:sz="4" w:space="0" w:color="000000"/>
              <w:right w:val="single" w:sz="4" w:space="0" w:color="000000"/>
            </w:tcBorders>
            <w:vAlign w:val="center"/>
          </w:tcPr>
          <w:p w14:paraId="6DF99D65"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14E4261C"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663EE32D"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4.67.3.</w:t>
            </w:r>
          </w:p>
        </w:tc>
        <w:tc>
          <w:tcPr>
            <w:tcW w:w="4128" w:type="dxa"/>
            <w:tcBorders>
              <w:top w:val="single" w:sz="4" w:space="0" w:color="000000"/>
              <w:left w:val="single" w:sz="4" w:space="0" w:color="000000"/>
              <w:bottom w:val="single" w:sz="4" w:space="0" w:color="000000"/>
              <w:right w:val="single" w:sz="4" w:space="0" w:color="000000"/>
            </w:tcBorders>
            <w:vAlign w:val="center"/>
          </w:tcPr>
          <w:p w14:paraId="159E1B67"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Indicação pela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 novo profissional por solicitação de substituição do </w:t>
            </w:r>
            <w:r w:rsidRPr="000D5B9B">
              <w:rPr>
                <w:rFonts w:ascii="Arial" w:eastAsia="Arial" w:hAnsi="Arial" w:cs="Arial"/>
                <w:sz w:val="22"/>
                <w:szCs w:val="22"/>
              </w:rPr>
              <w:t>CONTRATANTE, que deverá possuir as qualificações técnicas exigidas para a prestação dos serviços.</w:t>
            </w:r>
          </w:p>
        </w:tc>
        <w:tc>
          <w:tcPr>
            <w:tcW w:w="3544" w:type="dxa"/>
            <w:tcBorders>
              <w:top w:val="single" w:sz="4" w:space="0" w:color="000000"/>
              <w:left w:val="single" w:sz="4" w:space="0" w:color="000000"/>
              <w:bottom w:val="single" w:sz="4" w:space="0" w:color="000000"/>
              <w:right w:val="single" w:sz="4" w:space="0" w:color="FFFFFF"/>
            </w:tcBorders>
            <w:vAlign w:val="center"/>
          </w:tcPr>
          <w:p w14:paraId="6D8E0107"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color w:val="000000"/>
                <w:sz w:val="22"/>
                <w:szCs w:val="22"/>
              </w:rPr>
            </w:pPr>
            <w:r w:rsidRPr="000D5B9B">
              <w:rPr>
                <w:rFonts w:ascii="Arial" w:eastAsia="Arial" w:hAnsi="Arial" w:cs="Arial"/>
                <w:color w:val="000000"/>
                <w:sz w:val="22"/>
                <w:szCs w:val="22"/>
              </w:rPr>
              <w:t xml:space="preserve">Prazo de até 48 (quarenta e oito) horas, a partir do recebimento da solicitação de substituição. </w:t>
            </w:r>
          </w:p>
        </w:tc>
        <w:tc>
          <w:tcPr>
            <w:tcW w:w="287" w:type="dxa"/>
            <w:tcBorders>
              <w:top w:val="single" w:sz="4" w:space="0" w:color="000000"/>
              <w:left w:val="single" w:sz="4" w:space="0" w:color="FFFFFF"/>
              <w:bottom w:val="single" w:sz="4" w:space="0" w:color="000000"/>
              <w:right w:val="single" w:sz="4" w:space="0" w:color="000000"/>
            </w:tcBorders>
            <w:vAlign w:val="center"/>
          </w:tcPr>
          <w:p w14:paraId="7BCA55BC"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p w14:paraId="1C481897"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6DB9B396"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0F96BE11"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4.68.1</w:t>
            </w:r>
          </w:p>
        </w:tc>
        <w:tc>
          <w:tcPr>
            <w:tcW w:w="4128" w:type="dxa"/>
            <w:tcBorders>
              <w:top w:val="single" w:sz="4" w:space="0" w:color="000000"/>
              <w:left w:val="single" w:sz="4" w:space="0" w:color="000000"/>
              <w:bottom w:val="single" w:sz="4" w:space="0" w:color="000000"/>
              <w:right w:val="single" w:sz="4" w:space="0" w:color="000000"/>
            </w:tcBorders>
            <w:vAlign w:val="center"/>
          </w:tcPr>
          <w:p w14:paraId="25064701" w14:textId="77777777" w:rsidR="00DB6463" w:rsidRPr="000D5B9B" w:rsidRDefault="00DB6463" w:rsidP="00DB6463">
            <w:pPr>
              <w:widowControl w:val="0"/>
              <w:spacing w:after="240"/>
              <w:ind w:hanging="11"/>
              <w:jc w:val="both"/>
              <w:rPr>
                <w:rFonts w:ascii="Arial" w:eastAsia="Arial" w:hAnsi="Arial" w:cs="Arial"/>
                <w:sz w:val="22"/>
                <w:szCs w:val="22"/>
              </w:rPr>
            </w:pPr>
            <w:r w:rsidRPr="000D5B9B">
              <w:rPr>
                <w:rFonts w:ascii="Arial" w:eastAsia="Arial" w:hAnsi="Arial" w:cs="Arial"/>
                <w:sz w:val="22"/>
                <w:szCs w:val="22"/>
              </w:rPr>
              <w:t>Informação sobre o cancelamento do serviço pelo CONTRATANTE à CONTRATADA</w:t>
            </w:r>
          </w:p>
        </w:tc>
        <w:tc>
          <w:tcPr>
            <w:tcW w:w="3544" w:type="dxa"/>
            <w:tcBorders>
              <w:top w:val="single" w:sz="4" w:space="0" w:color="000000"/>
              <w:left w:val="single" w:sz="4" w:space="0" w:color="000000"/>
              <w:bottom w:val="single" w:sz="4" w:space="0" w:color="000000"/>
              <w:right w:val="single" w:sz="4" w:space="0" w:color="FFFFFF"/>
            </w:tcBorders>
            <w:vAlign w:val="center"/>
          </w:tcPr>
          <w:p w14:paraId="7CDEA702"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Antes do envio do conteúdo audiovisual a ter recursos inseridos</w:t>
            </w:r>
          </w:p>
        </w:tc>
        <w:tc>
          <w:tcPr>
            <w:tcW w:w="287" w:type="dxa"/>
            <w:tcBorders>
              <w:top w:val="single" w:sz="4" w:space="0" w:color="000000"/>
              <w:left w:val="single" w:sz="4" w:space="0" w:color="FFFFFF"/>
              <w:bottom w:val="single" w:sz="4" w:space="0" w:color="000000"/>
              <w:right w:val="single" w:sz="4" w:space="0" w:color="000000"/>
            </w:tcBorders>
            <w:vAlign w:val="center"/>
          </w:tcPr>
          <w:p w14:paraId="04B9FA08"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77579D20"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082B618E"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4.69.1.</w:t>
            </w:r>
          </w:p>
        </w:tc>
        <w:tc>
          <w:tcPr>
            <w:tcW w:w="4128" w:type="dxa"/>
            <w:tcBorders>
              <w:top w:val="single" w:sz="4" w:space="0" w:color="000000"/>
              <w:left w:val="single" w:sz="4" w:space="0" w:color="000000"/>
              <w:bottom w:val="single" w:sz="4" w:space="0" w:color="000000"/>
              <w:right w:val="single" w:sz="4" w:space="0" w:color="000000"/>
            </w:tcBorders>
            <w:vAlign w:val="center"/>
          </w:tcPr>
          <w:p w14:paraId="034A32F8"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Recebimento do objeto provisoriamente pelo gestor responsável pela fiscalização do ajuste</w:t>
            </w:r>
          </w:p>
        </w:tc>
        <w:tc>
          <w:tcPr>
            <w:tcW w:w="3544" w:type="dxa"/>
            <w:tcBorders>
              <w:top w:val="single" w:sz="4" w:space="0" w:color="000000"/>
              <w:left w:val="single" w:sz="4" w:space="0" w:color="000000"/>
              <w:bottom w:val="single" w:sz="4" w:space="0" w:color="000000"/>
              <w:right w:val="single" w:sz="4" w:space="0" w:color="FFFFFF"/>
            </w:tcBorders>
            <w:vAlign w:val="center"/>
          </w:tcPr>
          <w:p w14:paraId="50921847"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color w:val="000000"/>
                <w:sz w:val="22"/>
                <w:szCs w:val="22"/>
              </w:rPr>
            </w:pPr>
            <w:r w:rsidRPr="000D5B9B">
              <w:rPr>
                <w:rFonts w:ascii="Arial" w:eastAsia="Arial" w:hAnsi="Arial" w:cs="Arial"/>
                <w:color w:val="000000"/>
                <w:sz w:val="22"/>
                <w:szCs w:val="22"/>
              </w:rPr>
              <w:t>Prazo máximo de 2 (dois) dias úteis.</w:t>
            </w:r>
          </w:p>
        </w:tc>
        <w:tc>
          <w:tcPr>
            <w:tcW w:w="287" w:type="dxa"/>
            <w:tcBorders>
              <w:top w:val="single" w:sz="4" w:space="0" w:color="000000"/>
              <w:left w:val="single" w:sz="4" w:space="0" w:color="FFFFFF"/>
              <w:bottom w:val="single" w:sz="4" w:space="0" w:color="000000"/>
              <w:right w:val="single" w:sz="4" w:space="0" w:color="000000"/>
            </w:tcBorders>
            <w:vAlign w:val="center"/>
          </w:tcPr>
          <w:p w14:paraId="0FBA40E0"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5B69C2F5"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7733C6F6"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4.69.3.</w:t>
            </w:r>
          </w:p>
        </w:tc>
        <w:tc>
          <w:tcPr>
            <w:tcW w:w="4128" w:type="dxa"/>
            <w:tcBorders>
              <w:top w:val="single" w:sz="4" w:space="0" w:color="000000"/>
              <w:left w:val="single" w:sz="4" w:space="0" w:color="000000"/>
              <w:bottom w:val="single" w:sz="4" w:space="0" w:color="000000"/>
              <w:right w:val="single" w:sz="4" w:space="0" w:color="000000"/>
            </w:tcBorders>
            <w:vAlign w:val="center"/>
          </w:tcPr>
          <w:p w14:paraId="1864D2C4"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Recebimento do objeto definitivamente pelo gestor responsável pela fiscalização do ajuste</w:t>
            </w:r>
          </w:p>
        </w:tc>
        <w:tc>
          <w:tcPr>
            <w:tcW w:w="3544" w:type="dxa"/>
            <w:tcBorders>
              <w:top w:val="single" w:sz="4" w:space="0" w:color="000000"/>
              <w:left w:val="single" w:sz="4" w:space="0" w:color="000000"/>
              <w:bottom w:val="single" w:sz="4" w:space="0" w:color="000000"/>
              <w:right w:val="single" w:sz="4" w:space="0" w:color="FFFFFF"/>
            </w:tcBorders>
            <w:vAlign w:val="center"/>
          </w:tcPr>
          <w:p w14:paraId="6EF6655E"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Prazo máximo de 5 (cinco) dias úteis, contados da data do recebimento provisório do objeto.</w:t>
            </w:r>
          </w:p>
        </w:tc>
        <w:tc>
          <w:tcPr>
            <w:tcW w:w="287" w:type="dxa"/>
            <w:tcBorders>
              <w:top w:val="single" w:sz="4" w:space="0" w:color="000000"/>
              <w:left w:val="single" w:sz="4" w:space="0" w:color="FFFFFF"/>
              <w:bottom w:val="single" w:sz="4" w:space="0" w:color="000000"/>
              <w:right w:val="single" w:sz="4" w:space="0" w:color="000000"/>
            </w:tcBorders>
            <w:vAlign w:val="center"/>
          </w:tcPr>
          <w:p w14:paraId="7D9BC1E1"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4A4A11E3"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03691257"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5.5.5.</w:t>
            </w:r>
          </w:p>
        </w:tc>
        <w:tc>
          <w:tcPr>
            <w:tcW w:w="4128" w:type="dxa"/>
            <w:tcBorders>
              <w:top w:val="single" w:sz="4" w:space="0" w:color="000000"/>
              <w:left w:val="single" w:sz="4" w:space="0" w:color="000000"/>
              <w:bottom w:val="single" w:sz="4" w:space="0" w:color="000000"/>
              <w:right w:val="single" w:sz="4" w:space="0" w:color="000000"/>
            </w:tcBorders>
            <w:vAlign w:val="center"/>
          </w:tcPr>
          <w:p w14:paraId="70F14535"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Informar o nome de um(s) preposto(s) substituto sempre que o titular estiver ausente ou for substituído, informando sua qualificação, nas ocasiões em que </w:t>
            </w:r>
            <w:r w:rsidRPr="000D5B9B">
              <w:rPr>
                <w:rFonts w:ascii="Arial" w:eastAsia="Arial" w:hAnsi="Arial" w:cs="Arial"/>
                <w:color w:val="000000"/>
                <w:sz w:val="22"/>
                <w:szCs w:val="22"/>
              </w:rPr>
              <w:lastRenderedPageBreak/>
              <w:t>houver a substituição daquele indicado na Proposta Definitiva de Preços (Anexo II) do Edital, a ser enviada de forma eletrônica a este Tribunal</w:t>
            </w:r>
          </w:p>
        </w:tc>
        <w:tc>
          <w:tcPr>
            <w:tcW w:w="3544" w:type="dxa"/>
            <w:tcBorders>
              <w:top w:val="single" w:sz="4" w:space="0" w:color="000000"/>
              <w:left w:val="single" w:sz="4" w:space="0" w:color="000000"/>
              <w:bottom w:val="single" w:sz="4" w:space="0" w:color="000000"/>
              <w:right w:val="single" w:sz="4" w:space="0" w:color="FFFFFF"/>
            </w:tcBorders>
            <w:vAlign w:val="center"/>
          </w:tcPr>
          <w:p w14:paraId="72F8E588"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lastRenderedPageBreak/>
              <w:t>Prazo máximo de 24 (vinte e quatro) horas</w:t>
            </w:r>
          </w:p>
        </w:tc>
        <w:tc>
          <w:tcPr>
            <w:tcW w:w="287" w:type="dxa"/>
            <w:tcBorders>
              <w:top w:val="single" w:sz="4" w:space="0" w:color="000000"/>
              <w:left w:val="single" w:sz="4" w:space="0" w:color="FFFFFF"/>
              <w:bottom w:val="single" w:sz="4" w:space="0" w:color="000000"/>
              <w:right w:val="single" w:sz="4" w:space="0" w:color="000000"/>
            </w:tcBorders>
            <w:vAlign w:val="center"/>
          </w:tcPr>
          <w:p w14:paraId="518A862B"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2D77C2D3"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169D0B62"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11.22</w:t>
            </w:r>
          </w:p>
        </w:tc>
        <w:tc>
          <w:tcPr>
            <w:tcW w:w="4128" w:type="dxa"/>
            <w:tcBorders>
              <w:top w:val="single" w:sz="4" w:space="0" w:color="000000"/>
              <w:left w:val="single" w:sz="4" w:space="0" w:color="000000"/>
              <w:bottom w:val="single" w:sz="4" w:space="0" w:color="000000"/>
              <w:right w:val="single" w:sz="4" w:space="0" w:color="000000"/>
            </w:tcBorders>
            <w:vAlign w:val="center"/>
          </w:tcPr>
          <w:p w14:paraId="21CA60E1"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 xml:space="preserve">Prazo para pagamento </w:t>
            </w:r>
          </w:p>
        </w:tc>
        <w:tc>
          <w:tcPr>
            <w:tcW w:w="3544" w:type="dxa"/>
            <w:tcBorders>
              <w:top w:val="single" w:sz="4" w:space="0" w:color="000000"/>
              <w:left w:val="single" w:sz="4" w:space="0" w:color="000000"/>
              <w:bottom w:val="single" w:sz="4" w:space="0" w:color="000000"/>
              <w:right w:val="single" w:sz="4" w:space="0" w:color="FFFFFF"/>
            </w:tcBorders>
            <w:vAlign w:val="center"/>
          </w:tcPr>
          <w:p w14:paraId="6BF36D01" w14:textId="77777777" w:rsidR="00DB6463" w:rsidRPr="000D5B9B" w:rsidRDefault="00DB6463" w:rsidP="00DB6463">
            <w:pPr>
              <w:widowControl w:val="0"/>
              <w:spacing w:after="240"/>
              <w:jc w:val="both"/>
              <w:rPr>
                <w:rFonts w:ascii="Arial" w:eastAsia="Arial" w:hAnsi="Arial" w:cs="Arial"/>
                <w:sz w:val="22"/>
                <w:szCs w:val="22"/>
              </w:rPr>
            </w:pPr>
            <w:r w:rsidRPr="000D5B9B">
              <w:rPr>
                <w:rFonts w:ascii="Arial" w:eastAsia="Arial" w:hAnsi="Arial" w:cs="Arial"/>
                <w:sz w:val="22"/>
                <w:szCs w:val="22"/>
              </w:rPr>
              <w:t>Mensalmente no prazo máximo de até 10 (dez) dias úteis, contados da finalização da liquidação da despesa.</w:t>
            </w:r>
          </w:p>
        </w:tc>
        <w:tc>
          <w:tcPr>
            <w:tcW w:w="287" w:type="dxa"/>
            <w:tcBorders>
              <w:top w:val="single" w:sz="4" w:space="0" w:color="000000"/>
              <w:left w:val="single" w:sz="4" w:space="0" w:color="FFFFFF"/>
              <w:bottom w:val="single" w:sz="4" w:space="0" w:color="000000"/>
              <w:right w:val="single" w:sz="4" w:space="0" w:color="000000"/>
            </w:tcBorders>
            <w:vAlign w:val="center"/>
          </w:tcPr>
          <w:p w14:paraId="74A9B453"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r w:rsidR="00DB6463" w:rsidRPr="000D5B9B" w14:paraId="3F42F062" w14:textId="77777777" w:rsidTr="00DB6463">
        <w:trPr>
          <w:trHeight w:val="624"/>
        </w:trPr>
        <w:tc>
          <w:tcPr>
            <w:tcW w:w="1413" w:type="dxa"/>
            <w:tcBorders>
              <w:top w:val="single" w:sz="4" w:space="0" w:color="000000"/>
              <w:left w:val="single" w:sz="4" w:space="0" w:color="000000"/>
              <w:bottom w:val="single" w:sz="4" w:space="0" w:color="000000"/>
              <w:right w:val="single" w:sz="4" w:space="0" w:color="000000"/>
            </w:tcBorders>
            <w:vAlign w:val="center"/>
          </w:tcPr>
          <w:p w14:paraId="6679D711" w14:textId="77777777" w:rsidR="00DB6463" w:rsidRPr="000D5B9B" w:rsidRDefault="00DB6463" w:rsidP="00DB6463">
            <w:pPr>
              <w:widowControl w:val="0"/>
              <w:pBdr>
                <w:top w:val="nil"/>
                <w:left w:val="nil"/>
                <w:bottom w:val="nil"/>
                <w:right w:val="nil"/>
                <w:between w:val="nil"/>
              </w:pBdr>
              <w:spacing w:after="240"/>
              <w:ind w:hanging="11"/>
              <w:jc w:val="both"/>
              <w:rPr>
                <w:rFonts w:ascii="Arial" w:eastAsia="Arial" w:hAnsi="Arial" w:cs="Arial"/>
                <w:b/>
                <w:bCs/>
                <w:color w:val="000000"/>
                <w:sz w:val="22"/>
                <w:szCs w:val="22"/>
              </w:rPr>
            </w:pPr>
            <w:r w:rsidRPr="000D5B9B">
              <w:rPr>
                <w:rFonts w:ascii="Arial" w:eastAsia="Arial" w:hAnsi="Arial" w:cs="Arial"/>
                <w:b/>
                <w:bCs/>
                <w:color w:val="000000"/>
                <w:sz w:val="22"/>
                <w:szCs w:val="22"/>
              </w:rPr>
              <w:t>11.25.</w:t>
            </w:r>
          </w:p>
        </w:tc>
        <w:tc>
          <w:tcPr>
            <w:tcW w:w="4128" w:type="dxa"/>
            <w:tcBorders>
              <w:top w:val="single" w:sz="4" w:space="0" w:color="000000"/>
              <w:left w:val="single" w:sz="4" w:space="0" w:color="000000"/>
              <w:bottom w:val="single" w:sz="4" w:space="0" w:color="000000"/>
              <w:right w:val="single" w:sz="4" w:space="0" w:color="000000"/>
            </w:tcBorders>
            <w:vAlign w:val="center"/>
          </w:tcPr>
          <w:p w14:paraId="6B3C8CC7"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 xml:space="preserve">A </w:t>
            </w:r>
            <w:r w:rsidRPr="000D5B9B">
              <w:rPr>
                <w:rFonts w:ascii="Arial" w:eastAsia="Arial" w:hAnsi="Arial" w:cs="Arial"/>
                <w:b/>
                <w:bCs/>
                <w:sz w:val="22"/>
                <w:szCs w:val="22"/>
              </w:rPr>
              <w:t>CONTRATADA</w:t>
            </w:r>
            <w:r w:rsidRPr="000D5B9B">
              <w:rPr>
                <w:rFonts w:ascii="Arial" w:eastAsia="Arial" w:hAnsi="Arial" w:cs="Arial"/>
                <w:color w:val="000000"/>
                <w:sz w:val="22"/>
                <w:szCs w:val="22"/>
              </w:rPr>
              <w:t xml:space="preserve"> deverá encaminhar </w:t>
            </w:r>
            <w:r w:rsidRPr="000D5B9B">
              <w:rPr>
                <w:rFonts w:ascii="Arial" w:eastAsia="Arial" w:hAnsi="Arial" w:cs="Arial"/>
                <w:sz w:val="22"/>
                <w:szCs w:val="22"/>
              </w:rPr>
              <w:t xml:space="preserve">o Contratante </w:t>
            </w:r>
            <w:r w:rsidRPr="000D5B9B">
              <w:rPr>
                <w:rFonts w:ascii="Arial" w:eastAsia="Arial" w:hAnsi="Arial" w:cs="Arial"/>
                <w:color w:val="000000"/>
                <w:sz w:val="22"/>
                <w:szCs w:val="22"/>
              </w:rPr>
              <w:t>a medição de execução mensal ou instrumento equivalente, do qual conste descrição e quantidade dos itens executados no período</w:t>
            </w:r>
          </w:p>
        </w:tc>
        <w:tc>
          <w:tcPr>
            <w:tcW w:w="3544" w:type="dxa"/>
            <w:tcBorders>
              <w:top w:val="single" w:sz="4" w:space="0" w:color="000000"/>
              <w:left w:val="single" w:sz="4" w:space="0" w:color="000000"/>
              <w:bottom w:val="single" w:sz="4" w:space="0" w:color="000000"/>
              <w:right w:val="single" w:sz="4" w:space="0" w:color="FFFFFF"/>
            </w:tcBorders>
            <w:vAlign w:val="center"/>
          </w:tcPr>
          <w:p w14:paraId="0CF193D3"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r w:rsidRPr="000D5B9B">
              <w:rPr>
                <w:rFonts w:ascii="Arial" w:eastAsia="Arial" w:hAnsi="Arial" w:cs="Arial"/>
                <w:color w:val="000000"/>
                <w:sz w:val="22"/>
                <w:szCs w:val="22"/>
              </w:rPr>
              <w:t>Até 3 (três) dias corridos após a execução mensal dos serviços</w:t>
            </w:r>
          </w:p>
        </w:tc>
        <w:tc>
          <w:tcPr>
            <w:tcW w:w="287" w:type="dxa"/>
            <w:tcBorders>
              <w:top w:val="single" w:sz="4" w:space="0" w:color="000000"/>
              <w:left w:val="single" w:sz="4" w:space="0" w:color="FFFFFF"/>
              <w:bottom w:val="single" w:sz="4" w:space="0" w:color="000000"/>
              <w:right w:val="single" w:sz="4" w:space="0" w:color="000000"/>
            </w:tcBorders>
            <w:vAlign w:val="center"/>
          </w:tcPr>
          <w:p w14:paraId="2AC0BDED" w14:textId="77777777" w:rsidR="00DB6463" w:rsidRPr="000D5B9B" w:rsidRDefault="00DB6463" w:rsidP="00DB6463">
            <w:pPr>
              <w:widowControl w:val="0"/>
              <w:pBdr>
                <w:top w:val="nil"/>
                <w:left w:val="nil"/>
                <w:bottom w:val="nil"/>
                <w:right w:val="nil"/>
                <w:between w:val="nil"/>
              </w:pBdr>
              <w:spacing w:after="240"/>
              <w:jc w:val="both"/>
              <w:rPr>
                <w:rFonts w:ascii="Arial" w:eastAsia="Arial" w:hAnsi="Arial" w:cs="Arial"/>
                <w:color w:val="000000"/>
                <w:sz w:val="22"/>
                <w:szCs w:val="22"/>
              </w:rPr>
            </w:pPr>
          </w:p>
        </w:tc>
      </w:tr>
    </w:tbl>
    <w:p w14:paraId="060CBDCA"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sz w:val="22"/>
          <w:szCs w:val="22"/>
        </w:rPr>
      </w:pPr>
    </w:p>
    <w:p w14:paraId="31D9AE39"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sz w:val="22"/>
          <w:szCs w:val="22"/>
        </w:rPr>
      </w:pPr>
    </w:p>
    <w:p w14:paraId="06FD9142"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sz w:val="22"/>
          <w:szCs w:val="22"/>
        </w:rPr>
      </w:pPr>
    </w:p>
    <w:p w14:paraId="48BA4E91"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sz w:val="22"/>
          <w:szCs w:val="22"/>
        </w:rPr>
      </w:pPr>
    </w:p>
    <w:p w14:paraId="2E64F65B"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sz w:val="22"/>
          <w:szCs w:val="22"/>
        </w:rPr>
      </w:pPr>
    </w:p>
    <w:p w14:paraId="724BC730" w14:textId="77777777" w:rsidR="00DB6463" w:rsidRPr="000D5B9B" w:rsidRDefault="00DB6463" w:rsidP="00DB6463">
      <w:pPr>
        <w:spacing w:after="160" w:line="259" w:lineRule="auto"/>
        <w:rPr>
          <w:rFonts w:ascii="Arial" w:eastAsia="Arial" w:hAnsi="Arial" w:cs="Arial"/>
          <w:b/>
          <w:bCs/>
          <w:sz w:val="22"/>
          <w:szCs w:val="22"/>
        </w:rPr>
      </w:pPr>
      <w:r w:rsidRPr="000D5B9B">
        <w:br w:type="page"/>
      </w:r>
    </w:p>
    <w:p w14:paraId="44DA9055" w14:textId="77777777" w:rsidR="00C978B5" w:rsidRPr="000D5B9B" w:rsidRDefault="00C978B5" w:rsidP="00C978B5">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spacing w:after="240"/>
        <w:jc w:val="center"/>
        <w:rPr>
          <w:rFonts w:ascii="Arial" w:eastAsia="Arial" w:hAnsi="Arial" w:cs="Arial"/>
          <w:b/>
          <w:bCs/>
          <w:sz w:val="22"/>
          <w:szCs w:val="22"/>
        </w:rPr>
      </w:pPr>
      <w:r w:rsidRPr="000D5B9B">
        <w:rPr>
          <w:rFonts w:ascii="Arial" w:eastAsia="Arial" w:hAnsi="Arial" w:cs="Arial"/>
          <w:b/>
          <w:bCs/>
          <w:sz w:val="22"/>
          <w:szCs w:val="22"/>
        </w:rPr>
        <w:lastRenderedPageBreak/>
        <w:t xml:space="preserve">PREGÃO ELETRÔNICO FEDERAL </w:t>
      </w:r>
      <w:r>
        <w:rPr>
          <w:rFonts w:ascii="Arial" w:eastAsia="Arial" w:hAnsi="Arial" w:cs="Arial"/>
          <w:b/>
          <w:bCs/>
          <w:sz w:val="22"/>
          <w:szCs w:val="22"/>
        </w:rPr>
        <w:t>90</w:t>
      </w:r>
      <w:r w:rsidRPr="000D5B9B">
        <w:rPr>
          <w:rFonts w:ascii="Arial" w:eastAsia="Arial" w:hAnsi="Arial" w:cs="Arial"/>
          <w:b/>
          <w:bCs/>
          <w:sz w:val="22"/>
          <w:szCs w:val="22"/>
        </w:rPr>
        <w:t>XX/2026</w:t>
      </w:r>
    </w:p>
    <w:p w14:paraId="60257D3D" w14:textId="2B5C24A0" w:rsidR="00DB6463" w:rsidRPr="000D5B9B" w:rsidRDefault="00DB6463" w:rsidP="00DB6463">
      <w:pPr>
        <w:widowControl w:val="0"/>
        <w:pBdr>
          <w:top w:val="nil"/>
          <w:left w:val="nil"/>
          <w:bottom w:val="nil"/>
          <w:right w:val="nil"/>
          <w:between w:val="nil"/>
        </w:pBdr>
        <w:spacing w:after="240"/>
        <w:jc w:val="center"/>
        <w:rPr>
          <w:rFonts w:ascii="Arial" w:eastAsia="Arial" w:hAnsi="Arial" w:cs="Arial"/>
          <w:b/>
          <w:bCs/>
          <w:sz w:val="22"/>
          <w:szCs w:val="22"/>
        </w:rPr>
      </w:pPr>
      <w:r w:rsidRPr="000D5B9B">
        <w:rPr>
          <w:rFonts w:ascii="Arial" w:eastAsia="Arial" w:hAnsi="Arial" w:cs="Arial"/>
          <w:b/>
          <w:bCs/>
          <w:sz w:val="22"/>
          <w:szCs w:val="22"/>
        </w:rPr>
        <w:t>APÊNDICE F</w:t>
      </w:r>
    </w:p>
    <w:p w14:paraId="1942704B" w14:textId="77777777" w:rsidR="00DB6463" w:rsidRPr="000D5B9B" w:rsidRDefault="00DB6463" w:rsidP="00DB6463">
      <w:pPr>
        <w:widowControl w:val="0"/>
        <w:pBdr>
          <w:top w:val="nil"/>
          <w:left w:val="nil"/>
          <w:bottom w:val="nil"/>
          <w:right w:val="nil"/>
          <w:between w:val="nil"/>
        </w:pBdr>
        <w:spacing w:after="240"/>
        <w:jc w:val="center"/>
        <w:rPr>
          <w:rFonts w:eastAsia="Calibri"/>
          <w:b/>
          <w:bCs/>
          <w:sz w:val="22"/>
          <w:szCs w:val="22"/>
          <w:u w:val="single"/>
        </w:rPr>
      </w:pPr>
      <w:r w:rsidRPr="000D5B9B">
        <w:rPr>
          <w:rFonts w:ascii="Arial" w:eastAsia="Arial" w:hAnsi="Arial" w:cs="Arial"/>
          <w:b/>
          <w:bCs/>
          <w:sz w:val="22"/>
          <w:szCs w:val="22"/>
        </w:rPr>
        <w:t>ATESTADO DE EXECUÇÃO SATISFATÓRIA DOS SERVIÇOS</w:t>
      </w:r>
    </w:p>
    <w:p w14:paraId="24DAACA3" w14:textId="77777777" w:rsidR="00DB6463" w:rsidRPr="000D5B9B" w:rsidRDefault="00DB6463" w:rsidP="00DB6463">
      <w:pPr>
        <w:widowControl w:val="0"/>
        <w:pBdr>
          <w:top w:val="nil"/>
          <w:left w:val="nil"/>
          <w:bottom w:val="nil"/>
          <w:right w:val="nil"/>
          <w:between w:val="nil"/>
        </w:pBdr>
        <w:spacing w:before="120" w:after="240" w:line="259" w:lineRule="auto"/>
        <w:jc w:val="center"/>
        <w:rPr>
          <w:rFonts w:ascii="Arial" w:eastAsia="Arial" w:hAnsi="Arial" w:cs="Arial"/>
          <w:b/>
          <w:bCs/>
          <w:sz w:val="22"/>
          <w:szCs w:val="22"/>
          <w:u w:val="single"/>
        </w:rPr>
      </w:pPr>
    </w:p>
    <w:p w14:paraId="741DB650"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b/>
          <w:bCs/>
          <w:sz w:val="22"/>
          <w:szCs w:val="22"/>
        </w:rPr>
        <w:t xml:space="preserve">Nome do responsável pelo evento: </w:t>
      </w:r>
      <w:r w:rsidRPr="000D5B9B">
        <w:rPr>
          <w:rFonts w:ascii="Arial" w:eastAsia="Arial" w:hAnsi="Arial" w:cs="Arial"/>
          <w:sz w:val="22"/>
          <w:szCs w:val="22"/>
        </w:rPr>
        <w:t>____________________________________</w:t>
      </w:r>
    </w:p>
    <w:p w14:paraId="32E817BF"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b/>
          <w:bCs/>
          <w:sz w:val="22"/>
          <w:szCs w:val="22"/>
        </w:rPr>
        <w:t xml:space="preserve">Nome do evento: </w:t>
      </w:r>
      <w:r w:rsidRPr="000D5B9B">
        <w:rPr>
          <w:rFonts w:ascii="Arial" w:eastAsia="Arial" w:hAnsi="Arial" w:cs="Arial"/>
          <w:sz w:val="22"/>
          <w:szCs w:val="22"/>
        </w:rPr>
        <w:t>__________________________________________________</w:t>
      </w:r>
    </w:p>
    <w:p w14:paraId="0CE3B775"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b/>
          <w:bCs/>
          <w:sz w:val="22"/>
          <w:szCs w:val="22"/>
        </w:rPr>
        <w:t xml:space="preserve">Data do evento: </w:t>
      </w:r>
      <w:r w:rsidRPr="000D5B9B">
        <w:rPr>
          <w:rFonts w:ascii="Arial" w:eastAsia="Arial" w:hAnsi="Arial" w:cs="Arial"/>
          <w:sz w:val="22"/>
          <w:szCs w:val="22"/>
        </w:rPr>
        <w:t>___________________________________________________</w:t>
      </w:r>
    </w:p>
    <w:p w14:paraId="1701B868"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rPr>
      </w:pPr>
      <w:r w:rsidRPr="000D5B9B">
        <w:rPr>
          <w:rFonts w:ascii="Arial" w:eastAsia="Arial" w:hAnsi="Arial" w:cs="Arial"/>
          <w:b/>
          <w:bCs/>
          <w:sz w:val="22"/>
          <w:szCs w:val="22"/>
        </w:rPr>
        <w:t xml:space="preserve">Qual recurso de acessibilidade foi utilizado: </w:t>
      </w:r>
    </w:p>
    <w:p w14:paraId="380C2A66"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Tradução e interpretação de Libras ao vivo</w:t>
      </w:r>
    </w:p>
    <w:p w14:paraId="45C362DF"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Tradução e interpretação de Libras gravado</w:t>
      </w:r>
    </w:p>
    <w:p w14:paraId="73B4DA5A"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Audiodescrição gravado</w:t>
      </w:r>
    </w:p>
    <w:p w14:paraId="7C29AAA0"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Legendagem para Surdos e Ensurdecidos gravado</w:t>
      </w:r>
    </w:p>
    <w:p w14:paraId="6583A6BF"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p>
    <w:p w14:paraId="06A0D983"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u w:val="single"/>
        </w:rPr>
      </w:pPr>
      <w:r w:rsidRPr="000D5B9B">
        <w:rPr>
          <w:rFonts w:ascii="Arial" w:eastAsia="Arial" w:hAnsi="Arial" w:cs="Arial"/>
          <w:b/>
          <w:bCs/>
          <w:sz w:val="22"/>
          <w:szCs w:val="22"/>
          <w:u w:val="single"/>
        </w:rPr>
        <w:t>**Preenchimento obrigatório APENAS para Tradução e interpretação de Libras AO VIVO</w:t>
      </w:r>
    </w:p>
    <w:p w14:paraId="63C52E2F"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Horário real de entrada do intérprete no evento: ________________________</w:t>
      </w:r>
    </w:p>
    <w:p w14:paraId="1E89B8BD"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Horário real de saída do intérprete do evento: __________________________</w:t>
      </w:r>
    </w:p>
    <w:p w14:paraId="2480E136"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rPr>
      </w:pPr>
      <w:r w:rsidRPr="000D5B9B">
        <w:rPr>
          <w:rFonts w:ascii="Arial" w:eastAsia="Arial" w:hAnsi="Arial" w:cs="Arial"/>
          <w:b/>
          <w:bCs/>
          <w:sz w:val="22"/>
          <w:szCs w:val="22"/>
        </w:rPr>
        <w:t>O serviço de tradução/interpretação em Libras ao vivo foi realizado de acordo com as solicitações da área demandante?</w:t>
      </w:r>
    </w:p>
    <w:p w14:paraId="7F4C9115"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SIM</w:t>
      </w:r>
    </w:p>
    <w:p w14:paraId="3766C2DF"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NÃO, justifique __________________________________________________</w:t>
      </w:r>
    </w:p>
    <w:p w14:paraId="7C4EC2BE"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p>
    <w:p w14:paraId="7491FC24"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u w:val="single"/>
        </w:rPr>
      </w:pPr>
      <w:r w:rsidRPr="000D5B9B">
        <w:rPr>
          <w:rFonts w:ascii="Arial" w:eastAsia="Arial" w:hAnsi="Arial" w:cs="Arial"/>
          <w:b/>
          <w:bCs/>
          <w:sz w:val="22"/>
          <w:szCs w:val="22"/>
          <w:u w:val="single"/>
        </w:rPr>
        <w:t>**Preenchimento obrigatório APENAS para Tradução e Interpretação de Libras GRAVADO</w:t>
      </w:r>
    </w:p>
    <w:p w14:paraId="1F82DA81"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rPr>
      </w:pPr>
      <w:r w:rsidRPr="000D5B9B">
        <w:rPr>
          <w:rFonts w:ascii="Arial" w:eastAsia="Arial" w:hAnsi="Arial" w:cs="Arial"/>
          <w:b/>
          <w:bCs/>
          <w:sz w:val="22"/>
          <w:szCs w:val="22"/>
        </w:rPr>
        <w:t>O serviço de tradução/interpretação em Libras gravado foi realizado de acordo com as solicitações da área demandante?</w:t>
      </w:r>
    </w:p>
    <w:p w14:paraId="7A055037"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SIM</w:t>
      </w:r>
    </w:p>
    <w:p w14:paraId="38E34784"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NÃO, justifique __________________________________________________</w:t>
      </w:r>
    </w:p>
    <w:p w14:paraId="023B5E69"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rPr>
      </w:pPr>
    </w:p>
    <w:p w14:paraId="3AA19240"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u w:val="single"/>
        </w:rPr>
      </w:pPr>
      <w:r w:rsidRPr="000D5B9B">
        <w:rPr>
          <w:rFonts w:ascii="Arial" w:eastAsia="Arial" w:hAnsi="Arial" w:cs="Arial"/>
          <w:b/>
          <w:bCs/>
          <w:sz w:val="22"/>
          <w:szCs w:val="22"/>
          <w:u w:val="single"/>
        </w:rPr>
        <w:t>**Preenchimento obrigatório APENAS para Audiodescrição GRAVADO</w:t>
      </w:r>
    </w:p>
    <w:p w14:paraId="63746C41"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rPr>
      </w:pPr>
      <w:r w:rsidRPr="000D5B9B">
        <w:rPr>
          <w:rFonts w:ascii="Arial" w:eastAsia="Arial" w:hAnsi="Arial" w:cs="Arial"/>
          <w:b/>
          <w:bCs/>
          <w:sz w:val="22"/>
          <w:szCs w:val="22"/>
        </w:rPr>
        <w:lastRenderedPageBreak/>
        <w:t>O serviço de Audiodescrição gravado foi realizado de acordo com as solicitações da área demandante?</w:t>
      </w:r>
    </w:p>
    <w:p w14:paraId="0469E3A4"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SIM</w:t>
      </w:r>
    </w:p>
    <w:p w14:paraId="6D4EBEE0"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NÃO, justifique __________________________________________________</w:t>
      </w:r>
    </w:p>
    <w:p w14:paraId="00FD8F57"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rPr>
      </w:pPr>
    </w:p>
    <w:p w14:paraId="1A70A8BE"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u w:val="single"/>
        </w:rPr>
      </w:pPr>
      <w:r w:rsidRPr="000D5B9B">
        <w:rPr>
          <w:rFonts w:ascii="Arial" w:eastAsia="Arial" w:hAnsi="Arial" w:cs="Arial"/>
          <w:b/>
          <w:bCs/>
          <w:sz w:val="22"/>
          <w:szCs w:val="22"/>
          <w:u w:val="single"/>
        </w:rPr>
        <w:t>**Preenchimento obrigatório APENAS para Legendagem para Surdos e Ensurdecidos GRAVADO</w:t>
      </w:r>
    </w:p>
    <w:p w14:paraId="6F0633F9"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rPr>
      </w:pPr>
      <w:r w:rsidRPr="000D5B9B">
        <w:rPr>
          <w:rFonts w:ascii="Arial" w:eastAsia="Arial" w:hAnsi="Arial" w:cs="Arial"/>
          <w:b/>
          <w:bCs/>
          <w:sz w:val="22"/>
          <w:szCs w:val="22"/>
        </w:rPr>
        <w:t>O serviço de Legendagem para Surdos e Ensurdecidos gravado foi realizado de acordo com as solicitações da área demandante?</w:t>
      </w:r>
    </w:p>
    <w:p w14:paraId="5C04D094"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SIM</w:t>
      </w:r>
    </w:p>
    <w:p w14:paraId="3FC29C67"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sz w:val="22"/>
          <w:szCs w:val="22"/>
        </w:rPr>
      </w:pPr>
      <w:r w:rsidRPr="000D5B9B">
        <w:rPr>
          <w:rFonts w:ascii="Arial" w:eastAsia="Arial" w:hAnsi="Arial" w:cs="Arial"/>
          <w:sz w:val="22"/>
          <w:szCs w:val="22"/>
        </w:rPr>
        <w:t>(  ) NÃO, justifique __________________________________________________</w:t>
      </w:r>
    </w:p>
    <w:p w14:paraId="27F6DEB5" w14:textId="77777777" w:rsidR="00DB6463" w:rsidRPr="000D5B9B" w:rsidRDefault="00DB6463" w:rsidP="00DB6463">
      <w:pPr>
        <w:widowControl w:val="0"/>
        <w:pBdr>
          <w:top w:val="nil"/>
          <w:left w:val="nil"/>
          <w:bottom w:val="nil"/>
          <w:right w:val="nil"/>
          <w:between w:val="nil"/>
        </w:pBdr>
        <w:spacing w:after="240" w:line="259" w:lineRule="auto"/>
        <w:rPr>
          <w:rFonts w:ascii="Arial" w:eastAsia="Arial" w:hAnsi="Arial" w:cs="Arial"/>
          <w:b/>
          <w:bCs/>
          <w:sz w:val="22"/>
          <w:szCs w:val="22"/>
        </w:rPr>
      </w:pPr>
    </w:p>
    <w:p w14:paraId="44CA7D93" w14:textId="77777777" w:rsidR="00DB6463" w:rsidRPr="000D5B9B" w:rsidRDefault="00DB6463" w:rsidP="00DB6463">
      <w:pPr>
        <w:pBdr>
          <w:top w:val="single" w:sz="4" w:space="1" w:color="000000"/>
          <w:left w:val="single" w:sz="4" w:space="4" w:color="000000"/>
          <w:bottom w:val="single" w:sz="4" w:space="1" w:color="000000"/>
          <w:right w:val="single" w:sz="4" w:space="4" w:color="000000"/>
        </w:pBdr>
        <w:shd w:val="clear" w:color="auto" w:fill="D9D9D9"/>
        <w:jc w:val="center"/>
        <w:rPr>
          <w:rFonts w:ascii="Arial" w:eastAsia="Arial" w:hAnsi="Arial" w:cs="Arial"/>
          <w:sz w:val="22"/>
          <w:szCs w:val="22"/>
        </w:rPr>
      </w:pPr>
      <w:r w:rsidRPr="000D5B9B">
        <w:rPr>
          <w:rFonts w:ascii="Arial" w:eastAsia="Arial" w:hAnsi="Arial" w:cs="Arial"/>
          <w:b/>
          <w:bCs/>
          <w:color w:val="000000"/>
          <w:sz w:val="22"/>
          <w:szCs w:val="22"/>
        </w:rPr>
        <w:t>Parâmetros para avaliação da execução do serviço:</w:t>
      </w:r>
    </w:p>
    <w:p w14:paraId="2740569B" w14:textId="77777777" w:rsidR="00DB6463" w:rsidRDefault="00DB6463" w:rsidP="00970F61">
      <w:pPr>
        <w:numPr>
          <w:ilvl w:val="0"/>
          <w:numId w:val="47"/>
        </w:numPr>
        <w:spacing w:before="120" w:after="0" w:line="240" w:lineRule="auto"/>
        <w:ind w:left="284"/>
        <w:jc w:val="both"/>
        <w:rPr>
          <w:rFonts w:ascii="Arial" w:eastAsia="Arial" w:hAnsi="Arial" w:cs="Arial"/>
          <w:b/>
          <w:bCs/>
          <w:color w:val="000000"/>
          <w:sz w:val="22"/>
          <w:szCs w:val="22"/>
        </w:rPr>
      </w:pPr>
      <w:r w:rsidRPr="000D5B9B">
        <w:rPr>
          <w:rFonts w:ascii="Arial" w:eastAsia="Arial" w:hAnsi="Arial" w:cs="Arial"/>
          <w:b/>
          <w:bCs/>
          <w:color w:val="000000"/>
          <w:sz w:val="22"/>
          <w:szCs w:val="22"/>
        </w:rPr>
        <w:t>Interpretação em Libras ao vivo presencial – Item 1:</w:t>
      </w:r>
    </w:p>
    <w:p w14:paraId="6A4748DB" w14:textId="77777777" w:rsidR="00DB6463" w:rsidRPr="000D5B9B" w:rsidRDefault="00DB6463" w:rsidP="00DB6463">
      <w:pPr>
        <w:spacing w:before="120"/>
        <w:ind w:left="284"/>
        <w:jc w:val="both"/>
        <w:rPr>
          <w:rFonts w:ascii="Arial" w:eastAsia="Arial" w:hAnsi="Arial" w:cs="Arial"/>
          <w:b/>
          <w:bCs/>
          <w:color w:val="000000"/>
          <w:sz w:val="22"/>
          <w:szCs w:val="22"/>
        </w:rPr>
      </w:pPr>
    </w:p>
    <w:p w14:paraId="4BC2DD83" w14:textId="77777777" w:rsidR="00DB6463" w:rsidRPr="000D5B9B" w:rsidRDefault="00DB6463" w:rsidP="00970F61">
      <w:pPr>
        <w:numPr>
          <w:ilvl w:val="0"/>
          <w:numId w:val="48"/>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O(a) intérprete deverá estar posicionado(a) em local do evento que o mantenha visível ao público surdo, devendo-se observar os contrastes entre o plano de fundo e o(a) intérprete, bem como entre a cor de sua pele e de sua vestimenta.</w:t>
      </w:r>
    </w:p>
    <w:p w14:paraId="0DB8D045" w14:textId="77777777" w:rsidR="00DB6463" w:rsidRPr="000D5B9B" w:rsidRDefault="00DB6463" w:rsidP="00970F61">
      <w:pPr>
        <w:numPr>
          <w:ilvl w:val="0"/>
          <w:numId w:val="48"/>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Os profissionais deverão apresentar-se com discrição e sobriedade, utilizando trajes sociais e compatíveis com a profissão.</w:t>
      </w:r>
    </w:p>
    <w:p w14:paraId="061AAD34" w14:textId="77777777" w:rsidR="00DB6463" w:rsidRPr="000D5B9B" w:rsidRDefault="00DB6463" w:rsidP="00970F61">
      <w:pPr>
        <w:numPr>
          <w:ilvl w:val="0"/>
          <w:numId w:val="48"/>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O(a) tradutor(a)/o(a) intérprete deverá utilizar vestes contrastantes com o fundo e com a pele.</w:t>
      </w:r>
    </w:p>
    <w:p w14:paraId="487357F7" w14:textId="77777777" w:rsidR="00DB6463" w:rsidRPr="000D5B9B" w:rsidRDefault="00DB6463" w:rsidP="00970F61">
      <w:pPr>
        <w:numPr>
          <w:ilvl w:val="0"/>
          <w:numId w:val="48"/>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Recomenda-se vestir blusas ou camisetas lisas, de mangas curtas ou longas, com decote fechado, sem conter detalhes como estampas, formas, listras, botões e bolsos.</w:t>
      </w:r>
    </w:p>
    <w:p w14:paraId="0C0281CA" w14:textId="77777777" w:rsidR="00DB6463" w:rsidRPr="000D5B9B" w:rsidRDefault="00DB6463" w:rsidP="00970F61">
      <w:pPr>
        <w:numPr>
          <w:ilvl w:val="0"/>
          <w:numId w:val="48"/>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Não é permitido trajar bermudas, regatas, shorts, minissaias, minivestidos, chinelos.</w:t>
      </w:r>
    </w:p>
    <w:p w14:paraId="5739DACD" w14:textId="77777777" w:rsidR="00DB6463" w:rsidRPr="000D5B9B" w:rsidRDefault="00DB6463" w:rsidP="00970F61">
      <w:pPr>
        <w:numPr>
          <w:ilvl w:val="0"/>
          <w:numId w:val="48"/>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Para garantir uma boa visualização dos sinais, o(a) intérprete de Libras deverá observar o seu posicionamento e a iluminação para que seja visto adequadamente pelo público.</w:t>
      </w:r>
    </w:p>
    <w:p w14:paraId="618BE20E" w14:textId="77777777" w:rsidR="00DB6463" w:rsidRPr="000D5B9B" w:rsidRDefault="00DB6463" w:rsidP="00970F61">
      <w:pPr>
        <w:widowControl w:val="0"/>
        <w:numPr>
          <w:ilvl w:val="0"/>
          <w:numId w:val="48"/>
        </w:numPr>
        <w:shd w:val="clear" w:color="auto" w:fill="FFFFFF"/>
        <w:spacing w:before="240" w:after="240" w:line="240" w:lineRule="auto"/>
        <w:jc w:val="both"/>
        <w:rPr>
          <w:rFonts w:ascii="Arial" w:eastAsia="Arial" w:hAnsi="Arial" w:cs="Arial"/>
          <w:sz w:val="22"/>
          <w:szCs w:val="22"/>
        </w:rPr>
      </w:pPr>
      <w:r w:rsidRPr="000D5B9B">
        <w:rPr>
          <w:rFonts w:ascii="Arial" w:eastAsia="Arial" w:hAnsi="Arial" w:cs="Arial"/>
          <w:sz w:val="22"/>
          <w:szCs w:val="22"/>
        </w:rPr>
        <w:t>O fundo deve ser iluminado de forma totalmente uniforme, sem pontos mais claros ou escuros. Recomenda-se que se utilize duas luzes posicionadas nas laterais para distribuir a luz por toda a superfície.</w:t>
      </w:r>
    </w:p>
    <w:p w14:paraId="4E6C2F64" w14:textId="77777777" w:rsidR="00DB6463" w:rsidRPr="000D5B9B" w:rsidRDefault="00DB6463" w:rsidP="00970F61">
      <w:pPr>
        <w:widowControl w:val="0"/>
        <w:numPr>
          <w:ilvl w:val="0"/>
          <w:numId w:val="48"/>
        </w:numPr>
        <w:shd w:val="clear" w:color="auto" w:fill="FFFFFF"/>
        <w:spacing w:before="240" w:after="240" w:line="240" w:lineRule="auto"/>
        <w:jc w:val="both"/>
        <w:rPr>
          <w:rFonts w:ascii="Arial" w:eastAsia="Arial" w:hAnsi="Arial" w:cs="Arial"/>
          <w:sz w:val="22"/>
          <w:szCs w:val="22"/>
        </w:rPr>
      </w:pPr>
      <w:r w:rsidRPr="000D5B9B">
        <w:rPr>
          <w:rFonts w:ascii="Arial" w:eastAsia="Arial" w:hAnsi="Arial" w:cs="Arial"/>
          <w:sz w:val="22"/>
          <w:szCs w:val="22"/>
        </w:rPr>
        <w:t xml:space="preserve">Para a adequada distância e posicionamento, o intérprete deve ficar longe o suficiente do fundo para evitar reflexos que devido ao excesso de luz no </w:t>
      </w:r>
      <w:r w:rsidRPr="00E03B97">
        <w:rPr>
          <w:rFonts w:ascii="Arial" w:eastAsia="Arial" w:hAnsi="Arial" w:cs="Arial"/>
          <w:i/>
          <w:sz w:val="22"/>
          <w:szCs w:val="22"/>
        </w:rPr>
        <w:t>chroma key</w:t>
      </w:r>
      <w:r w:rsidRPr="000D5B9B">
        <w:rPr>
          <w:rFonts w:ascii="Arial" w:eastAsia="Arial" w:hAnsi="Arial" w:cs="Arial"/>
          <w:sz w:val="22"/>
          <w:szCs w:val="22"/>
        </w:rPr>
        <w:t xml:space="preserve"> reflita nele e para que não crie sombras. </w:t>
      </w:r>
      <w:r w:rsidRPr="000D5B9B">
        <w:rPr>
          <w:rFonts w:ascii="Arial" w:eastAsia="Arial" w:hAnsi="Arial" w:cs="Arial"/>
          <w:color w:val="222222"/>
          <w:sz w:val="22"/>
          <w:szCs w:val="22"/>
        </w:rPr>
        <w:t>O Intérprete deverá se posicionar a pelo menos 0,5m do fundo verde para evitar sombras ao seu redor.</w:t>
      </w:r>
    </w:p>
    <w:p w14:paraId="2762F648" w14:textId="77777777" w:rsidR="00DB6463" w:rsidRPr="000D5B9B" w:rsidRDefault="00DB6463" w:rsidP="00970F61">
      <w:pPr>
        <w:widowControl w:val="0"/>
        <w:numPr>
          <w:ilvl w:val="0"/>
          <w:numId w:val="48"/>
        </w:numPr>
        <w:shd w:val="clear" w:color="auto" w:fill="FFFFFF"/>
        <w:spacing w:before="240" w:after="240" w:line="240" w:lineRule="auto"/>
        <w:jc w:val="both"/>
      </w:pPr>
      <w:r w:rsidRPr="000D5B9B">
        <w:rPr>
          <w:rFonts w:ascii="Arial" w:eastAsia="Arial" w:hAnsi="Arial" w:cs="Arial"/>
          <w:sz w:val="22"/>
          <w:szCs w:val="22"/>
        </w:rPr>
        <w:t xml:space="preserve">Recomenda-se que se </w:t>
      </w:r>
      <w:r w:rsidRPr="000D5B9B">
        <w:rPr>
          <w:rFonts w:ascii="Arial" w:eastAsia="Arial" w:hAnsi="Arial" w:cs="Arial"/>
          <w:color w:val="222222"/>
          <w:sz w:val="22"/>
          <w:szCs w:val="22"/>
        </w:rPr>
        <w:t>utilize iluminação de cor fria e realize o trabalho em ambiente sem incidência de luz natural para evitar oscilações de iluminação que comprometam a aplicação do efeito.</w:t>
      </w:r>
    </w:p>
    <w:p w14:paraId="1A8EF1AA" w14:textId="77777777" w:rsidR="00DB6463" w:rsidRPr="000D5B9B" w:rsidRDefault="00DB6463" w:rsidP="00970F61">
      <w:pPr>
        <w:numPr>
          <w:ilvl w:val="0"/>
          <w:numId w:val="48"/>
        </w:numPr>
        <w:spacing w:after="0" w:line="276" w:lineRule="auto"/>
        <w:ind w:left="426"/>
        <w:rPr>
          <w:rFonts w:ascii="Arial" w:eastAsia="Arial" w:hAnsi="Arial" w:cs="Arial"/>
          <w:color w:val="000000"/>
          <w:sz w:val="22"/>
          <w:szCs w:val="22"/>
        </w:rPr>
      </w:pPr>
      <w:r w:rsidRPr="000D5B9B">
        <w:rPr>
          <w:rFonts w:ascii="Arial" w:eastAsia="Arial" w:hAnsi="Arial" w:cs="Arial"/>
          <w:color w:val="000000"/>
          <w:sz w:val="22"/>
          <w:szCs w:val="22"/>
        </w:rPr>
        <w:lastRenderedPageBreak/>
        <w:t>Orientar os(as) intérpretes de Libras a ficarem atentos(as) e com postura adequada durante todo o evento, ainda que não estejam interpretando, a exemplo dos segundos iniciais da transmissão.</w:t>
      </w:r>
    </w:p>
    <w:p w14:paraId="78D9C180" w14:textId="77777777" w:rsidR="00DB6463" w:rsidRPr="000D5B9B" w:rsidRDefault="00DB6463" w:rsidP="00DB6463">
      <w:pPr>
        <w:jc w:val="both"/>
        <w:rPr>
          <w:rFonts w:ascii="Times New Roman" w:hAnsi="Times New Roman" w:cs="Times New Roman"/>
        </w:rPr>
      </w:pPr>
    </w:p>
    <w:p w14:paraId="54E134EC" w14:textId="77777777" w:rsidR="00DB6463" w:rsidRPr="000D5B9B" w:rsidRDefault="00DB6463" w:rsidP="00970F61">
      <w:pPr>
        <w:numPr>
          <w:ilvl w:val="0"/>
          <w:numId w:val="48"/>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Orientar os(as) intérpretes de LIBRAS sobre a necessidade de estarem atentos(as) ao horário correto de troca de turnos, que ocorrerão a cada 20 (vinte) minutos, conforme preconizam as entidades de classe.</w:t>
      </w:r>
    </w:p>
    <w:p w14:paraId="5EB83173" w14:textId="77777777" w:rsidR="00DB6463" w:rsidRPr="000D5B9B" w:rsidRDefault="00DB6463" w:rsidP="00DB6463">
      <w:pPr>
        <w:spacing w:line="276" w:lineRule="auto"/>
        <w:ind w:left="720"/>
        <w:jc w:val="both"/>
        <w:rPr>
          <w:rFonts w:ascii="Arial" w:eastAsia="Arial" w:hAnsi="Arial" w:cs="Arial"/>
          <w:sz w:val="22"/>
          <w:szCs w:val="22"/>
        </w:rPr>
      </w:pPr>
    </w:p>
    <w:p w14:paraId="5B4E024F" w14:textId="77777777" w:rsidR="00DB6463" w:rsidRPr="000D5B9B" w:rsidRDefault="00DB6463" w:rsidP="00970F61">
      <w:pPr>
        <w:numPr>
          <w:ilvl w:val="0"/>
          <w:numId w:val="48"/>
        </w:numPr>
        <w:spacing w:after="0" w:line="276" w:lineRule="auto"/>
        <w:ind w:left="426"/>
        <w:rPr>
          <w:rFonts w:ascii="Arial" w:eastAsia="Arial" w:hAnsi="Arial" w:cs="Arial"/>
          <w:color w:val="000000"/>
          <w:sz w:val="22"/>
          <w:szCs w:val="22"/>
        </w:rPr>
      </w:pPr>
      <w:r w:rsidRPr="000D5B9B">
        <w:rPr>
          <w:rFonts w:ascii="Arial" w:eastAsia="Arial" w:hAnsi="Arial" w:cs="Arial"/>
          <w:color w:val="000000"/>
          <w:sz w:val="22"/>
          <w:szCs w:val="22"/>
        </w:rPr>
        <w:t>Os intérpretes de LIBRAS deverão observar todas as regras sanitárias estabelecidas pelo TRE-SP durante a sua atuação.</w:t>
      </w:r>
    </w:p>
    <w:p w14:paraId="5ABB825D" w14:textId="77777777" w:rsidR="00DB6463" w:rsidRDefault="00DB6463" w:rsidP="00DB6463">
      <w:pPr>
        <w:rPr>
          <w:rFonts w:ascii="Arial" w:eastAsia="Arial" w:hAnsi="Arial" w:cs="Arial"/>
          <w:b/>
          <w:bCs/>
          <w:color w:val="000000"/>
          <w:sz w:val="22"/>
          <w:szCs w:val="22"/>
        </w:rPr>
      </w:pPr>
      <w:r w:rsidRPr="000D5B9B">
        <w:rPr>
          <w:rFonts w:ascii="Arial" w:eastAsia="Arial" w:hAnsi="Arial" w:cs="Arial"/>
        </w:rPr>
        <w:br/>
      </w:r>
      <w:r w:rsidRPr="000D5B9B">
        <w:rPr>
          <w:rFonts w:ascii="Arial" w:eastAsia="Arial" w:hAnsi="Arial" w:cs="Arial"/>
          <w:b/>
          <w:bCs/>
          <w:color w:val="000000"/>
          <w:sz w:val="22"/>
          <w:szCs w:val="22"/>
        </w:rPr>
        <w:t xml:space="preserve">1.1 </w:t>
      </w:r>
      <w:r w:rsidRPr="000D5B9B">
        <w:rPr>
          <w:rFonts w:ascii="Arial" w:eastAsia="Arial" w:hAnsi="Arial" w:cs="Arial"/>
          <w:b/>
          <w:bCs/>
          <w:color w:val="000000"/>
          <w:sz w:val="22"/>
          <w:szCs w:val="22"/>
        </w:rPr>
        <w:tab/>
        <w:t>Interpretação em Libras ao vivo não presencial – Item 1:</w:t>
      </w:r>
    </w:p>
    <w:p w14:paraId="668518AD" w14:textId="77777777" w:rsidR="00DB6463" w:rsidRPr="00E03B97" w:rsidRDefault="00DB6463" w:rsidP="00DB6463">
      <w:pPr>
        <w:rPr>
          <w:rFonts w:ascii="Arial" w:eastAsia="Arial" w:hAnsi="Arial" w:cs="Arial"/>
          <w:b/>
          <w:bCs/>
          <w:color w:val="000000"/>
          <w:sz w:val="22"/>
          <w:szCs w:val="22"/>
        </w:rPr>
      </w:pPr>
    </w:p>
    <w:p w14:paraId="1B109E75" w14:textId="77777777" w:rsidR="00DB6463" w:rsidRDefault="00DB6463" w:rsidP="00970F61">
      <w:pPr>
        <w:numPr>
          <w:ilvl w:val="0"/>
          <w:numId w:val="30"/>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O(a) intérprete deverá estar posicionado(a) em local que o(a) mantenha visível ao público surdo, devendo-se observar os contrastes entre o plano de fundo e o(a) intérprete, bem como entre a cor de sua pele e de sua vestimenta.</w:t>
      </w:r>
    </w:p>
    <w:p w14:paraId="679BC0C6" w14:textId="77777777" w:rsidR="00DB6463" w:rsidRPr="000D5B9B" w:rsidRDefault="00DB6463" w:rsidP="00DB6463">
      <w:pPr>
        <w:spacing w:line="276" w:lineRule="auto"/>
        <w:ind w:left="426"/>
        <w:jc w:val="both"/>
        <w:rPr>
          <w:rFonts w:ascii="Arial" w:eastAsia="Arial" w:hAnsi="Arial" w:cs="Arial"/>
          <w:color w:val="000000"/>
          <w:sz w:val="22"/>
          <w:szCs w:val="22"/>
        </w:rPr>
      </w:pPr>
    </w:p>
    <w:p w14:paraId="5D3F56B3" w14:textId="77777777" w:rsidR="00DB6463" w:rsidRDefault="00DB6463" w:rsidP="00970F61">
      <w:pPr>
        <w:numPr>
          <w:ilvl w:val="0"/>
          <w:numId w:val="30"/>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Os profissionais deverão apresentar-se com discrição e sobriedade, utilizando trajes sociais e compatíveis com a profissão.</w:t>
      </w:r>
    </w:p>
    <w:p w14:paraId="61EE0B02" w14:textId="77777777" w:rsidR="00DB6463" w:rsidRDefault="00DB6463" w:rsidP="00DB6463">
      <w:pPr>
        <w:pStyle w:val="PargrafodaLista"/>
        <w:rPr>
          <w:rFonts w:ascii="Arial" w:eastAsia="Arial" w:hAnsi="Arial" w:cs="Arial"/>
          <w:color w:val="000000"/>
          <w:sz w:val="22"/>
          <w:szCs w:val="22"/>
        </w:rPr>
      </w:pPr>
    </w:p>
    <w:p w14:paraId="042940D8" w14:textId="77777777" w:rsidR="00DB6463" w:rsidRDefault="00DB6463" w:rsidP="00970F61">
      <w:pPr>
        <w:numPr>
          <w:ilvl w:val="0"/>
          <w:numId w:val="30"/>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Recomenda-se vestir blusas ou camisetas lisas, de mangas curtas ou longas, com decote fechado, sem conter detalhes como estampas, formas, listras, botões e bolsos.</w:t>
      </w:r>
    </w:p>
    <w:p w14:paraId="3DA94E46" w14:textId="77777777" w:rsidR="00DB6463" w:rsidRDefault="00DB6463" w:rsidP="00DB6463">
      <w:pPr>
        <w:pStyle w:val="PargrafodaLista"/>
        <w:rPr>
          <w:rFonts w:ascii="Arial" w:eastAsia="Arial" w:hAnsi="Arial" w:cs="Arial"/>
          <w:color w:val="000000"/>
          <w:sz w:val="22"/>
          <w:szCs w:val="22"/>
        </w:rPr>
      </w:pPr>
    </w:p>
    <w:p w14:paraId="232CA8ED" w14:textId="77777777" w:rsidR="00DB6463" w:rsidRDefault="00DB6463" w:rsidP="00970F61">
      <w:pPr>
        <w:numPr>
          <w:ilvl w:val="0"/>
          <w:numId w:val="30"/>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O(a) tradutor(a) / o(a) intérprete deverá(ão) utilizar vestes contrastantes com o fundo e com a pele.</w:t>
      </w:r>
    </w:p>
    <w:p w14:paraId="0359493E" w14:textId="77777777" w:rsidR="00DB6463" w:rsidRDefault="00DB6463" w:rsidP="00DB6463">
      <w:pPr>
        <w:pStyle w:val="PargrafodaLista"/>
        <w:rPr>
          <w:rFonts w:ascii="Arial" w:eastAsia="Arial" w:hAnsi="Arial" w:cs="Arial"/>
          <w:color w:val="000000"/>
          <w:sz w:val="22"/>
          <w:szCs w:val="22"/>
        </w:rPr>
      </w:pPr>
    </w:p>
    <w:p w14:paraId="135B8B65" w14:textId="77777777" w:rsidR="00DB6463" w:rsidRDefault="00DB6463" w:rsidP="00970F61">
      <w:pPr>
        <w:numPr>
          <w:ilvl w:val="0"/>
          <w:numId w:val="30"/>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Não é permitido trajar bermudas, regatas, shorts, minissaias, minivestidos, chinelos.</w:t>
      </w:r>
    </w:p>
    <w:p w14:paraId="39FF5A30" w14:textId="77777777" w:rsidR="00DB6463" w:rsidRDefault="00DB6463" w:rsidP="00DB6463">
      <w:pPr>
        <w:pStyle w:val="PargrafodaLista"/>
        <w:rPr>
          <w:rFonts w:ascii="Arial" w:eastAsia="Arial" w:hAnsi="Arial" w:cs="Arial"/>
          <w:color w:val="000000"/>
          <w:sz w:val="22"/>
          <w:szCs w:val="22"/>
        </w:rPr>
      </w:pPr>
    </w:p>
    <w:p w14:paraId="1433BBA2" w14:textId="77777777" w:rsidR="00DB6463" w:rsidRPr="000D5B9B" w:rsidRDefault="00DB6463" w:rsidP="00970F61">
      <w:pPr>
        <w:numPr>
          <w:ilvl w:val="0"/>
          <w:numId w:val="30"/>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Para garantir uma boa visualização dos sinais, o(a) intérprete de LIBRAS deverá observar o seu posicionamento e a iluminação para que seja visto adequadamente pelo público.</w:t>
      </w:r>
    </w:p>
    <w:p w14:paraId="1FB1E150" w14:textId="77777777" w:rsidR="00DB6463" w:rsidRPr="000D5B9B" w:rsidRDefault="00DB6463" w:rsidP="00970F61">
      <w:pPr>
        <w:widowControl w:val="0"/>
        <w:numPr>
          <w:ilvl w:val="0"/>
          <w:numId w:val="30"/>
        </w:numPr>
        <w:shd w:val="clear" w:color="auto" w:fill="FFFFFF"/>
        <w:spacing w:before="240" w:after="240" w:line="240" w:lineRule="auto"/>
        <w:jc w:val="both"/>
      </w:pPr>
      <w:r w:rsidRPr="000D5B9B">
        <w:rPr>
          <w:rFonts w:ascii="Arial" w:eastAsia="Arial" w:hAnsi="Arial" w:cs="Arial"/>
          <w:sz w:val="22"/>
          <w:szCs w:val="22"/>
        </w:rPr>
        <w:t>O fundo deve ser iluminado de forma totalmente uniforme, sem pontos mais claros ou escuros. Recomenda-se que se utilize duas luzes posicionadas nas laterais para distribuir a luz por toda a superfície.</w:t>
      </w:r>
    </w:p>
    <w:p w14:paraId="061D7B07" w14:textId="77777777" w:rsidR="00DB6463" w:rsidRPr="000D5B9B" w:rsidRDefault="00DB6463" w:rsidP="00970F61">
      <w:pPr>
        <w:numPr>
          <w:ilvl w:val="0"/>
          <w:numId w:val="30"/>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 xml:space="preserve">A critério da Unidade Responsável, e a depender do tipo de evento a ser realizado, poderá ser solicitado à </w:t>
      </w:r>
      <w:r w:rsidRPr="000D5B9B">
        <w:rPr>
          <w:rFonts w:ascii="Arial" w:eastAsia="Arial" w:hAnsi="Arial" w:cs="Arial"/>
          <w:sz w:val="22"/>
          <w:szCs w:val="22"/>
        </w:rPr>
        <w:t>CONTRATADA</w:t>
      </w:r>
      <w:r w:rsidRPr="000D5B9B">
        <w:rPr>
          <w:rFonts w:ascii="Arial" w:eastAsia="Arial" w:hAnsi="Arial" w:cs="Arial"/>
          <w:color w:val="000000"/>
          <w:sz w:val="22"/>
          <w:szCs w:val="22"/>
        </w:rPr>
        <w:t xml:space="preserve"> a utilização de plano de fundo nas cores verde ou azul, a fim de viabilizar a utilização da técnica de </w:t>
      </w:r>
      <w:r w:rsidRPr="000D5B9B">
        <w:rPr>
          <w:rFonts w:ascii="Arial" w:eastAsia="Arial" w:hAnsi="Arial" w:cs="Arial"/>
          <w:i/>
          <w:iCs/>
          <w:color w:val="000000"/>
          <w:sz w:val="22"/>
          <w:szCs w:val="22"/>
        </w:rPr>
        <w:t>Chroma Key</w:t>
      </w:r>
      <w:r w:rsidRPr="000D5B9B">
        <w:rPr>
          <w:rFonts w:ascii="Arial" w:eastAsia="Arial" w:hAnsi="Arial" w:cs="Arial"/>
          <w:color w:val="000000"/>
          <w:sz w:val="22"/>
          <w:szCs w:val="22"/>
        </w:rPr>
        <w:t>.</w:t>
      </w:r>
    </w:p>
    <w:p w14:paraId="34058187" w14:textId="77777777" w:rsidR="00DB6463" w:rsidRPr="000D5B9B" w:rsidRDefault="00DB6463" w:rsidP="00970F61">
      <w:pPr>
        <w:widowControl w:val="0"/>
        <w:numPr>
          <w:ilvl w:val="0"/>
          <w:numId w:val="30"/>
        </w:numPr>
        <w:shd w:val="clear" w:color="auto" w:fill="FFFFFF"/>
        <w:spacing w:before="240" w:after="240" w:line="240" w:lineRule="auto"/>
        <w:jc w:val="both"/>
        <w:rPr>
          <w:rFonts w:ascii="Arial" w:eastAsia="Arial" w:hAnsi="Arial" w:cs="Arial"/>
          <w:sz w:val="22"/>
          <w:szCs w:val="22"/>
        </w:rPr>
      </w:pPr>
      <w:r w:rsidRPr="000D5B9B">
        <w:rPr>
          <w:rFonts w:ascii="Arial" w:eastAsia="Arial" w:hAnsi="Arial" w:cs="Arial"/>
          <w:sz w:val="22"/>
          <w:szCs w:val="22"/>
        </w:rPr>
        <w:t xml:space="preserve">Para a adequada distância e posicionamento, o intérprete deve ficar longe o suficiente do fundo para evitar reflexos devido ao excesso de luz no chroma key e para que não crie sombras. </w:t>
      </w:r>
      <w:r w:rsidRPr="000D5B9B">
        <w:rPr>
          <w:rFonts w:ascii="Arial" w:eastAsia="Arial" w:hAnsi="Arial" w:cs="Arial"/>
          <w:color w:val="222222"/>
          <w:sz w:val="22"/>
          <w:szCs w:val="22"/>
        </w:rPr>
        <w:t>O Intérprete deverá se posicionar a pelo menos 0,5m do fundo verde para evitar sombras ao seu redor.</w:t>
      </w:r>
    </w:p>
    <w:p w14:paraId="5246E48B" w14:textId="77777777" w:rsidR="00DB6463" w:rsidRPr="000D5B9B" w:rsidRDefault="00DB6463" w:rsidP="00970F61">
      <w:pPr>
        <w:widowControl w:val="0"/>
        <w:numPr>
          <w:ilvl w:val="0"/>
          <w:numId w:val="30"/>
        </w:numPr>
        <w:shd w:val="clear" w:color="auto" w:fill="FFFFFF"/>
        <w:spacing w:before="240" w:after="240" w:line="240" w:lineRule="auto"/>
        <w:jc w:val="both"/>
      </w:pPr>
      <w:r w:rsidRPr="000D5B9B">
        <w:rPr>
          <w:rFonts w:ascii="Arial" w:eastAsia="Arial" w:hAnsi="Arial" w:cs="Arial"/>
          <w:sz w:val="22"/>
          <w:szCs w:val="22"/>
        </w:rPr>
        <w:lastRenderedPageBreak/>
        <w:t xml:space="preserve">Recomenda-se que se </w:t>
      </w:r>
      <w:r w:rsidRPr="000D5B9B">
        <w:rPr>
          <w:rFonts w:ascii="Arial" w:eastAsia="Arial" w:hAnsi="Arial" w:cs="Arial"/>
          <w:color w:val="222222"/>
          <w:sz w:val="22"/>
          <w:szCs w:val="22"/>
        </w:rPr>
        <w:t>utilize iluminação de cor fria e realize o trabalho em ambiente sem incidência de luz natural para evitar oscilações de iluminação que comprometam a aplicação do efeito.</w:t>
      </w:r>
    </w:p>
    <w:p w14:paraId="04BA93CC" w14:textId="77777777" w:rsidR="00DB6463" w:rsidRDefault="00DB6463" w:rsidP="00970F61">
      <w:pPr>
        <w:numPr>
          <w:ilvl w:val="0"/>
          <w:numId w:val="30"/>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Responsabilizar-se por assegurar a qualidade necessária para o perfeito entendimento e compreensão pelo público-alvo.</w:t>
      </w:r>
    </w:p>
    <w:p w14:paraId="04C4B0C9" w14:textId="77777777" w:rsidR="00DB6463" w:rsidRPr="000D5B9B" w:rsidRDefault="00DB6463" w:rsidP="00DB6463">
      <w:pPr>
        <w:spacing w:line="276" w:lineRule="auto"/>
        <w:ind w:left="426"/>
        <w:jc w:val="both"/>
        <w:rPr>
          <w:rFonts w:ascii="Arial" w:eastAsia="Arial" w:hAnsi="Arial" w:cs="Arial"/>
          <w:color w:val="000000"/>
          <w:sz w:val="22"/>
          <w:szCs w:val="22"/>
        </w:rPr>
      </w:pPr>
    </w:p>
    <w:p w14:paraId="08BEC0ED" w14:textId="77777777" w:rsidR="00DB6463" w:rsidRPr="00E03B97" w:rsidRDefault="00DB6463" w:rsidP="00970F61">
      <w:pPr>
        <w:numPr>
          <w:ilvl w:val="0"/>
          <w:numId w:val="30"/>
        </w:numPr>
        <w:spacing w:after="0" w:line="276" w:lineRule="auto"/>
        <w:ind w:left="426"/>
        <w:jc w:val="both"/>
      </w:pPr>
      <w:r w:rsidRPr="000D5B9B">
        <w:rPr>
          <w:rFonts w:ascii="Arial" w:eastAsia="Arial" w:hAnsi="Arial" w:cs="Arial"/>
          <w:color w:val="000000"/>
          <w:sz w:val="22"/>
          <w:szCs w:val="22"/>
        </w:rPr>
        <w:t xml:space="preserve">Em se tratando de evento virtual com transmissão ao vivo, a </w:t>
      </w:r>
      <w:r w:rsidRPr="000D5B9B">
        <w:rPr>
          <w:rFonts w:ascii="Arial" w:eastAsia="Arial" w:hAnsi="Arial" w:cs="Arial"/>
          <w:sz w:val="22"/>
          <w:szCs w:val="22"/>
        </w:rPr>
        <w:t>CONTRATADA</w:t>
      </w:r>
      <w:r w:rsidRPr="000D5B9B">
        <w:rPr>
          <w:rFonts w:ascii="Arial" w:eastAsia="Arial" w:hAnsi="Arial" w:cs="Arial"/>
          <w:color w:val="000000"/>
          <w:sz w:val="22"/>
          <w:szCs w:val="22"/>
        </w:rPr>
        <w:t xml:space="preserve"> deverá assegurar que os intérpretes de LIBRAS designados para atuar no evento estejam no mesmo ambiente físico, conforme orientações previamente informadas pel</w:t>
      </w:r>
      <w:r w:rsidRPr="000D5B9B">
        <w:rPr>
          <w:rFonts w:ascii="Arial" w:eastAsia="Arial" w:hAnsi="Arial" w:cs="Arial"/>
          <w:sz w:val="22"/>
          <w:szCs w:val="22"/>
        </w:rPr>
        <w:t>o Contratante</w:t>
      </w:r>
      <w:r w:rsidRPr="000D5B9B">
        <w:rPr>
          <w:rFonts w:ascii="Arial" w:eastAsia="Arial" w:hAnsi="Arial" w:cs="Arial"/>
          <w:color w:val="000000"/>
          <w:sz w:val="22"/>
          <w:szCs w:val="22"/>
        </w:rPr>
        <w:t>.</w:t>
      </w:r>
    </w:p>
    <w:p w14:paraId="18FBF687" w14:textId="77777777" w:rsidR="00DB6463" w:rsidRDefault="00DB6463" w:rsidP="00DB6463">
      <w:pPr>
        <w:pStyle w:val="PargrafodaLista"/>
      </w:pPr>
    </w:p>
    <w:p w14:paraId="152D55E3" w14:textId="77777777" w:rsidR="00DB6463" w:rsidRPr="000D5B9B" w:rsidRDefault="00DB6463" w:rsidP="00970F61">
      <w:pPr>
        <w:numPr>
          <w:ilvl w:val="0"/>
          <w:numId w:val="31"/>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Providenciar a infraestrutura necessária para viabilizar a execução do serviço, assegurando ainda:</w:t>
      </w:r>
    </w:p>
    <w:p w14:paraId="0744ABD4" w14:textId="77777777" w:rsidR="00DB6463" w:rsidRPr="000D5B9B" w:rsidRDefault="00DB6463" w:rsidP="00DB6463">
      <w:pPr>
        <w:spacing w:line="276" w:lineRule="auto"/>
        <w:ind w:left="426" w:firstLine="567"/>
        <w:jc w:val="both"/>
        <w:rPr>
          <w:rFonts w:ascii="Arial" w:eastAsia="Arial" w:hAnsi="Arial" w:cs="Arial"/>
          <w:sz w:val="22"/>
          <w:szCs w:val="22"/>
        </w:rPr>
      </w:pPr>
      <w:r w:rsidRPr="000D5B9B">
        <w:rPr>
          <w:rFonts w:ascii="Arial" w:eastAsia="Arial" w:hAnsi="Arial" w:cs="Arial"/>
          <w:color w:val="000000"/>
          <w:sz w:val="22"/>
          <w:szCs w:val="22"/>
        </w:rPr>
        <w:t xml:space="preserve">a) </w:t>
      </w:r>
      <w:r w:rsidRPr="000D5B9B">
        <w:rPr>
          <w:rFonts w:ascii="Arial" w:eastAsia="Arial" w:hAnsi="Arial" w:cs="Arial"/>
          <w:sz w:val="22"/>
          <w:szCs w:val="22"/>
        </w:rPr>
        <w:t>No caso de uso de Wi-Fi:</w:t>
      </w:r>
    </w:p>
    <w:p w14:paraId="708086A1" w14:textId="77777777" w:rsidR="00DB6463" w:rsidRPr="000D5B9B" w:rsidRDefault="00DB6463" w:rsidP="00DB6463">
      <w:pPr>
        <w:widowControl w:val="0"/>
        <w:spacing w:before="240" w:after="240"/>
        <w:ind w:left="1440"/>
        <w:rPr>
          <w:rFonts w:ascii="Arial" w:eastAsia="Arial" w:hAnsi="Arial" w:cs="Arial"/>
          <w:sz w:val="22"/>
          <w:szCs w:val="22"/>
        </w:rPr>
      </w:pPr>
      <w:r w:rsidRPr="000D5B9B">
        <w:rPr>
          <w:rFonts w:ascii="Arial" w:eastAsia="Arial" w:hAnsi="Arial" w:cs="Arial"/>
          <w:sz w:val="22"/>
          <w:szCs w:val="22"/>
        </w:rPr>
        <w:t>a.1. A rede não deve ser compartilhada entre diversos dispositivos;</w:t>
      </w:r>
    </w:p>
    <w:p w14:paraId="0DB9CB8C" w14:textId="77777777" w:rsidR="00DB6463" w:rsidRPr="000D5B9B" w:rsidRDefault="00DB6463" w:rsidP="00DB6463">
      <w:pPr>
        <w:widowControl w:val="0"/>
        <w:spacing w:before="240" w:after="240"/>
        <w:ind w:left="1440"/>
        <w:rPr>
          <w:rFonts w:ascii="Arial" w:eastAsia="Arial" w:hAnsi="Arial" w:cs="Arial"/>
          <w:sz w:val="22"/>
          <w:szCs w:val="22"/>
        </w:rPr>
      </w:pPr>
      <w:r w:rsidRPr="000D5B9B">
        <w:rPr>
          <w:rFonts w:ascii="Arial" w:eastAsia="Arial" w:hAnsi="Arial" w:cs="Arial"/>
          <w:sz w:val="22"/>
          <w:szCs w:val="22"/>
        </w:rPr>
        <w:t>a.2. O aparelho sem fio deve estar no mesmo ambiente que o dispositivo de captura;</w:t>
      </w:r>
    </w:p>
    <w:p w14:paraId="2BC2737B" w14:textId="77777777" w:rsidR="00DB6463" w:rsidRPr="000D5B9B" w:rsidRDefault="00DB6463" w:rsidP="00DB6463">
      <w:pPr>
        <w:widowControl w:val="0"/>
        <w:spacing w:before="240" w:after="240"/>
        <w:ind w:left="1440"/>
        <w:rPr>
          <w:rFonts w:ascii="Arial" w:eastAsia="Arial" w:hAnsi="Arial" w:cs="Arial"/>
          <w:sz w:val="22"/>
          <w:szCs w:val="22"/>
        </w:rPr>
      </w:pPr>
      <w:r w:rsidRPr="000D5B9B">
        <w:rPr>
          <w:rFonts w:ascii="Arial" w:eastAsia="Arial" w:hAnsi="Arial" w:cs="Arial"/>
          <w:sz w:val="22"/>
          <w:szCs w:val="22"/>
        </w:rPr>
        <w:t>a.3. Não deve haver obstrução mecânica entre eles (paredes, divisórias, móveis, espelhos e eletrodomésticos, dentre outros).</w:t>
      </w:r>
    </w:p>
    <w:p w14:paraId="5DD5034F" w14:textId="77777777" w:rsidR="00DB6463" w:rsidRDefault="00DB6463" w:rsidP="00DB6463">
      <w:pPr>
        <w:spacing w:line="276" w:lineRule="auto"/>
        <w:ind w:left="426" w:firstLine="567"/>
        <w:jc w:val="both"/>
        <w:rPr>
          <w:rFonts w:ascii="Arial" w:eastAsia="Arial" w:hAnsi="Arial" w:cs="Arial"/>
          <w:color w:val="000000"/>
          <w:sz w:val="22"/>
          <w:szCs w:val="22"/>
        </w:rPr>
      </w:pPr>
      <w:r w:rsidRPr="00E03B97">
        <w:rPr>
          <w:rFonts w:ascii="Arial" w:eastAsia="Arial" w:hAnsi="Arial" w:cs="Arial"/>
          <w:color w:val="000000"/>
          <w:sz w:val="22"/>
          <w:szCs w:val="22"/>
        </w:rPr>
        <w:t>b) Caso haja indisponibilidade de conexão via Wi-Fi, de modo a garantir a execução do serviço sem interrupções.</w:t>
      </w:r>
    </w:p>
    <w:p w14:paraId="4FECCE6E" w14:textId="77777777" w:rsidR="00DB6463" w:rsidRPr="00E03B97" w:rsidRDefault="00DB6463" w:rsidP="00DB6463">
      <w:pPr>
        <w:spacing w:line="276" w:lineRule="auto"/>
        <w:ind w:left="426" w:firstLine="567"/>
        <w:jc w:val="both"/>
        <w:rPr>
          <w:rFonts w:ascii="Arial" w:eastAsia="Arial" w:hAnsi="Arial" w:cs="Arial"/>
          <w:color w:val="000000"/>
          <w:sz w:val="22"/>
          <w:szCs w:val="22"/>
        </w:rPr>
      </w:pPr>
    </w:p>
    <w:p w14:paraId="4AB83EE8" w14:textId="77777777" w:rsidR="00DB6463" w:rsidRDefault="00DB6463" w:rsidP="00DB6463">
      <w:pPr>
        <w:spacing w:line="276" w:lineRule="auto"/>
        <w:ind w:left="426" w:firstLine="567"/>
        <w:jc w:val="both"/>
        <w:rPr>
          <w:rFonts w:ascii="Arial" w:eastAsia="Arial" w:hAnsi="Arial" w:cs="Arial"/>
          <w:color w:val="000000"/>
          <w:sz w:val="22"/>
          <w:szCs w:val="22"/>
        </w:rPr>
      </w:pPr>
      <w:r w:rsidRPr="00E03B97">
        <w:rPr>
          <w:rFonts w:ascii="Arial" w:eastAsia="Arial" w:hAnsi="Arial" w:cs="Arial"/>
          <w:color w:val="000000"/>
          <w:sz w:val="22"/>
          <w:szCs w:val="22"/>
        </w:rPr>
        <w:t>c) O uso de conexões móveis como 5G, 4G ou 3G não são recomendadas, pois estão sujeitas a oscilações que comprometem a comunicação adequada.</w:t>
      </w:r>
    </w:p>
    <w:p w14:paraId="1952282B" w14:textId="77777777" w:rsidR="00DB6463" w:rsidRPr="00E03B97" w:rsidRDefault="00DB6463" w:rsidP="00DB6463">
      <w:pPr>
        <w:spacing w:line="276" w:lineRule="auto"/>
        <w:ind w:left="426" w:firstLine="567"/>
        <w:jc w:val="both"/>
        <w:rPr>
          <w:rFonts w:ascii="Arial" w:eastAsia="Arial" w:hAnsi="Arial" w:cs="Arial"/>
          <w:color w:val="000000"/>
          <w:sz w:val="22"/>
          <w:szCs w:val="22"/>
        </w:rPr>
      </w:pPr>
    </w:p>
    <w:p w14:paraId="7FDBC3F2" w14:textId="77777777" w:rsidR="00DB6463" w:rsidRDefault="00DB6463" w:rsidP="00DB6463">
      <w:pPr>
        <w:spacing w:line="276" w:lineRule="auto"/>
        <w:ind w:left="426" w:firstLine="567"/>
        <w:jc w:val="both"/>
        <w:rPr>
          <w:rFonts w:ascii="Arial" w:eastAsia="Arial" w:hAnsi="Arial" w:cs="Arial"/>
          <w:color w:val="000000"/>
          <w:sz w:val="22"/>
          <w:szCs w:val="22"/>
        </w:rPr>
      </w:pPr>
      <w:r w:rsidRPr="00E03B97">
        <w:rPr>
          <w:rFonts w:ascii="Arial" w:eastAsia="Arial" w:hAnsi="Arial" w:cs="Arial"/>
          <w:color w:val="000000"/>
          <w:sz w:val="22"/>
          <w:szCs w:val="22"/>
        </w:rPr>
        <w:t>d</w:t>
      </w:r>
      <w:r w:rsidRPr="000D5B9B">
        <w:rPr>
          <w:rFonts w:ascii="Arial" w:eastAsia="Arial" w:hAnsi="Arial" w:cs="Arial"/>
          <w:color w:val="000000"/>
          <w:sz w:val="22"/>
          <w:szCs w:val="22"/>
        </w:rPr>
        <w:t>) O ambiente adequado: parede branca ampla, sem objetos, luminosidade adequada, sem ruído, etc. O ambiente utilizado na realização de testes deve ser o mesmo em que os(as) intérpr</w:t>
      </w:r>
      <w:r>
        <w:rPr>
          <w:rFonts w:ascii="Arial" w:eastAsia="Arial" w:hAnsi="Arial" w:cs="Arial"/>
          <w:color w:val="000000"/>
          <w:sz w:val="22"/>
          <w:szCs w:val="22"/>
        </w:rPr>
        <w:t>etes atuarão nos dias do evento.</w:t>
      </w:r>
    </w:p>
    <w:p w14:paraId="2CF92250" w14:textId="77777777" w:rsidR="00DB6463" w:rsidRPr="00E03B97" w:rsidRDefault="00DB6463" w:rsidP="00DB6463">
      <w:pPr>
        <w:spacing w:line="276" w:lineRule="auto"/>
        <w:ind w:left="426" w:firstLine="567"/>
        <w:jc w:val="both"/>
        <w:rPr>
          <w:rFonts w:ascii="Arial" w:eastAsia="Arial" w:hAnsi="Arial" w:cs="Arial"/>
          <w:color w:val="000000"/>
          <w:sz w:val="22"/>
          <w:szCs w:val="22"/>
        </w:rPr>
      </w:pPr>
    </w:p>
    <w:p w14:paraId="6CA6133A" w14:textId="77777777" w:rsidR="00DB6463" w:rsidRPr="00E03B97" w:rsidRDefault="00DB6463" w:rsidP="00970F61">
      <w:pPr>
        <w:pStyle w:val="PargrafodaLista"/>
        <w:numPr>
          <w:ilvl w:val="0"/>
          <w:numId w:val="29"/>
        </w:numPr>
        <w:spacing w:after="0" w:line="276" w:lineRule="auto"/>
        <w:jc w:val="both"/>
        <w:rPr>
          <w:rFonts w:ascii="Arial" w:eastAsia="Arial" w:hAnsi="Arial" w:cs="Arial"/>
          <w:color w:val="000000"/>
          <w:sz w:val="22"/>
          <w:szCs w:val="22"/>
        </w:rPr>
      </w:pPr>
      <w:r w:rsidRPr="00E03B97">
        <w:rPr>
          <w:rFonts w:ascii="Arial" w:eastAsia="Arial" w:hAnsi="Arial" w:cs="Arial"/>
          <w:color w:val="000000"/>
          <w:sz w:val="22"/>
          <w:szCs w:val="22"/>
        </w:rPr>
        <w:t>Caso os(as) intérpretes de Libras façam uso de fone de ouvido com fio, deverá ser fornecido fone com fio longo, a fim de que o(a) intérprete consiga enquadrar-se na posição correta, conforme as orientações que serão passadas pela equipe técnica no teste e calibragem. Alternativamente, há possibilidade de utilização de fone de ouvido sem fio ou com cabos extensores ou, ainda, não utilização de fone.</w:t>
      </w:r>
    </w:p>
    <w:p w14:paraId="3A3C92CE" w14:textId="77777777" w:rsidR="00DB6463" w:rsidRPr="00E03B97" w:rsidRDefault="00DB6463" w:rsidP="00DB6463">
      <w:pPr>
        <w:pStyle w:val="PargrafodaLista"/>
        <w:spacing w:line="276" w:lineRule="auto"/>
        <w:ind w:left="1428"/>
        <w:jc w:val="both"/>
        <w:rPr>
          <w:rFonts w:ascii="Arial" w:eastAsia="Arial" w:hAnsi="Arial" w:cs="Arial"/>
          <w:color w:val="000000"/>
          <w:sz w:val="22"/>
          <w:szCs w:val="22"/>
        </w:rPr>
      </w:pPr>
    </w:p>
    <w:p w14:paraId="40D8B0B1" w14:textId="77777777" w:rsidR="00DB6463" w:rsidRPr="00E03B97" w:rsidRDefault="00DB6463" w:rsidP="00DB6463">
      <w:pPr>
        <w:spacing w:line="276" w:lineRule="auto"/>
        <w:ind w:left="426" w:firstLine="567"/>
        <w:jc w:val="both"/>
        <w:rPr>
          <w:rFonts w:ascii="Arial" w:eastAsia="Arial" w:hAnsi="Arial" w:cs="Arial"/>
          <w:color w:val="000000"/>
          <w:sz w:val="22"/>
          <w:szCs w:val="22"/>
        </w:rPr>
      </w:pPr>
      <w:r w:rsidRPr="00E03B97">
        <w:rPr>
          <w:rFonts w:ascii="Arial" w:eastAsia="Arial" w:hAnsi="Arial" w:cs="Arial"/>
          <w:color w:val="000000"/>
          <w:sz w:val="22"/>
          <w:szCs w:val="22"/>
        </w:rPr>
        <w:t xml:space="preserve">f) As características técnicas da câmera usada pelo intérprete </w:t>
      </w:r>
      <w:r w:rsidRPr="00E03B97">
        <w:rPr>
          <w:rFonts w:ascii="Arial" w:eastAsia="Arial" w:hAnsi="Arial" w:cs="Arial"/>
          <w:b/>
          <w:color w:val="000000"/>
          <w:sz w:val="22"/>
          <w:szCs w:val="22"/>
        </w:rPr>
        <w:t>interfere diretamente na qualidade da transmissão online</w:t>
      </w:r>
      <w:r w:rsidRPr="00E03B97">
        <w:rPr>
          <w:rFonts w:ascii="Arial" w:eastAsia="Arial" w:hAnsi="Arial" w:cs="Arial"/>
          <w:color w:val="000000"/>
          <w:sz w:val="22"/>
          <w:szCs w:val="22"/>
        </w:rPr>
        <w:t xml:space="preserve"> e, consequentemente, na efetividade do serviço de acessibilidade comunicacional, assim a câmera utilizada deve possuir as especificações mínimas relacionadas abaixo: </w:t>
      </w:r>
    </w:p>
    <w:p w14:paraId="53FF578F" w14:textId="77777777" w:rsidR="00DB6463" w:rsidRPr="000D5B9B" w:rsidRDefault="00DB6463" w:rsidP="00DB6463">
      <w:pPr>
        <w:widowControl w:val="0"/>
        <w:spacing w:before="120" w:after="120"/>
        <w:ind w:left="2281"/>
        <w:jc w:val="both"/>
        <w:rPr>
          <w:rFonts w:ascii="Arial" w:eastAsia="Arial" w:hAnsi="Arial" w:cs="Arial"/>
          <w:sz w:val="22"/>
          <w:szCs w:val="22"/>
        </w:rPr>
      </w:pPr>
      <w:r w:rsidRPr="00E03B97">
        <w:rPr>
          <w:rFonts w:ascii="Arial" w:eastAsia="Arial" w:hAnsi="Arial" w:cs="Arial"/>
          <w:b/>
          <w:sz w:val="22"/>
          <w:szCs w:val="22"/>
        </w:rPr>
        <w:lastRenderedPageBreak/>
        <w:t>f.1.</w:t>
      </w:r>
      <w:r w:rsidRPr="000D5B9B">
        <w:rPr>
          <w:rFonts w:ascii="Arial" w:eastAsia="Arial" w:hAnsi="Arial" w:cs="Arial"/>
          <w:sz w:val="22"/>
          <w:szCs w:val="22"/>
        </w:rPr>
        <w:t xml:space="preserve"> Resolução Full HD (1920 x 1080);</w:t>
      </w:r>
    </w:p>
    <w:p w14:paraId="05CED9F3" w14:textId="77777777" w:rsidR="00DB6463" w:rsidRPr="000D5B9B" w:rsidRDefault="00DB6463" w:rsidP="00DB6463">
      <w:pPr>
        <w:widowControl w:val="0"/>
        <w:spacing w:before="120" w:after="120"/>
        <w:ind w:left="2281"/>
        <w:jc w:val="both"/>
        <w:rPr>
          <w:rFonts w:ascii="Arial" w:eastAsia="Arial" w:hAnsi="Arial" w:cs="Arial"/>
          <w:sz w:val="22"/>
          <w:szCs w:val="22"/>
        </w:rPr>
      </w:pPr>
      <w:r w:rsidRPr="00E03B97">
        <w:rPr>
          <w:rFonts w:ascii="Arial" w:eastAsia="Arial" w:hAnsi="Arial" w:cs="Arial"/>
          <w:b/>
          <w:sz w:val="22"/>
          <w:szCs w:val="22"/>
        </w:rPr>
        <w:t>f.2.</w:t>
      </w:r>
      <w:r w:rsidRPr="000D5B9B">
        <w:rPr>
          <w:rFonts w:ascii="Arial" w:eastAsia="Arial" w:hAnsi="Arial" w:cs="Arial"/>
          <w:sz w:val="22"/>
          <w:szCs w:val="22"/>
        </w:rPr>
        <w:t xml:space="preserve"> Mínimo de 30fps;</w:t>
      </w:r>
    </w:p>
    <w:p w14:paraId="6B8C0050" w14:textId="77777777" w:rsidR="00DB6463" w:rsidRPr="000D5B9B" w:rsidRDefault="00DB6463" w:rsidP="00DB6463">
      <w:pPr>
        <w:widowControl w:val="0"/>
        <w:spacing w:before="120" w:after="120"/>
        <w:ind w:left="2281"/>
        <w:jc w:val="both"/>
        <w:rPr>
          <w:rFonts w:ascii="Arial" w:eastAsia="Arial" w:hAnsi="Arial" w:cs="Arial"/>
          <w:sz w:val="22"/>
          <w:szCs w:val="22"/>
        </w:rPr>
      </w:pPr>
      <w:r w:rsidRPr="00E03B97">
        <w:rPr>
          <w:rFonts w:ascii="Arial" w:eastAsia="Arial" w:hAnsi="Arial" w:cs="Arial"/>
          <w:b/>
          <w:sz w:val="22"/>
          <w:szCs w:val="22"/>
        </w:rPr>
        <w:t>f.3.</w:t>
      </w:r>
      <w:r w:rsidRPr="000D5B9B">
        <w:rPr>
          <w:rFonts w:ascii="Arial" w:eastAsia="Arial" w:hAnsi="Arial" w:cs="Arial"/>
          <w:sz w:val="22"/>
          <w:szCs w:val="22"/>
        </w:rPr>
        <w:t xml:space="preserve"> Ao menos 15 Megapixels de densidade.</w:t>
      </w:r>
    </w:p>
    <w:p w14:paraId="74F4F060" w14:textId="77777777" w:rsidR="00DB6463" w:rsidRDefault="00DB6463" w:rsidP="00DB6463">
      <w:pPr>
        <w:spacing w:line="276" w:lineRule="auto"/>
        <w:ind w:left="426" w:firstLine="567"/>
        <w:jc w:val="both"/>
        <w:rPr>
          <w:rFonts w:ascii="Arial" w:eastAsia="Arial" w:hAnsi="Arial" w:cs="Arial"/>
          <w:color w:val="000000"/>
          <w:sz w:val="22"/>
          <w:szCs w:val="22"/>
        </w:rPr>
      </w:pPr>
      <w:r w:rsidRPr="00E03B97">
        <w:rPr>
          <w:rFonts w:ascii="Arial" w:eastAsia="Arial" w:hAnsi="Arial" w:cs="Arial"/>
          <w:color w:val="000000"/>
          <w:sz w:val="22"/>
          <w:szCs w:val="22"/>
        </w:rPr>
        <w:t>g) A imagem gerada pela CONTRATADA também deverá observar as especificações mínimas elencadas na alínea “f”.</w:t>
      </w:r>
    </w:p>
    <w:p w14:paraId="73B681B1" w14:textId="77777777" w:rsidR="00DB6463" w:rsidRPr="00E03B97" w:rsidRDefault="00DB6463" w:rsidP="00DB6463">
      <w:pPr>
        <w:spacing w:line="276" w:lineRule="auto"/>
        <w:ind w:left="426" w:firstLine="567"/>
        <w:jc w:val="both"/>
        <w:rPr>
          <w:rFonts w:ascii="Arial" w:eastAsia="Arial" w:hAnsi="Arial" w:cs="Arial"/>
          <w:color w:val="000000"/>
          <w:sz w:val="22"/>
          <w:szCs w:val="22"/>
        </w:rPr>
      </w:pPr>
    </w:p>
    <w:p w14:paraId="3B9A5604" w14:textId="77777777" w:rsidR="00DB6463" w:rsidRDefault="00DB6463" w:rsidP="00DB6463">
      <w:pPr>
        <w:spacing w:line="276" w:lineRule="auto"/>
        <w:ind w:left="426" w:firstLine="567"/>
        <w:jc w:val="both"/>
        <w:rPr>
          <w:rFonts w:ascii="Arial" w:eastAsia="Arial" w:hAnsi="Arial" w:cs="Arial"/>
          <w:color w:val="000000"/>
          <w:sz w:val="22"/>
          <w:szCs w:val="22"/>
        </w:rPr>
      </w:pPr>
      <w:r w:rsidRPr="00E03B97">
        <w:rPr>
          <w:rFonts w:ascii="Arial" w:eastAsia="Arial" w:hAnsi="Arial" w:cs="Arial"/>
          <w:color w:val="000000"/>
          <w:sz w:val="22"/>
          <w:szCs w:val="22"/>
        </w:rPr>
        <w:t>h) Em se tratando de evento virtual com transmissão ao vivo, a CONTRATADA deverá assegurar que os intérpretes de Libras designados para atuar no evento estejam no mesmo ambiente físico, conforme orientações previamente informadas pelo Contratante.</w:t>
      </w:r>
    </w:p>
    <w:p w14:paraId="2AE2B4E4" w14:textId="77777777" w:rsidR="00DB6463" w:rsidRPr="00E03B97" w:rsidRDefault="00DB6463" w:rsidP="00DB6463">
      <w:pPr>
        <w:spacing w:line="276" w:lineRule="auto"/>
        <w:ind w:left="426" w:firstLine="567"/>
        <w:jc w:val="both"/>
        <w:rPr>
          <w:rFonts w:ascii="Arial" w:eastAsia="Arial" w:hAnsi="Arial" w:cs="Arial"/>
          <w:color w:val="000000"/>
          <w:sz w:val="22"/>
          <w:szCs w:val="22"/>
        </w:rPr>
      </w:pPr>
    </w:p>
    <w:p w14:paraId="564255B6" w14:textId="77777777" w:rsidR="00DB6463" w:rsidRDefault="00DB6463" w:rsidP="00DB6463">
      <w:pPr>
        <w:spacing w:line="276" w:lineRule="auto"/>
        <w:ind w:left="426" w:firstLine="567"/>
        <w:jc w:val="both"/>
        <w:rPr>
          <w:rFonts w:ascii="Arial" w:eastAsia="Arial" w:hAnsi="Arial" w:cs="Arial"/>
          <w:color w:val="000000"/>
          <w:sz w:val="22"/>
          <w:szCs w:val="22"/>
        </w:rPr>
      </w:pPr>
      <w:r w:rsidRPr="00E03B97">
        <w:rPr>
          <w:rFonts w:ascii="Arial" w:eastAsia="Arial" w:hAnsi="Arial" w:cs="Arial"/>
          <w:color w:val="000000"/>
          <w:sz w:val="22"/>
          <w:szCs w:val="22"/>
        </w:rPr>
        <w:t>i) O não atendimento da alínea “g” poderá ensejar descumprimento contratual, sujeitando a CONTRATADA à penalidades previstas no contrato.</w:t>
      </w:r>
    </w:p>
    <w:p w14:paraId="49DEFA83" w14:textId="77777777" w:rsidR="00DB6463" w:rsidRPr="00E03B97" w:rsidRDefault="00DB6463" w:rsidP="00DB6463">
      <w:pPr>
        <w:spacing w:line="276" w:lineRule="auto"/>
        <w:ind w:left="426" w:firstLine="567"/>
        <w:jc w:val="both"/>
        <w:rPr>
          <w:rFonts w:ascii="Arial" w:eastAsia="Arial" w:hAnsi="Arial" w:cs="Arial"/>
          <w:color w:val="000000"/>
          <w:sz w:val="22"/>
          <w:szCs w:val="22"/>
        </w:rPr>
      </w:pPr>
    </w:p>
    <w:p w14:paraId="0A3D53CD" w14:textId="77777777" w:rsidR="00DB6463" w:rsidRPr="000D5B9B" w:rsidRDefault="00DB6463" w:rsidP="00970F61">
      <w:pPr>
        <w:numPr>
          <w:ilvl w:val="0"/>
          <w:numId w:val="32"/>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Orientar os(as) intérpretes de LIBRAS a ficarem atentos (as) e com postura adequada durante todo o evento, ainda que não estejam interpretando, a exemplo dos segundos iniciais da transmissão.</w:t>
      </w:r>
    </w:p>
    <w:p w14:paraId="6DC49BA3" w14:textId="77777777" w:rsidR="00DB6463" w:rsidRPr="000D5B9B" w:rsidRDefault="00DB6463" w:rsidP="00970F61">
      <w:pPr>
        <w:numPr>
          <w:ilvl w:val="0"/>
          <w:numId w:val="32"/>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Orientar os(as) intérpretes de LIBRAS sobre a necessidade de estarem atentos(as) ao horário correto de troca de turnos, que ocorrerão a cada 20 (vinte) minutos, conforme preconizam as entidades de classe.</w:t>
      </w:r>
    </w:p>
    <w:p w14:paraId="2A93B6F3" w14:textId="77777777" w:rsidR="00DB6463" w:rsidRPr="000D5B9B" w:rsidRDefault="00DB6463" w:rsidP="00970F61">
      <w:pPr>
        <w:numPr>
          <w:ilvl w:val="0"/>
          <w:numId w:val="32"/>
        </w:numP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Os intérpretes de LIBRAS deverão observar todas as regras sanitárias estabelecidas pelo TRE-SP durante a sua atuação.</w:t>
      </w:r>
    </w:p>
    <w:p w14:paraId="7FDE5021" w14:textId="77777777" w:rsidR="00DB6463" w:rsidRPr="000D5B9B" w:rsidRDefault="00DB6463" w:rsidP="00DB6463">
      <w:pPr>
        <w:spacing w:line="276" w:lineRule="auto"/>
        <w:ind w:left="720"/>
        <w:jc w:val="both"/>
        <w:rPr>
          <w:rFonts w:ascii="Arial" w:eastAsia="Arial" w:hAnsi="Arial" w:cs="Arial"/>
          <w:sz w:val="22"/>
          <w:szCs w:val="22"/>
        </w:rPr>
      </w:pPr>
    </w:p>
    <w:p w14:paraId="0EB5099D" w14:textId="77777777" w:rsidR="00DB6463" w:rsidRDefault="00DB6463" w:rsidP="00DB6463">
      <w:pPr>
        <w:jc w:val="both"/>
        <w:rPr>
          <w:rFonts w:ascii="Arial" w:eastAsia="Arial" w:hAnsi="Arial" w:cs="Arial"/>
          <w:b/>
          <w:bCs/>
          <w:color w:val="000000"/>
          <w:sz w:val="22"/>
          <w:szCs w:val="22"/>
        </w:rPr>
      </w:pPr>
      <w:r w:rsidRPr="000D5B9B">
        <w:rPr>
          <w:rFonts w:ascii="Arial" w:eastAsia="Arial" w:hAnsi="Arial" w:cs="Arial"/>
          <w:b/>
          <w:bCs/>
          <w:color w:val="000000"/>
          <w:sz w:val="22"/>
          <w:szCs w:val="22"/>
        </w:rPr>
        <w:t>1.2</w:t>
      </w:r>
      <w:r w:rsidRPr="000D5B9B">
        <w:rPr>
          <w:rFonts w:ascii="Arial" w:eastAsia="Arial" w:hAnsi="Arial" w:cs="Arial"/>
          <w:b/>
          <w:bCs/>
          <w:color w:val="000000"/>
          <w:sz w:val="22"/>
          <w:szCs w:val="22"/>
        </w:rPr>
        <w:tab/>
        <w:t>Interpretação em Libras ao vivo  – presencial e não presencial – Item 1: </w:t>
      </w:r>
    </w:p>
    <w:p w14:paraId="523E76D2" w14:textId="77777777" w:rsidR="00DB6463" w:rsidRPr="000D5B9B" w:rsidRDefault="00DB6463" w:rsidP="00DB6463">
      <w:pPr>
        <w:jc w:val="both"/>
        <w:rPr>
          <w:rFonts w:ascii="Arial" w:eastAsia="Arial" w:hAnsi="Arial" w:cs="Arial"/>
          <w:b/>
          <w:bCs/>
          <w:color w:val="000000"/>
          <w:sz w:val="22"/>
          <w:szCs w:val="22"/>
        </w:rPr>
      </w:pPr>
    </w:p>
    <w:p w14:paraId="41612544" w14:textId="77777777" w:rsidR="00DB6463" w:rsidRPr="000D5B9B" w:rsidRDefault="00DB6463" w:rsidP="00DB6463">
      <w:pPr>
        <w:widowControl w:val="0"/>
        <w:pBdr>
          <w:top w:val="nil"/>
          <w:left w:val="nil"/>
          <w:bottom w:val="nil"/>
          <w:right w:val="nil"/>
          <w:between w:val="nil"/>
        </w:pBdr>
        <w:spacing w:after="240" w:line="276" w:lineRule="auto"/>
        <w:rPr>
          <w:rFonts w:ascii="Arial" w:eastAsia="Arial" w:hAnsi="Arial" w:cs="Arial"/>
          <w:b/>
          <w:bCs/>
          <w:sz w:val="22"/>
          <w:szCs w:val="22"/>
        </w:rPr>
      </w:pPr>
      <w:r w:rsidRPr="000D5B9B">
        <w:rPr>
          <w:rFonts w:ascii="Arial" w:eastAsia="Arial" w:hAnsi="Arial" w:cs="Arial"/>
          <w:color w:val="000000"/>
          <w:sz w:val="22"/>
          <w:szCs w:val="22"/>
        </w:rPr>
        <w:t>Deverá seguir todos os requisitos previstos nos itens presencial e remoto. </w:t>
      </w:r>
      <w:r w:rsidRPr="000D5B9B">
        <w:rPr>
          <w:rFonts w:ascii="Arial" w:eastAsia="Arial" w:hAnsi="Arial" w:cs="Arial"/>
          <w:b/>
          <w:bCs/>
          <w:color w:val="000000"/>
          <w:sz w:val="22"/>
          <w:szCs w:val="22"/>
        </w:rPr>
        <w:t> </w:t>
      </w:r>
    </w:p>
    <w:p w14:paraId="46DF666A" w14:textId="77777777" w:rsidR="00DB6463" w:rsidRDefault="00DB6463" w:rsidP="00DB6463">
      <w:pPr>
        <w:pBdr>
          <w:top w:val="nil"/>
          <w:left w:val="nil"/>
          <w:bottom w:val="nil"/>
          <w:right w:val="nil"/>
          <w:between w:val="nil"/>
        </w:pBdr>
        <w:rPr>
          <w:rFonts w:ascii="Arial" w:eastAsia="Arial" w:hAnsi="Arial" w:cs="Arial"/>
          <w:b/>
          <w:bCs/>
          <w:color w:val="000000"/>
          <w:sz w:val="22"/>
          <w:szCs w:val="22"/>
        </w:rPr>
      </w:pPr>
      <w:r w:rsidRPr="000D5B9B">
        <w:rPr>
          <w:rFonts w:ascii="Arial" w:eastAsia="Arial" w:hAnsi="Arial" w:cs="Arial"/>
          <w:b/>
          <w:bCs/>
          <w:color w:val="000000"/>
          <w:sz w:val="22"/>
          <w:szCs w:val="22"/>
        </w:rPr>
        <w:t xml:space="preserve">2. </w:t>
      </w:r>
      <w:r w:rsidRPr="000D5B9B">
        <w:rPr>
          <w:rFonts w:ascii="Arial" w:eastAsia="Arial" w:hAnsi="Arial" w:cs="Arial"/>
          <w:b/>
          <w:bCs/>
          <w:color w:val="000000"/>
          <w:sz w:val="22"/>
          <w:szCs w:val="22"/>
        </w:rPr>
        <w:tab/>
        <w:t>Tradução/interpretação em Libras pré-gravado – item 2:</w:t>
      </w:r>
    </w:p>
    <w:p w14:paraId="0368B9A4" w14:textId="77777777" w:rsidR="00DB6463" w:rsidRPr="000D5B9B" w:rsidRDefault="00DB6463" w:rsidP="00DB6463">
      <w:pPr>
        <w:pBdr>
          <w:top w:val="nil"/>
          <w:left w:val="nil"/>
          <w:bottom w:val="nil"/>
          <w:right w:val="nil"/>
          <w:between w:val="nil"/>
        </w:pBdr>
        <w:rPr>
          <w:rFonts w:ascii="Arial" w:eastAsia="Arial" w:hAnsi="Arial" w:cs="Arial"/>
          <w:color w:val="000000"/>
          <w:sz w:val="20"/>
          <w:szCs w:val="20"/>
        </w:rPr>
      </w:pPr>
    </w:p>
    <w:p w14:paraId="63A686D7" w14:textId="77777777" w:rsidR="00DB6463" w:rsidRDefault="00DB6463" w:rsidP="00DB6463">
      <w:pPr>
        <w:pBdr>
          <w:top w:val="nil"/>
          <w:left w:val="nil"/>
          <w:bottom w:val="nil"/>
          <w:right w:val="nil"/>
          <w:between w:val="nil"/>
        </w:pBdr>
        <w:spacing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Esclarece-se que é necessário, conforme Termo de Referência, atender os requisitos da norma técnica ABNT NBR 15290:2016 e ABNT NBR 15599:2008, recomendando-se, ainda, adotar os requisitos básicos extraídos do Guia de Produções Audiovisuais Acessíveis da Secretaria do Audiovisual do Ministério da Cultura. Abaixo, requisitos gerais presentes no Termo de Referência, com base nas normas técnicas que dispõe sobre o recurso (rol meramente exemplificativo):</w:t>
      </w:r>
    </w:p>
    <w:p w14:paraId="068FE424" w14:textId="77777777" w:rsidR="00DB6463" w:rsidRPr="000D5B9B" w:rsidRDefault="00DB6463" w:rsidP="00DB6463">
      <w:pPr>
        <w:pBdr>
          <w:top w:val="nil"/>
          <w:left w:val="nil"/>
          <w:bottom w:val="nil"/>
          <w:right w:val="nil"/>
          <w:between w:val="nil"/>
        </w:pBdr>
        <w:spacing w:line="276" w:lineRule="auto"/>
        <w:jc w:val="both"/>
        <w:rPr>
          <w:rFonts w:ascii="Arial" w:eastAsia="Arial" w:hAnsi="Arial" w:cs="Arial"/>
          <w:color w:val="000000"/>
          <w:sz w:val="22"/>
          <w:szCs w:val="22"/>
        </w:rPr>
      </w:pPr>
    </w:p>
    <w:p w14:paraId="592FDA1F" w14:textId="77777777" w:rsidR="00DB6463" w:rsidRDefault="00DB6463" w:rsidP="00970F61">
      <w:pPr>
        <w:numPr>
          <w:ilvl w:val="0"/>
          <w:numId w:val="33"/>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Ambiente adequado: parede branca, sem objetos, luminosidade adequada, sem ruído. </w:t>
      </w:r>
    </w:p>
    <w:p w14:paraId="1BCFB513" w14:textId="77777777" w:rsidR="00DB6463" w:rsidRPr="000D5B9B" w:rsidRDefault="00DB6463" w:rsidP="00DB6463">
      <w:pPr>
        <w:pBdr>
          <w:top w:val="nil"/>
          <w:left w:val="nil"/>
          <w:bottom w:val="nil"/>
          <w:right w:val="nil"/>
          <w:between w:val="nil"/>
        </w:pBdr>
        <w:spacing w:line="276" w:lineRule="auto"/>
        <w:ind w:left="426"/>
        <w:jc w:val="both"/>
        <w:rPr>
          <w:rFonts w:ascii="Arial" w:eastAsia="Arial" w:hAnsi="Arial" w:cs="Arial"/>
          <w:color w:val="000000"/>
          <w:sz w:val="22"/>
          <w:szCs w:val="22"/>
        </w:rPr>
      </w:pPr>
    </w:p>
    <w:p w14:paraId="0A625D44" w14:textId="77777777" w:rsidR="00DB6463" w:rsidRDefault="00DB6463" w:rsidP="00970F61">
      <w:pPr>
        <w:numPr>
          <w:ilvl w:val="0"/>
          <w:numId w:val="33"/>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lastRenderedPageBreak/>
        <w:t xml:space="preserve">A vestimenta, a pele e o cabelo do(a) intérprete devem ser contrastantes entre si e o fundo, evitando-se fundo e vestimenta em tons próximos ao tom de pele (ABNT NBR 15290), evite roupas com tonalidades de verde devido a possibilidade de uso da ferramenta </w:t>
      </w:r>
      <w:r w:rsidRPr="000D5B9B">
        <w:rPr>
          <w:rFonts w:ascii="Arial" w:eastAsia="Arial" w:hAnsi="Arial" w:cs="Arial"/>
          <w:i/>
          <w:iCs/>
          <w:color w:val="000000"/>
          <w:sz w:val="22"/>
          <w:szCs w:val="22"/>
        </w:rPr>
        <w:t>chroma key</w:t>
      </w:r>
      <w:r w:rsidRPr="000D5B9B">
        <w:rPr>
          <w:rFonts w:ascii="Arial" w:eastAsia="Arial" w:hAnsi="Arial" w:cs="Arial"/>
          <w:color w:val="000000"/>
          <w:sz w:val="22"/>
          <w:szCs w:val="22"/>
        </w:rPr>
        <w:t>. Ainda, solicitamos, por gentileza, que os(as) intérpretes utilizem roupa opaca, sem detalhes ou brilho, e dispensar o uso de acessórios como brincos, colares e pulseiras, entre outros.</w:t>
      </w:r>
    </w:p>
    <w:p w14:paraId="7AA0B87D" w14:textId="77777777" w:rsidR="00DB6463" w:rsidRDefault="00DB6463" w:rsidP="00DB6463">
      <w:pPr>
        <w:pStyle w:val="PargrafodaLista"/>
        <w:rPr>
          <w:rFonts w:ascii="Arial" w:eastAsia="Arial" w:hAnsi="Arial" w:cs="Arial"/>
          <w:color w:val="000000"/>
          <w:sz w:val="22"/>
          <w:szCs w:val="22"/>
        </w:rPr>
      </w:pPr>
    </w:p>
    <w:p w14:paraId="02D29BDC" w14:textId="77777777" w:rsidR="00DB6463" w:rsidRDefault="00DB6463" w:rsidP="00970F61">
      <w:pPr>
        <w:numPr>
          <w:ilvl w:val="0"/>
          <w:numId w:val="33"/>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Fones de ouvido: caso os(as) intérpretes façam uso de fone de ouvido com fio, solicitamos que sejam orientados(as) a utilizar o fone com fio longo ou fones sem fio, a fim de que o(a) intérprete consiga enquadrar-se na posição correta e o fio do fone não prejudique os movimentos.</w:t>
      </w:r>
    </w:p>
    <w:p w14:paraId="64B1F18E" w14:textId="77777777" w:rsidR="00DB6463" w:rsidRDefault="00DB6463" w:rsidP="00DB6463">
      <w:pPr>
        <w:pStyle w:val="PargrafodaLista"/>
        <w:rPr>
          <w:rFonts w:ascii="Arial" w:eastAsia="Arial" w:hAnsi="Arial" w:cs="Arial"/>
          <w:color w:val="000000"/>
          <w:sz w:val="22"/>
          <w:szCs w:val="22"/>
        </w:rPr>
      </w:pPr>
    </w:p>
    <w:p w14:paraId="198CBBFE" w14:textId="77777777" w:rsidR="00DB6463" w:rsidRPr="000D5B9B" w:rsidRDefault="00DB6463" w:rsidP="00970F61">
      <w:pPr>
        <w:numPr>
          <w:ilvl w:val="0"/>
          <w:numId w:val="35"/>
        </w:numPr>
        <w:pBdr>
          <w:top w:val="nil"/>
          <w:left w:val="nil"/>
          <w:bottom w:val="nil"/>
          <w:right w:val="nil"/>
          <w:between w:val="nil"/>
        </w:pBdr>
        <w:spacing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A janela de LIBRAS deverá estar posicionada, de modo que não cubra o conteúdo visual do vídeo a logo institucional do Tribunal Regional Eleitoral do Estado de São Paulo/TRE-SP.</w:t>
      </w:r>
    </w:p>
    <w:p w14:paraId="4714BCDD" w14:textId="77777777" w:rsidR="00DB6463" w:rsidRDefault="00DB6463" w:rsidP="00DB6463">
      <w:pPr>
        <w:pBdr>
          <w:top w:val="nil"/>
          <w:left w:val="nil"/>
          <w:bottom w:val="nil"/>
          <w:right w:val="nil"/>
          <w:between w:val="nil"/>
        </w:pBdr>
        <w:rPr>
          <w:rFonts w:ascii="Arial" w:eastAsia="Arial" w:hAnsi="Arial" w:cs="Arial"/>
          <w:b/>
          <w:bCs/>
          <w:color w:val="000000"/>
          <w:sz w:val="22"/>
          <w:szCs w:val="22"/>
        </w:rPr>
      </w:pPr>
      <w:r w:rsidRPr="000D5B9B">
        <w:rPr>
          <w:rFonts w:ascii="Arial" w:eastAsia="Arial" w:hAnsi="Arial" w:cs="Arial"/>
          <w:b/>
          <w:bCs/>
          <w:color w:val="000000"/>
          <w:sz w:val="22"/>
          <w:szCs w:val="22"/>
        </w:rPr>
        <w:t xml:space="preserve">3. </w:t>
      </w:r>
      <w:r w:rsidRPr="000D5B9B">
        <w:rPr>
          <w:rFonts w:ascii="Arial" w:eastAsia="Arial" w:hAnsi="Arial" w:cs="Arial"/>
          <w:b/>
          <w:bCs/>
          <w:color w:val="000000"/>
          <w:sz w:val="22"/>
          <w:szCs w:val="22"/>
        </w:rPr>
        <w:tab/>
        <w:t>Audiodescrição – item 3:</w:t>
      </w:r>
    </w:p>
    <w:p w14:paraId="019E4FF8" w14:textId="77777777" w:rsidR="00DB6463" w:rsidRPr="000D5B9B" w:rsidRDefault="00DB6463" w:rsidP="00DB6463">
      <w:pPr>
        <w:pBdr>
          <w:top w:val="nil"/>
          <w:left w:val="nil"/>
          <w:bottom w:val="nil"/>
          <w:right w:val="nil"/>
          <w:between w:val="nil"/>
        </w:pBdr>
        <w:rPr>
          <w:rFonts w:ascii="Arial" w:eastAsia="Arial" w:hAnsi="Arial" w:cs="Arial"/>
          <w:color w:val="000000"/>
          <w:sz w:val="20"/>
          <w:szCs w:val="20"/>
        </w:rPr>
      </w:pPr>
    </w:p>
    <w:p w14:paraId="316E7CDD" w14:textId="77777777" w:rsidR="00DB6463" w:rsidRDefault="00DB6463" w:rsidP="00DB6463">
      <w:pPr>
        <w:pBdr>
          <w:top w:val="nil"/>
          <w:left w:val="nil"/>
          <w:bottom w:val="nil"/>
          <w:right w:val="nil"/>
          <w:between w:val="nil"/>
        </w:pBdr>
        <w:spacing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Esclarece-se que é necessário, conforme Termo de Referência, atender os requisitos da norma técnica ABNT NBR 16452:2016 e, sempre que aplicável com base na técnica ABNT NBR 15290:2016 e ABNT NBR 15599:2008, recomendando-se, ainda, adotar os requisitos básicos extraídos do Guia de Produções Audiovisuais Acessíveis da Secretaria do Audiovisual do Ministério da Cultura. Abaixo, requisitos gerais, com base nas normas técnicas que dispõe sobre o tema (rol meramente exemplificativo):</w:t>
      </w:r>
    </w:p>
    <w:p w14:paraId="76B904B9" w14:textId="77777777" w:rsidR="00DB6463" w:rsidRPr="000D5B9B" w:rsidRDefault="00DB6463" w:rsidP="00DB6463">
      <w:pPr>
        <w:pBdr>
          <w:top w:val="nil"/>
          <w:left w:val="nil"/>
          <w:bottom w:val="nil"/>
          <w:right w:val="nil"/>
          <w:between w:val="nil"/>
        </w:pBdr>
        <w:spacing w:line="276" w:lineRule="auto"/>
        <w:jc w:val="both"/>
        <w:rPr>
          <w:rFonts w:ascii="Arial" w:eastAsia="Arial" w:hAnsi="Arial" w:cs="Arial"/>
          <w:color w:val="000000"/>
          <w:sz w:val="22"/>
          <w:szCs w:val="22"/>
        </w:rPr>
      </w:pPr>
    </w:p>
    <w:p w14:paraId="32F71BC4" w14:textId="77777777" w:rsidR="00DB6463" w:rsidRDefault="00DB6463" w:rsidP="00970F61">
      <w:pPr>
        <w:numPr>
          <w:ilvl w:val="0"/>
          <w:numId w:val="37"/>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Elaborar nota introdutória: a nota introdutória deve ser lida antes de qualquer evento, incluindo descrições que, por falta de tempo hábil, não possam ser fornecidas no decorrer do evento.</w:t>
      </w:r>
    </w:p>
    <w:p w14:paraId="4CF0F54F" w14:textId="77777777" w:rsidR="00DB6463" w:rsidRDefault="00DB6463" w:rsidP="00DB6463">
      <w:pPr>
        <w:pBdr>
          <w:top w:val="nil"/>
          <w:left w:val="nil"/>
          <w:bottom w:val="nil"/>
          <w:right w:val="nil"/>
          <w:between w:val="nil"/>
        </w:pBdr>
        <w:spacing w:line="276" w:lineRule="auto"/>
        <w:ind w:left="426"/>
        <w:jc w:val="both"/>
        <w:rPr>
          <w:rFonts w:ascii="Arial" w:eastAsia="Arial" w:hAnsi="Arial" w:cs="Arial"/>
          <w:color w:val="000000"/>
          <w:sz w:val="22"/>
          <w:szCs w:val="22"/>
        </w:rPr>
      </w:pPr>
    </w:p>
    <w:p w14:paraId="52FFC000" w14:textId="77777777" w:rsidR="00DB6463" w:rsidRDefault="00DB6463" w:rsidP="00970F61">
      <w:pPr>
        <w:numPr>
          <w:ilvl w:val="0"/>
          <w:numId w:val="37"/>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Solicitar a área responsável pelo evento as informações necessárias para garantir a qualidade da audiodescrição.</w:t>
      </w:r>
    </w:p>
    <w:p w14:paraId="387593D8" w14:textId="77777777" w:rsidR="00DB6463" w:rsidRDefault="00DB6463" w:rsidP="00DB6463">
      <w:pPr>
        <w:pStyle w:val="PargrafodaLista"/>
        <w:rPr>
          <w:rFonts w:ascii="Arial" w:eastAsia="Arial" w:hAnsi="Arial" w:cs="Arial"/>
          <w:color w:val="000000"/>
          <w:sz w:val="22"/>
          <w:szCs w:val="22"/>
        </w:rPr>
      </w:pPr>
    </w:p>
    <w:p w14:paraId="11B5A920" w14:textId="77777777" w:rsidR="00DB6463" w:rsidRDefault="00DB6463" w:rsidP="00970F61">
      <w:pPr>
        <w:numPr>
          <w:ilvl w:val="0"/>
          <w:numId w:val="37"/>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Os volumes da audiodescrição e do áudio original devem estar equalizados de modo que ambos sejam compreendidos.</w:t>
      </w:r>
    </w:p>
    <w:p w14:paraId="0125FA6F" w14:textId="77777777" w:rsidR="00DB6463" w:rsidRDefault="00DB6463" w:rsidP="00DB6463">
      <w:pPr>
        <w:pStyle w:val="PargrafodaLista"/>
        <w:rPr>
          <w:rFonts w:ascii="Arial" w:eastAsia="Arial" w:hAnsi="Arial" w:cs="Arial"/>
          <w:color w:val="000000"/>
          <w:sz w:val="22"/>
          <w:szCs w:val="22"/>
        </w:rPr>
      </w:pPr>
    </w:p>
    <w:p w14:paraId="29052494" w14:textId="77777777" w:rsidR="00DB6463" w:rsidRDefault="00DB6463" w:rsidP="00970F61">
      <w:pPr>
        <w:numPr>
          <w:ilvl w:val="0"/>
          <w:numId w:val="37"/>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As narrações devem ter dicção clara e a entonação deve respeitar a dinâmica e o gênero da obra evitando tornar-se monocórdica ou demasiadamente expressiva.</w:t>
      </w:r>
    </w:p>
    <w:p w14:paraId="45591AB5" w14:textId="77777777" w:rsidR="00DB6463" w:rsidRDefault="00DB6463" w:rsidP="00DB6463">
      <w:pPr>
        <w:pStyle w:val="PargrafodaLista"/>
        <w:rPr>
          <w:rFonts w:ascii="Arial" w:eastAsia="Arial" w:hAnsi="Arial" w:cs="Arial"/>
          <w:color w:val="000000"/>
          <w:sz w:val="22"/>
          <w:szCs w:val="22"/>
        </w:rPr>
      </w:pPr>
    </w:p>
    <w:p w14:paraId="0662680A" w14:textId="77777777" w:rsidR="00DB6463" w:rsidRDefault="00DB6463" w:rsidP="00970F61">
      <w:pPr>
        <w:numPr>
          <w:ilvl w:val="0"/>
          <w:numId w:val="37"/>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Para obras com predominância de personagens femininos, na narração, é recomendável usar uma voz masculina e vice-versa.</w:t>
      </w:r>
    </w:p>
    <w:p w14:paraId="083DEE00" w14:textId="77777777" w:rsidR="00DB6463" w:rsidRDefault="00DB6463" w:rsidP="00DB6463">
      <w:pPr>
        <w:pStyle w:val="PargrafodaLista"/>
        <w:rPr>
          <w:rFonts w:ascii="Arial" w:eastAsia="Arial" w:hAnsi="Arial" w:cs="Arial"/>
          <w:color w:val="000000"/>
          <w:sz w:val="22"/>
          <w:szCs w:val="22"/>
        </w:rPr>
      </w:pPr>
    </w:p>
    <w:p w14:paraId="4AE0297A" w14:textId="77777777" w:rsidR="00DB6463" w:rsidRDefault="00DB6463" w:rsidP="00970F61">
      <w:pPr>
        <w:numPr>
          <w:ilvl w:val="0"/>
          <w:numId w:val="37"/>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É vedado o uso de voz sintetizada.</w:t>
      </w:r>
    </w:p>
    <w:p w14:paraId="14A3FEFF" w14:textId="77777777" w:rsidR="00DB6463" w:rsidRDefault="00DB6463" w:rsidP="00DB6463">
      <w:pPr>
        <w:pStyle w:val="PargrafodaLista"/>
        <w:rPr>
          <w:rFonts w:ascii="Arial" w:eastAsia="Arial" w:hAnsi="Arial" w:cs="Arial"/>
          <w:color w:val="000000"/>
          <w:sz w:val="22"/>
          <w:szCs w:val="22"/>
        </w:rPr>
      </w:pPr>
    </w:p>
    <w:p w14:paraId="727A2FA9" w14:textId="77777777" w:rsidR="00DB6463" w:rsidRDefault="00DB6463" w:rsidP="00970F61">
      <w:pPr>
        <w:numPr>
          <w:ilvl w:val="0"/>
          <w:numId w:val="38"/>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lastRenderedPageBreak/>
        <w:t>A audiodescrição deve ser fluida, clara e objetiva.</w:t>
      </w:r>
    </w:p>
    <w:p w14:paraId="54835AFB" w14:textId="77777777" w:rsidR="00DB6463" w:rsidRPr="000D5B9B" w:rsidRDefault="00DB6463" w:rsidP="00DB6463">
      <w:pPr>
        <w:pBdr>
          <w:top w:val="nil"/>
          <w:left w:val="nil"/>
          <w:bottom w:val="nil"/>
          <w:right w:val="nil"/>
          <w:between w:val="nil"/>
        </w:pBdr>
        <w:spacing w:line="276" w:lineRule="auto"/>
        <w:ind w:left="426"/>
        <w:jc w:val="both"/>
        <w:rPr>
          <w:rFonts w:ascii="Arial" w:eastAsia="Arial" w:hAnsi="Arial" w:cs="Arial"/>
          <w:color w:val="000000"/>
          <w:sz w:val="22"/>
          <w:szCs w:val="22"/>
        </w:rPr>
      </w:pPr>
    </w:p>
    <w:p w14:paraId="4E46414D" w14:textId="77777777" w:rsidR="00DB6463" w:rsidRPr="000D5B9B" w:rsidRDefault="00DB6463" w:rsidP="00970F61">
      <w:pPr>
        <w:numPr>
          <w:ilvl w:val="0"/>
          <w:numId w:val="38"/>
        </w:numPr>
        <w:pBdr>
          <w:top w:val="nil"/>
          <w:left w:val="nil"/>
          <w:bottom w:val="nil"/>
          <w:right w:val="nil"/>
          <w:between w:val="nil"/>
        </w:pBdr>
        <w:spacing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As descrições serão feitas nos espaços contidos entre os diálogos e nas pausas entre as informações sonoras do evento, de modo a evitar sobrepor a audiodescrição ao conteúdo sonoro relevante, harmonizando, deste modo, a informação audiodescrita com os demais sons emitidos.</w:t>
      </w:r>
    </w:p>
    <w:p w14:paraId="7843F2F2" w14:textId="77777777" w:rsidR="00DB6463" w:rsidRDefault="00DB6463" w:rsidP="00DB6463">
      <w:pPr>
        <w:pBdr>
          <w:top w:val="nil"/>
          <w:left w:val="nil"/>
          <w:bottom w:val="nil"/>
          <w:right w:val="nil"/>
          <w:between w:val="nil"/>
        </w:pBdr>
        <w:rPr>
          <w:rFonts w:ascii="Arial" w:eastAsia="Arial" w:hAnsi="Arial" w:cs="Arial"/>
          <w:b/>
          <w:bCs/>
          <w:color w:val="000000"/>
          <w:sz w:val="22"/>
          <w:szCs w:val="22"/>
        </w:rPr>
      </w:pPr>
      <w:r w:rsidRPr="000D5B9B">
        <w:rPr>
          <w:rFonts w:ascii="Arial" w:eastAsia="Arial" w:hAnsi="Arial" w:cs="Arial"/>
          <w:b/>
          <w:bCs/>
          <w:color w:val="000000"/>
          <w:sz w:val="22"/>
          <w:szCs w:val="22"/>
        </w:rPr>
        <w:t xml:space="preserve">4. </w:t>
      </w:r>
      <w:r w:rsidRPr="000D5B9B">
        <w:rPr>
          <w:rFonts w:ascii="Arial" w:eastAsia="Arial" w:hAnsi="Arial" w:cs="Arial"/>
          <w:b/>
          <w:bCs/>
          <w:color w:val="000000"/>
          <w:sz w:val="22"/>
          <w:szCs w:val="22"/>
        </w:rPr>
        <w:tab/>
        <w:t>Legendagem para surdos e ensurdecidos – item 4:</w:t>
      </w:r>
    </w:p>
    <w:p w14:paraId="61CC3528" w14:textId="77777777" w:rsidR="00DB6463" w:rsidRPr="000D5B9B" w:rsidRDefault="00DB6463" w:rsidP="00DB6463">
      <w:pPr>
        <w:pBdr>
          <w:top w:val="nil"/>
          <w:left w:val="nil"/>
          <w:bottom w:val="nil"/>
          <w:right w:val="nil"/>
          <w:between w:val="nil"/>
        </w:pBdr>
        <w:rPr>
          <w:rFonts w:ascii="Arial" w:eastAsia="Arial" w:hAnsi="Arial" w:cs="Arial"/>
          <w:color w:val="000000"/>
          <w:sz w:val="20"/>
          <w:szCs w:val="20"/>
        </w:rPr>
      </w:pPr>
    </w:p>
    <w:p w14:paraId="72203A7C" w14:textId="77777777" w:rsidR="00DB6463" w:rsidRDefault="00DB6463" w:rsidP="00DB6463">
      <w:pPr>
        <w:pBdr>
          <w:top w:val="nil"/>
          <w:left w:val="nil"/>
          <w:bottom w:val="nil"/>
          <w:right w:val="nil"/>
          <w:between w:val="nil"/>
        </w:pBdr>
        <w:spacing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Esclarece-se que é necessário, Termo de Referência, atender os requisitos da norma técnica ABNT NBR 15290:2016 e ABNT NBR 15599:2008. Ainda, recomenda-se seguir os parâmetros técnicos de Legenda para Surdos e Ensurdecidos (LSE) definidos no Guia para Produções Audiovisuais Acessíveis da Secretaria do Audiovisual do Ministério da Cultura. Abaixo, requisitos gerais, com base nas normas técnicas que dispõe sobre o tema (rol meramente exemplificativo):</w:t>
      </w:r>
    </w:p>
    <w:p w14:paraId="5970AA05" w14:textId="77777777" w:rsidR="00DB6463" w:rsidRPr="000D5B9B" w:rsidRDefault="00DB6463" w:rsidP="00DB6463">
      <w:pPr>
        <w:pBdr>
          <w:top w:val="nil"/>
          <w:left w:val="nil"/>
          <w:bottom w:val="nil"/>
          <w:right w:val="nil"/>
          <w:between w:val="nil"/>
        </w:pBdr>
        <w:spacing w:line="276" w:lineRule="auto"/>
        <w:jc w:val="both"/>
        <w:rPr>
          <w:rFonts w:ascii="Arial" w:eastAsia="Arial" w:hAnsi="Arial" w:cs="Arial"/>
          <w:color w:val="000000"/>
          <w:sz w:val="22"/>
          <w:szCs w:val="22"/>
        </w:rPr>
      </w:pPr>
    </w:p>
    <w:p w14:paraId="52376F23" w14:textId="77777777" w:rsidR="00DB6463" w:rsidRDefault="00DB6463" w:rsidP="00970F61">
      <w:pPr>
        <w:numPr>
          <w:ilvl w:val="0"/>
          <w:numId w:val="42"/>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 xml:space="preserve">As legendas podem estar </w:t>
      </w:r>
      <w:r w:rsidRPr="000D5B9B">
        <w:rPr>
          <w:rFonts w:ascii="Arial" w:eastAsia="Arial" w:hAnsi="Arial" w:cs="Arial"/>
          <w:sz w:val="22"/>
          <w:szCs w:val="22"/>
        </w:rPr>
        <w:t xml:space="preserve">alinhadas </w:t>
      </w:r>
      <w:r w:rsidRPr="000D5B9B">
        <w:rPr>
          <w:rFonts w:ascii="Arial" w:eastAsia="Arial" w:hAnsi="Arial" w:cs="Arial"/>
          <w:color w:val="000000"/>
          <w:sz w:val="22"/>
          <w:szCs w:val="22"/>
        </w:rPr>
        <w:t>na parte central da tela, à esquerda ou à direita, dependendo da posição do falante.</w:t>
      </w:r>
    </w:p>
    <w:p w14:paraId="33AF6C14" w14:textId="77777777" w:rsidR="00DB6463" w:rsidRPr="000D5B9B" w:rsidRDefault="00DB6463" w:rsidP="00DB6463">
      <w:pPr>
        <w:pBdr>
          <w:top w:val="nil"/>
          <w:left w:val="nil"/>
          <w:bottom w:val="nil"/>
          <w:right w:val="nil"/>
          <w:between w:val="nil"/>
        </w:pBdr>
        <w:spacing w:line="276" w:lineRule="auto"/>
        <w:ind w:left="426"/>
        <w:jc w:val="both"/>
        <w:rPr>
          <w:rFonts w:ascii="Arial" w:eastAsia="Arial" w:hAnsi="Arial" w:cs="Arial"/>
          <w:color w:val="000000"/>
          <w:sz w:val="22"/>
          <w:szCs w:val="22"/>
        </w:rPr>
      </w:pPr>
    </w:p>
    <w:p w14:paraId="6BD2175A" w14:textId="77777777" w:rsidR="00DB6463" w:rsidRDefault="00DB6463" w:rsidP="00970F61">
      <w:pPr>
        <w:numPr>
          <w:ilvl w:val="0"/>
          <w:numId w:val="42"/>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Devem ser adotados caracteres na cor branca, por permitir maior eficácia na leitura.</w:t>
      </w:r>
    </w:p>
    <w:p w14:paraId="75D6BA99" w14:textId="77777777" w:rsidR="00DB6463" w:rsidRDefault="00DB6463" w:rsidP="00DB6463">
      <w:pPr>
        <w:pStyle w:val="PargrafodaLista"/>
        <w:rPr>
          <w:rFonts w:ascii="Arial" w:eastAsia="Arial" w:hAnsi="Arial" w:cs="Arial"/>
          <w:color w:val="000000"/>
          <w:sz w:val="22"/>
          <w:szCs w:val="22"/>
        </w:rPr>
      </w:pPr>
    </w:p>
    <w:p w14:paraId="49C176CB" w14:textId="77777777" w:rsidR="00DB6463" w:rsidRDefault="00DB6463" w:rsidP="00970F61">
      <w:pPr>
        <w:numPr>
          <w:ilvl w:val="0"/>
          <w:numId w:val="42"/>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 xml:space="preserve">Cada linha deve apresentar no máximo 32 </w:t>
      </w:r>
      <w:r>
        <w:rPr>
          <w:rFonts w:ascii="Arial" w:eastAsia="Arial" w:hAnsi="Arial" w:cs="Arial"/>
          <w:color w:val="000000"/>
          <w:sz w:val="22"/>
          <w:szCs w:val="22"/>
        </w:rPr>
        <w:t xml:space="preserve">(trinta e dois) </w:t>
      </w:r>
      <w:r w:rsidRPr="000D5B9B">
        <w:rPr>
          <w:rFonts w:ascii="Arial" w:eastAsia="Arial" w:hAnsi="Arial" w:cs="Arial"/>
          <w:color w:val="000000"/>
          <w:sz w:val="22"/>
          <w:szCs w:val="22"/>
        </w:rPr>
        <w:t>caracteres.</w:t>
      </w:r>
    </w:p>
    <w:p w14:paraId="1DF7234A" w14:textId="77777777" w:rsidR="00DB6463" w:rsidRDefault="00DB6463" w:rsidP="00DB6463">
      <w:pPr>
        <w:pStyle w:val="PargrafodaLista"/>
        <w:rPr>
          <w:rFonts w:ascii="Arial" w:eastAsia="Arial" w:hAnsi="Arial" w:cs="Arial"/>
          <w:color w:val="000000"/>
          <w:sz w:val="22"/>
          <w:szCs w:val="22"/>
        </w:rPr>
      </w:pPr>
    </w:p>
    <w:p w14:paraId="2D1183AF" w14:textId="77777777" w:rsidR="00DB6463" w:rsidRDefault="00DB6463" w:rsidP="00970F61">
      <w:pPr>
        <w:numPr>
          <w:ilvl w:val="0"/>
          <w:numId w:val="42"/>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Deve ser adotada tarja preta sob os caracteres.</w:t>
      </w:r>
    </w:p>
    <w:p w14:paraId="13F59416" w14:textId="77777777" w:rsidR="00DB6463" w:rsidRDefault="00DB6463" w:rsidP="00DB6463">
      <w:pPr>
        <w:pStyle w:val="PargrafodaLista"/>
        <w:rPr>
          <w:rFonts w:ascii="Arial" w:eastAsia="Arial" w:hAnsi="Arial" w:cs="Arial"/>
          <w:color w:val="000000"/>
          <w:sz w:val="22"/>
          <w:szCs w:val="22"/>
        </w:rPr>
      </w:pPr>
    </w:p>
    <w:p w14:paraId="4F3EDCB8" w14:textId="77777777" w:rsidR="00DB6463" w:rsidRDefault="00DB6463" w:rsidP="00970F61">
      <w:pPr>
        <w:numPr>
          <w:ilvl w:val="0"/>
          <w:numId w:val="42"/>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Pode ser utilizado número de linhas que melhor informar ao telespectador, dependendo de situações especificas, tais como: quantidade de caracteres, formatação da legenda, número e posição dos falantes em cena.</w:t>
      </w:r>
    </w:p>
    <w:p w14:paraId="39A658AF" w14:textId="77777777" w:rsidR="00DB6463" w:rsidRDefault="00DB6463" w:rsidP="00DB6463">
      <w:pPr>
        <w:pStyle w:val="PargrafodaLista"/>
        <w:rPr>
          <w:rFonts w:ascii="Arial" w:eastAsia="Arial" w:hAnsi="Arial" w:cs="Arial"/>
          <w:color w:val="000000"/>
          <w:sz w:val="22"/>
          <w:szCs w:val="22"/>
        </w:rPr>
      </w:pPr>
    </w:p>
    <w:p w14:paraId="3DA5033F" w14:textId="77777777" w:rsidR="00DB6463" w:rsidRDefault="00DB6463" w:rsidP="00970F61">
      <w:pPr>
        <w:numPr>
          <w:ilvl w:val="0"/>
          <w:numId w:val="42"/>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A legenda deve acompanhar o tempo exato do quadro ou cena (</w:t>
      </w:r>
      <w:r w:rsidRPr="000D5B9B">
        <w:rPr>
          <w:rFonts w:ascii="Arial" w:eastAsia="Arial" w:hAnsi="Arial" w:cs="Arial"/>
          <w:i/>
          <w:iCs/>
          <w:color w:val="000000"/>
          <w:sz w:val="22"/>
          <w:szCs w:val="22"/>
        </w:rPr>
        <w:t>frame)</w:t>
      </w:r>
      <w:r w:rsidRPr="000D5B9B">
        <w:rPr>
          <w:rFonts w:ascii="Arial" w:eastAsia="Arial" w:hAnsi="Arial" w:cs="Arial"/>
          <w:color w:val="000000"/>
          <w:sz w:val="22"/>
          <w:szCs w:val="22"/>
        </w:rPr>
        <w:t>.</w:t>
      </w:r>
    </w:p>
    <w:p w14:paraId="7E7A6146" w14:textId="77777777" w:rsidR="00DB6463" w:rsidRDefault="00DB6463" w:rsidP="00DB6463">
      <w:pPr>
        <w:pStyle w:val="PargrafodaLista"/>
        <w:rPr>
          <w:rFonts w:ascii="Arial" w:eastAsia="Arial" w:hAnsi="Arial" w:cs="Arial"/>
          <w:color w:val="000000"/>
          <w:sz w:val="22"/>
          <w:szCs w:val="22"/>
        </w:rPr>
      </w:pPr>
    </w:p>
    <w:p w14:paraId="37F2AF05" w14:textId="77777777" w:rsidR="00DB6463" w:rsidRPr="000D5B9B" w:rsidRDefault="00DB6463" w:rsidP="00970F61">
      <w:pPr>
        <w:numPr>
          <w:ilvl w:val="0"/>
          <w:numId w:val="42"/>
        </w:numPr>
        <w:pBdr>
          <w:top w:val="nil"/>
          <w:left w:val="nil"/>
          <w:bottom w:val="nil"/>
          <w:right w:val="nil"/>
          <w:between w:val="nil"/>
        </w:pBdr>
        <w:spacing w:after="0" w:line="276" w:lineRule="auto"/>
        <w:ind w:left="426"/>
        <w:jc w:val="both"/>
        <w:rPr>
          <w:rFonts w:ascii="Arial" w:eastAsia="Arial" w:hAnsi="Arial" w:cs="Arial"/>
          <w:color w:val="000000"/>
          <w:sz w:val="22"/>
          <w:szCs w:val="22"/>
        </w:rPr>
      </w:pPr>
      <w:r w:rsidRPr="000D5B9B">
        <w:rPr>
          <w:rFonts w:ascii="Arial" w:eastAsia="Arial" w:hAnsi="Arial" w:cs="Arial"/>
          <w:color w:val="000000"/>
          <w:sz w:val="22"/>
          <w:szCs w:val="22"/>
        </w:rPr>
        <w:t>A tarja da legenda deverá estar posicionada, de modo que não cubra o conteúdo visual do vídeo e a logo institucional do Tribunal Regional Eleitoral do Estado de São Paulo/TRE-SP.</w:t>
      </w:r>
    </w:p>
    <w:p w14:paraId="74311E91" w14:textId="77777777" w:rsidR="00DB6463" w:rsidRPr="000D5B9B" w:rsidRDefault="00DB6463" w:rsidP="00DB6463">
      <w:pPr>
        <w:widowControl w:val="0"/>
        <w:pBdr>
          <w:top w:val="nil"/>
          <w:left w:val="nil"/>
          <w:bottom w:val="nil"/>
          <w:right w:val="nil"/>
          <w:between w:val="nil"/>
        </w:pBdr>
        <w:spacing w:after="240"/>
        <w:rPr>
          <w:rFonts w:ascii="Arial" w:eastAsia="Arial" w:hAnsi="Arial" w:cs="Arial"/>
          <w:sz w:val="22"/>
          <w:szCs w:val="22"/>
        </w:rPr>
      </w:pPr>
    </w:p>
    <w:p w14:paraId="1B6E9305" w14:textId="77777777" w:rsidR="00DB6463" w:rsidRPr="000D5B9B" w:rsidRDefault="00DB6463" w:rsidP="00DB6463">
      <w:pPr>
        <w:pBdr>
          <w:top w:val="nil"/>
          <w:left w:val="nil"/>
          <w:bottom w:val="nil"/>
          <w:right w:val="nil"/>
          <w:between w:val="nil"/>
        </w:pBdr>
        <w:spacing w:after="160" w:line="259" w:lineRule="auto"/>
        <w:rPr>
          <w:rFonts w:ascii="Arial" w:eastAsia="Arial" w:hAnsi="Arial" w:cs="Arial"/>
          <w:b/>
          <w:bCs/>
          <w:color w:val="000000"/>
          <w:sz w:val="22"/>
          <w:szCs w:val="22"/>
        </w:rPr>
      </w:pPr>
      <w:r w:rsidRPr="000D5B9B">
        <w:rPr>
          <w:rFonts w:ascii="Arial" w:eastAsia="Arial" w:hAnsi="Arial" w:cs="Arial"/>
          <w:b/>
          <w:bCs/>
          <w:color w:val="000000"/>
          <w:sz w:val="22"/>
          <w:szCs w:val="22"/>
        </w:rPr>
        <w:t>Proposta de Tabela de Penalidades (Revisada)</w:t>
      </w:r>
    </w:p>
    <w:tbl>
      <w:tblPr>
        <w:tblW w:w="96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2385"/>
        <w:gridCol w:w="2445"/>
        <w:gridCol w:w="2415"/>
      </w:tblGrid>
      <w:tr w:rsidR="00DB6463" w:rsidRPr="000D5B9B" w14:paraId="12C24A49" w14:textId="77777777" w:rsidTr="00DB6463">
        <w:trPr>
          <w:trHeight w:val="77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C0AE17B" w14:textId="77777777" w:rsidR="00DB6463" w:rsidRPr="000D5B9B" w:rsidRDefault="00DB6463" w:rsidP="00C978B5">
            <w:pPr>
              <w:widowControl w:val="0"/>
              <w:pBdr>
                <w:top w:val="nil"/>
                <w:left w:val="nil"/>
                <w:bottom w:val="nil"/>
                <w:right w:val="nil"/>
                <w:between w:val="nil"/>
              </w:pBdr>
              <w:spacing w:after="0" w:line="276" w:lineRule="auto"/>
              <w:jc w:val="center"/>
              <w:rPr>
                <w:rFonts w:ascii="Arial" w:eastAsia="Arial" w:hAnsi="Arial" w:cs="Arial"/>
                <w:color w:val="000000"/>
                <w:sz w:val="22"/>
                <w:szCs w:val="22"/>
              </w:rPr>
            </w:pPr>
            <w:r w:rsidRPr="000D5B9B">
              <w:rPr>
                <w:rFonts w:ascii="Arial" w:eastAsia="Arial" w:hAnsi="Arial" w:cs="Arial"/>
                <w:b/>
                <w:bCs/>
                <w:color w:val="000000"/>
                <w:sz w:val="22"/>
                <w:szCs w:val="22"/>
              </w:rPr>
              <w:t>Categoria da Infração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793481" w14:textId="77777777" w:rsidR="00DB6463" w:rsidRPr="000D5B9B" w:rsidRDefault="00DB6463" w:rsidP="00C978B5">
            <w:pPr>
              <w:widowControl w:val="0"/>
              <w:pBdr>
                <w:top w:val="nil"/>
                <w:left w:val="nil"/>
                <w:bottom w:val="nil"/>
                <w:right w:val="nil"/>
                <w:between w:val="nil"/>
              </w:pBdr>
              <w:spacing w:after="0" w:line="276" w:lineRule="auto"/>
              <w:jc w:val="center"/>
              <w:rPr>
                <w:rFonts w:ascii="Arial" w:eastAsia="Arial" w:hAnsi="Arial" w:cs="Arial"/>
                <w:color w:val="000000"/>
                <w:sz w:val="22"/>
                <w:szCs w:val="22"/>
              </w:rPr>
            </w:pPr>
            <w:r w:rsidRPr="000D5B9B">
              <w:rPr>
                <w:rFonts w:ascii="Arial" w:eastAsia="Arial" w:hAnsi="Arial" w:cs="Arial"/>
                <w:b/>
                <w:bCs/>
                <w:color w:val="000000"/>
                <w:sz w:val="22"/>
                <w:szCs w:val="22"/>
              </w:rPr>
              <w:t>Descrição da Não Conformidade</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E00669" w14:textId="77777777" w:rsidR="00DB6463" w:rsidRPr="000D5B9B" w:rsidRDefault="00DB6463" w:rsidP="00C978B5">
            <w:pPr>
              <w:widowControl w:val="0"/>
              <w:pBdr>
                <w:top w:val="nil"/>
                <w:left w:val="nil"/>
                <w:bottom w:val="nil"/>
                <w:right w:val="nil"/>
                <w:between w:val="nil"/>
              </w:pBdr>
              <w:spacing w:after="0" w:line="276" w:lineRule="auto"/>
              <w:jc w:val="center"/>
              <w:rPr>
                <w:rFonts w:ascii="Arial" w:eastAsia="Arial" w:hAnsi="Arial" w:cs="Arial"/>
                <w:color w:val="000000"/>
                <w:sz w:val="22"/>
                <w:szCs w:val="22"/>
              </w:rPr>
            </w:pPr>
            <w:r w:rsidRPr="000D5B9B">
              <w:rPr>
                <w:rFonts w:ascii="Arial" w:eastAsia="Arial" w:hAnsi="Arial" w:cs="Arial"/>
                <w:b/>
                <w:bCs/>
                <w:color w:val="000000"/>
                <w:sz w:val="22"/>
                <w:szCs w:val="22"/>
              </w:rPr>
              <w:t>Cláusula(s) no TR</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62EA45" w14:textId="77777777" w:rsidR="00DB6463" w:rsidRPr="000D5B9B" w:rsidRDefault="00DB6463" w:rsidP="00C978B5">
            <w:pPr>
              <w:widowControl w:val="0"/>
              <w:pBdr>
                <w:top w:val="nil"/>
                <w:left w:val="nil"/>
                <w:bottom w:val="nil"/>
                <w:right w:val="nil"/>
                <w:between w:val="nil"/>
              </w:pBdr>
              <w:spacing w:after="0" w:line="276" w:lineRule="auto"/>
              <w:jc w:val="center"/>
              <w:rPr>
                <w:rFonts w:ascii="Arial" w:eastAsia="Arial" w:hAnsi="Arial" w:cs="Arial"/>
                <w:color w:val="000000"/>
                <w:sz w:val="22"/>
                <w:szCs w:val="22"/>
              </w:rPr>
            </w:pPr>
            <w:r w:rsidRPr="000D5B9B">
              <w:rPr>
                <w:rFonts w:ascii="Arial" w:eastAsia="Arial" w:hAnsi="Arial" w:cs="Arial"/>
                <w:b/>
                <w:bCs/>
                <w:color w:val="000000"/>
                <w:sz w:val="22"/>
                <w:szCs w:val="22"/>
              </w:rPr>
              <w:t>Penalidade Sugerida</w:t>
            </w:r>
          </w:p>
        </w:tc>
      </w:tr>
      <w:tr w:rsidR="00DB6463" w:rsidRPr="000D5B9B" w14:paraId="16D90099" w14:textId="77777777" w:rsidTr="00DB6463">
        <w:trPr>
          <w:trHeight w:val="77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2A8979B"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b/>
                <w:bCs/>
                <w:color w:val="000000"/>
                <w:sz w:val="22"/>
                <w:szCs w:val="22"/>
              </w:rPr>
              <w:lastRenderedPageBreak/>
              <w:t>Execução dos Serviços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8CCDAE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5F73965"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861B13B"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r>
      <w:tr w:rsidR="00DB6463" w:rsidRPr="000D5B9B" w14:paraId="3CF0DDE9" w14:textId="77777777" w:rsidTr="00DB6463">
        <w:trPr>
          <w:trHeight w:val="212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DF8B11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aptidão para executar os serviços no prazo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AEB271"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Não estar apta a executar os serviços de Libras ao vivo, Libras gravado, audiodescrição (AD) e legendagem (LSE) no prazo de </w:t>
            </w:r>
            <w:r w:rsidRPr="000D5B9B">
              <w:rPr>
                <w:rFonts w:ascii="Arial" w:eastAsia="Arial" w:hAnsi="Arial" w:cs="Arial"/>
                <w:b/>
                <w:bCs/>
                <w:color w:val="000000"/>
                <w:sz w:val="22"/>
                <w:szCs w:val="22"/>
              </w:rPr>
              <w:t>15 (quinze) dias corridos</w:t>
            </w:r>
            <w:r w:rsidRPr="000D5B9B">
              <w:rPr>
                <w:rFonts w:ascii="Arial" w:eastAsia="Arial" w:hAnsi="Arial" w:cs="Arial"/>
                <w:color w:val="000000"/>
                <w:sz w:val="22"/>
                <w:szCs w:val="22"/>
              </w:rPr>
              <w:t xml:space="preserve"> a contar da assinatura  do contrato </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100994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4.1</w:t>
            </w:r>
            <w:r w:rsidRPr="000D5B9B">
              <w:rPr>
                <w:rFonts w:ascii="Arial" w:eastAsia="Arial" w:hAnsi="Arial" w:cs="Arial"/>
                <w:sz w:val="22"/>
                <w:szCs w:val="22"/>
              </w:rPr>
              <w:t>0</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F042449"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Multa diária proporcional ao atraso e/ou advertência.</w:t>
            </w:r>
          </w:p>
        </w:tc>
      </w:tr>
      <w:tr w:rsidR="00DB6463" w:rsidRPr="000D5B9B" w14:paraId="660E38A0" w14:textId="77777777" w:rsidTr="00DB6463">
        <w:trPr>
          <w:trHeight w:val="212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F7E01DE"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atendimento à legislação de revezamento de profissionais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1A93C4"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prever a quantidade de profissionais para o serviço de Tradução/Interpretação de Libras ao vivo em regime de revezamento (mínimo de 2 profissionais para serviços superiores a 1 hora).</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6A3924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sz w:val="22"/>
                <w:szCs w:val="22"/>
              </w:rPr>
              <w:t xml:space="preserve">4.12, </w:t>
            </w:r>
            <w:r w:rsidRPr="000D5B9B">
              <w:rPr>
                <w:rFonts w:ascii="Arial" w:eastAsia="Arial" w:hAnsi="Arial" w:cs="Arial"/>
                <w:color w:val="000000"/>
                <w:sz w:val="22"/>
                <w:szCs w:val="22"/>
              </w:rPr>
              <w:t>4.</w:t>
            </w:r>
            <w:r w:rsidRPr="000D5B9B">
              <w:rPr>
                <w:rFonts w:ascii="Arial" w:eastAsia="Arial" w:hAnsi="Arial" w:cs="Arial"/>
                <w:sz w:val="22"/>
                <w:szCs w:val="22"/>
              </w:rPr>
              <w:t>12.1,</w:t>
            </w:r>
            <w:r w:rsidRPr="000D5B9B">
              <w:rPr>
                <w:rFonts w:ascii="Arial" w:eastAsia="Arial" w:hAnsi="Arial" w:cs="Arial"/>
                <w:color w:val="000000"/>
                <w:sz w:val="22"/>
                <w:szCs w:val="22"/>
              </w:rPr>
              <w:t xml:space="preserve"> </w:t>
            </w:r>
            <w:r w:rsidRPr="000D5B9B">
              <w:rPr>
                <w:rFonts w:ascii="Arial" w:eastAsia="Arial" w:hAnsi="Arial" w:cs="Arial"/>
                <w:sz w:val="22"/>
                <w:szCs w:val="22"/>
              </w:rPr>
              <w:t>7.10</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C2EAF77"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4D4A6738" w14:textId="77777777" w:rsidTr="00DB6463">
        <w:trPr>
          <w:trHeight w:val="2105"/>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9F4E81"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apresentação de documentação de profissionais (inicial)</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C9398C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Não apresentar, no prazo de </w:t>
            </w:r>
            <w:r w:rsidRPr="000D5B9B">
              <w:rPr>
                <w:rFonts w:ascii="Arial" w:eastAsia="Arial" w:hAnsi="Arial" w:cs="Arial"/>
                <w:b/>
                <w:bCs/>
                <w:color w:val="000000"/>
                <w:sz w:val="22"/>
                <w:szCs w:val="22"/>
              </w:rPr>
              <w:t>15 (quinze) dias corridos</w:t>
            </w:r>
            <w:r w:rsidRPr="000D5B9B">
              <w:rPr>
                <w:rFonts w:ascii="Arial" w:eastAsia="Arial" w:hAnsi="Arial" w:cs="Arial"/>
                <w:color w:val="000000"/>
                <w:sz w:val="22"/>
                <w:szCs w:val="22"/>
              </w:rPr>
              <w:t xml:space="preserve"> a contar da assinatura  do contrato, a documentação de identificação, certificados de qualificação e termos (Autorização de Uso, Cessão de Direitos Autorais, Compromisso de Proteção de Dados) dos intérpretes de Libras (Item 1), profissionais de Libras gravado (Item 2), audiodescrição (Item 3) e legendagem (Item 4).</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591C6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p w14:paraId="66A37CE6" w14:textId="77777777" w:rsidR="00DB6463" w:rsidRPr="000D5B9B" w:rsidRDefault="00DB6463" w:rsidP="00C978B5">
            <w:pPr>
              <w:widowControl w:val="0"/>
              <w:spacing w:after="0" w:line="276" w:lineRule="auto"/>
              <w:rPr>
                <w:rFonts w:ascii="Arial" w:eastAsia="Arial" w:hAnsi="Arial" w:cs="Arial"/>
                <w:sz w:val="22"/>
                <w:szCs w:val="22"/>
              </w:rPr>
            </w:pPr>
            <w:r w:rsidRPr="000D5B9B">
              <w:rPr>
                <w:rFonts w:ascii="Arial" w:eastAsia="Arial" w:hAnsi="Arial" w:cs="Arial"/>
                <w:sz w:val="22"/>
                <w:szCs w:val="22"/>
              </w:rPr>
              <w:t>4.15, 4.16, 4.17, 4.18,</w:t>
            </w:r>
          </w:p>
          <w:p w14:paraId="28FB6975" w14:textId="77777777" w:rsidR="00DB6463" w:rsidRPr="000D5B9B" w:rsidRDefault="00DB6463" w:rsidP="00C978B5">
            <w:pPr>
              <w:widowControl w:val="0"/>
              <w:spacing w:after="0" w:line="276" w:lineRule="auto"/>
              <w:rPr>
                <w:rFonts w:ascii="Arial" w:eastAsia="Arial" w:hAnsi="Arial" w:cs="Arial"/>
                <w:sz w:val="22"/>
                <w:szCs w:val="22"/>
              </w:rPr>
            </w:pPr>
            <w:r w:rsidRPr="000D5B9B">
              <w:rPr>
                <w:rFonts w:ascii="Arial" w:eastAsia="Arial" w:hAnsi="Arial" w:cs="Arial"/>
                <w:sz w:val="22"/>
                <w:szCs w:val="22"/>
              </w:rPr>
              <w:t xml:space="preserve">4.19, </w:t>
            </w:r>
          </w:p>
          <w:p w14:paraId="5009888B" w14:textId="77777777" w:rsidR="00DB6463" w:rsidRPr="000D5B9B" w:rsidRDefault="00DB6463" w:rsidP="00C978B5">
            <w:pPr>
              <w:widowControl w:val="0"/>
              <w:spacing w:after="0" w:line="276" w:lineRule="auto"/>
            </w:pP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8C80A9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09A17F89" w14:textId="77777777" w:rsidTr="00DB6463">
        <w:trPr>
          <w:trHeight w:val="158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A66A390"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lastRenderedPageBreak/>
              <w:t>Não comunicação de alterações de profissionais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E9DAB7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comunicar ao</w:t>
            </w:r>
            <w:r w:rsidRPr="000D5B9B">
              <w:rPr>
                <w:rFonts w:ascii="Arial" w:eastAsia="Arial" w:hAnsi="Arial" w:cs="Arial"/>
                <w:sz w:val="22"/>
                <w:szCs w:val="22"/>
              </w:rPr>
              <w:t xml:space="preserve"> CONTRATANTE</w:t>
            </w:r>
            <w:r w:rsidRPr="000D5B9B">
              <w:rPr>
                <w:rFonts w:ascii="Arial" w:eastAsia="Arial" w:hAnsi="Arial" w:cs="Arial"/>
                <w:color w:val="000000"/>
                <w:sz w:val="22"/>
                <w:szCs w:val="22"/>
              </w:rPr>
              <w:t xml:space="preserve">, em até </w:t>
            </w:r>
            <w:r w:rsidRPr="000D5B9B">
              <w:rPr>
                <w:rFonts w:ascii="Arial" w:eastAsia="Arial" w:hAnsi="Arial" w:cs="Arial"/>
                <w:b/>
                <w:bCs/>
                <w:color w:val="000000"/>
                <w:sz w:val="22"/>
                <w:szCs w:val="22"/>
              </w:rPr>
              <w:t>1 (um) dia útil</w:t>
            </w:r>
            <w:r w:rsidRPr="000D5B9B">
              <w:rPr>
                <w:rFonts w:ascii="Arial" w:eastAsia="Arial" w:hAnsi="Arial" w:cs="Arial"/>
                <w:color w:val="000000"/>
                <w:sz w:val="22"/>
                <w:szCs w:val="22"/>
              </w:rPr>
              <w:t>, as supervenientes alterações no rol de profissionais.</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1C70FF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sz w:val="22"/>
                <w:szCs w:val="22"/>
              </w:rPr>
            </w:pPr>
            <w:r w:rsidRPr="000D5B9B">
              <w:rPr>
                <w:rFonts w:ascii="Arial" w:eastAsia="Arial" w:hAnsi="Arial" w:cs="Arial"/>
                <w:sz w:val="22"/>
                <w:szCs w:val="22"/>
              </w:rPr>
              <w:t>4.20</w:t>
            </w:r>
          </w:p>
          <w:p w14:paraId="5CBCC24F"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0773E65"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4D04D5A3" w14:textId="77777777" w:rsidTr="00DB6463">
        <w:trPr>
          <w:trHeight w:val="239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A67241"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comprovação de capacitação em caso de alteração de profissional (próximo ao evento/entrega)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379E607"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Não comprovar a capacitação dos profissionais em até </w:t>
            </w:r>
            <w:r w:rsidRPr="000D5B9B">
              <w:rPr>
                <w:rFonts w:ascii="Arial" w:eastAsia="Arial" w:hAnsi="Arial" w:cs="Arial"/>
                <w:b/>
                <w:bCs/>
                <w:color w:val="000000"/>
                <w:sz w:val="22"/>
                <w:szCs w:val="22"/>
              </w:rPr>
              <w:t>24 (vinte e quatro) horas</w:t>
            </w:r>
            <w:r w:rsidRPr="000D5B9B">
              <w:rPr>
                <w:rFonts w:ascii="Arial" w:eastAsia="Arial" w:hAnsi="Arial" w:cs="Arial"/>
                <w:color w:val="000000"/>
                <w:sz w:val="22"/>
                <w:szCs w:val="22"/>
              </w:rPr>
              <w:t xml:space="preserve"> antes do evento/prazo final de devolução do serviço solicitado, ou imediatamente para alterações a menos de 24 (vinte e quatro) horas.</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7A8026"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4.20</w:t>
            </w:r>
            <w:r w:rsidRPr="000D5B9B">
              <w:rPr>
                <w:rFonts w:ascii="Arial" w:eastAsia="Arial" w:hAnsi="Arial" w:cs="Arial"/>
                <w:sz w:val="22"/>
                <w:szCs w:val="22"/>
              </w:rPr>
              <w:t>.1</w:t>
            </w:r>
          </w:p>
          <w:p w14:paraId="4492F0F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sz w:val="22"/>
                <w:szCs w:val="22"/>
              </w:rPr>
            </w:pPr>
          </w:p>
          <w:p w14:paraId="543338A7"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C114159"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6DDD3A87" w14:textId="77777777" w:rsidTr="00DB6463">
        <w:trPr>
          <w:trHeight w:val="293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D84B40B"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cumprimento dos requisitos técnicos de vestimenta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6FBDE10"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Intérpretes de Libras (ao vivo e pré-gravado) não se apresentarem com discrição e sobriedade, utilizando trajes sociais e compatíveis, vestes contrastantes, blusas/camisetas lisas sem detalhes, e trajar itens não permitidos (bermudas, regatas, shorts, minissaias, minivestidos, chinelos).</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83045F"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sz w:val="22"/>
                <w:szCs w:val="22"/>
              </w:rPr>
            </w:pPr>
            <w:r w:rsidRPr="000D5B9B">
              <w:rPr>
                <w:rFonts w:ascii="Arial" w:eastAsia="Arial" w:hAnsi="Arial" w:cs="Arial"/>
                <w:sz w:val="22"/>
                <w:szCs w:val="22"/>
              </w:rPr>
              <w:t>4.72</w:t>
            </w:r>
          </w:p>
          <w:p w14:paraId="384B9464"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sz w:val="22"/>
                <w:szCs w:val="22"/>
              </w:rPr>
            </w:pPr>
          </w:p>
          <w:p w14:paraId="46889F0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24A0CE4"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w:t>
            </w:r>
          </w:p>
        </w:tc>
      </w:tr>
      <w:tr w:rsidR="00DB6463" w:rsidRPr="000D5B9B" w14:paraId="7AE54AD9" w14:textId="77777777" w:rsidTr="00DB6463">
        <w:trPr>
          <w:trHeight w:val="239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B1B339F"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cumprimento dos requisitos técnicos de posicionamento e iluminação (LIBRAS ao vivo presencial)</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D983ECB"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Intérprete não posicionado visível ao público surdo, sem observância de contrastes, ou não garantindo boa visualização dos sinais.</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4ADB80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4.22.1, 4.22.2, 4.22.3, 4.22.4, 4.22.5</w:t>
            </w:r>
          </w:p>
          <w:p w14:paraId="6779CCE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p w14:paraId="46B72E2F"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C73A09B"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w:t>
            </w:r>
            <w:r w:rsidRPr="000D5B9B">
              <w:rPr>
                <w:rFonts w:ascii="Arial" w:eastAsia="Arial" w:hAnsi="Arial" w:cs="Arial"/>
                <w:sz w:val="22"/>
                <w:szCs w:val="22"/>
              </w:rPr>
              <w:t xml:space="preserve"> e/ou multa.</w:t>
            </w:r>
          </w:p>
        </w:tc>
      </w:tr>
      <w:tr w:rsidR="00DB6463" w:rsidRPr="000D5B9B" w14:paraId="4F4453C7" w14:textId="77777777" w:rsidTr="00DB6463">
        <w:trPr>
          <w:trHeight w:val="428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9756071"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lastRenderedPageBreak/>
              <w:t>Não cumprimento dos requisitos técnicos de posicionamento, iluminação e fundo (LIBRAS ao vivo não presencial)</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01A166"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seguir as disposições do item 4.2</w:t>
            </w:r>
            <w:r w:rsidRPr="000D5B9B">
              <w:rPr>
                <w:rFonts w:ascii="Arial" w:eastAsia="Arial" w:hAnsi="Arial" w:cs="Arial"/>
                <w:sz w:val="22"/>
                <w:szCs w:val="22"/>
              </w:rPr>
              <w:t>3</w:t>
            </w:r>
            <w:r w:rsidRPr="000D5B9B">
              <w:rPr>
                <w:rFonts w:ascii="Arial" w:eastAsia="Arial" w:hAnsi="Arial" w:cs="Arial"/>
                <w:color w:val="000000"/>
                <w:sz w:val="22"/>
                <w:szCs w:val="22"/>
              </w:rPr>
              <w:t xml:space="preserve"> e/ou não utilizar vídeo reproduzido em espaço/janela de LIBRAS em consonância com as normas técnicas, não posicionar o intérprete visível ao público surdo, não observar contrastes, não utilizar fundo iluminado de forma uniforme, não utilizar plano de fundo nas cores verde ou azul quando solicitado, ou não posicionar o intérprete a pelo menos 0,5m do plano de fundo verde.</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499916E"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sz w:val="22"/>
                <w:szCs w:val="22"/>
              </w:rPr>
              <w:t>4.23. 1 a 4.23.17</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6D1ED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3B909808" w14:textId="77777777" w:rsidTr="00DB6463">
        <w:trPr>
          <w:trHeight w:val="266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B4ECBF1"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b/>
                <w:bCs/>
                <w:color w:val="000000"/>
                <w:sz w:val="22"/>
                <w:szCs w:val="22"/>
              </w:rPr>
              <w:t>Não garantia de intérpretes no mesmo ambiente físico (teste e calibragem)</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F29D70"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garantir que os intérpretes que participarem do teste prévio (para interpretação ao vivo não presencial) estejam no mesmo ambiente físico, com a mesma infraestrutura e plano de fundo, conforme exigido para ajustes de posição, luz, fundo e altura.</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8EB711"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4.2</w:t>
            </w:r>
            <w:r w:rsidRPr="000D5B9B">
              <w:rPr>
                <w:rFonts w:ascii="Arial" w:eastAsia="Arial" w:hAnsi="Arial" w:cs="Arial"/>
                <w:sz w:val="22"/>
                <w:szCs w:val="22"/>
              </w:rPr>
              <w:t>3.16</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411D7CD"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0C80EEB7" w14:textId="77777777" w:rsidTr="00DB6463">
        <w:trPr>
          <w:trHeight w:val="347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5254C77"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lastRenderedPageBreak/>
              <w:t>Não cumprimento dos requisitos técnicos da janela de Libras (gravado)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2F337BC"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Janela de LIBRAS cobrindo conteúdo visual do vídeo ou logomarca institucional, ou não respeitando a proporção de altura mínima de 1/2 da tela e largura mínima de 1/4 da tela, ou não posicionada preferencialmente à extremidade inferior direita/esquerda. Não remoção do fundo da janela de Libras quando solicitado.</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7AE249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w:t>
            </w:r>
            <w:r w:rsidRPr="000D5B9B">
              <w:rPr>
                <w:rFonts w:ascii="Arial" w:eastAsia="Arial" w:hAnsi="Arial" w:cs="Arial"/>
                <w:sz w:val="22"/>
                <w:szCs w:val="22"/>
              </w:rPr>
              <w:t>25 a 4.30</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EBE1037"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090DC430" w14:textId="77777777" w:rsidTr="00DB6463">
        <w:trPr>
          <w:trHeight w:val="185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952A92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cumprimento dos requisitos técnicos de Audiodescrição (AD)</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32F889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executar os serviços com base nas normas técnicas ABNT NBR 16452:2016, ABNT NBR 15290:2016 e ABNT NBR 15599:2008, ou não adequar a terminologia e linguagem.</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1970F3F"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w:t>
            </w:r>
            <w:r w:rsidRPr="000D5B9B">
              <w:rPr>
                <w:rFonts w:ascii="Arial" w:eastAsia="Arial" w:hAnsi="Arial" w:cs="Arial"/>
                <w:sz w:val="22"/>
                <w:szCs w:val="22"/>
              </w:rPr>
              <w:t>31 a 4.33</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B30C54C"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2930BB4A" w14:textId="77777777" w:rsidTr="00DB6463">
        <w:trPr>
          <w:trHeight w:val="266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02C152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cumprimento dos requisitos técnicos de Legendagem para Surdos e Ensurdecidos (LSE)</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634E125"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Legendagem cobrindo material visual do vídeo ou logomarca institucional. Não entrega da legendagem no formato SRT quando solicitado, ou arquivo SRT não seguindo o padrão de codificação de tempo e sintaxe, ou não sincronizado com o áudio do vídeo.</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5AE301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w:t>
            </w:r>
            <w:r w:rsidRPr="000D5B9B">
              <w:rPr>
                <w:rFonts w:ascii="Arial" w:eastAsia="Arial" w:hAnsi="Arial" w:cs="Arial"/>
                <w:sz w:val="22"/>
                <w:szCs w:val="22"/>
              </w:rPr>
              <w:t>34 a 4.41</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676DE0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234B1E74" w14:textId="77777777" w:rsidTr="00DB6463">
        <w:trPr>
          <w:trHeight w:val="158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D8DCC51"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lastRenderedPageBreak/>
              <w:t>Não atendimento à política de empregabilidade</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3E40F60"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sz w:val="22"/>
                <w:szCs w:val="22"/>
              </w:rPr>
            </w:pPr>
            <w:r w:rsidRPr="000D5B9B">
              <w:rPr>
                <w:rFonts w:ascii="Arial" w:eastAsia="Arial" w:hAnsi="Arial" w:cs="Arial"/>
                <w:color w:val="000000"/>
                <w:sz w:val="22"/>
                <w:szCs w:val="22"/>
              </w:rPr>
              <w:t xml:space="preserve">Não apresentar </w:t>
            </w:r>
          </w:p>
          <w:p w14:paraId="6F2EA87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periodicamente a comprovação do cumprimento da política de empregabilidade estabelecida no art. 93 da Lei nº 8.213/1991.</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00FDB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w:t>
            </w:r>
            <w:r w:rsidRPr="000D5B9B">
              <w:rPr>
                <w:rFonts w:ascii="Arial" w:eastAsia="Arial" w:hAnsi="Arial" w:cs="Arial"/>
                <w:sz w:val="22"/>
                <w:szCs w:val="22"/>
              </w:rPr>
              <w:t>1</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D117F3C"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0D34566E" w14:textId="77777777" w:rsidTr="00DB6463">
        <w:trPr>
          <w:trHeight w:val="104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DC1326"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Subcontratação do objeto contratual</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CD74575"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Realizar a subcontratação do objeto contratual, que não é admitida.</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90A39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w:t>
            </w:r>
            <w:r w:rsidRPr="000D5B9B">
              <w:rPr>
                <w:rFonts w:ascii="Arial" w:eastAsia="Arial" w:hAnsi="Arial" w:cs="Arial"/>
                <w:sz w:val="22"/>
                <w:szCs w:val="22"/>
              </w:rPr>
              <w:t>2</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E0F56D"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Multa e/ou rescisão contratual.</w:t>
            </w:r>
          </w:p>
        </w:tc>
      </w:tr>
      <w:tr w:rsidR="00DB6463" w:rsidRPr="000D5B9B" w14:paraId="362A1CF1" w14:textId="77777777" w:rsidTr="00DB6463">
        <w:trPr>
          <w:trHeight w:val="185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BE468F1"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cumprimento das condições de execução para serviços gravados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49ABB1E"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devolver o(s) arquivo(s) com o(s) recurso(s) de acessibilidade inserido(s) à Unidade Responsável dentro dos prazos estabelecidos na Tabela 7.</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F09585E"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w:t>
            </w:r>
            <w:r w:rsidRPr="000D5B9B">
              <w:rPr>
                <w:rFonts w:ascii="Arial" w:eastAsia="Arial" w:hAnsi="Arial" w:cs="Arial"/>
                <w:sz w:val="22"/>
                <w:szCs w:val="22"/>
              </w:rPr>
              <w:t>51, 4.52, 4.66.7</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49012B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Multa diária proporcional ao atraso e/ou advertência.</w:t>
            </w:r>
          </w:p>
        </w:tc>
      </w:tr>
      <w:tr w:rsidR="00DB6463" w:rsidRPr="000D5B9B" w14:paraId="51695AE6" w14:textId="77777777" w:rsidTr="00DB6463">
        <w:trPr>
          <w:trHeight w:val="185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8A5211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realização de ajustes em caso de inconformidade (serviços gravados)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1F2690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Não realizar os ajustes solicitados pela Unidade Demandante no prazo de </w:t>
            </w:r>
            <w:r w:rsidRPr="000D5B9B">
              <w:rPr>
                <w:rFonts w:ascii="Arial" w:eastAsia="Arial" w:hAnsi="Arial" w:cs="Arial"/>
                <w:b/>
                <w:bCs/>
                <w:color w:val="000000"/>
                <w:sz w:val="22"/>
                <w:szCs w:val="22"/>
              </w:rPr>
              <w:t>02 (dois) dias úteis</w:t>
            </w:r>
            <w:r w:rsidRPr="000D5B9B">
              <w:rPr>
                <w:rFonts w:ascii="Arial" w:eastAsia="Arial" w:hAnsi="Arial" w:cs="Arial"/>
                <w:color w:val="000000"/>
                <w:sz w:val="22"/>
                <w:szCs w:val="22"/>
              </w:rPr>
              <w:t xml:space="preserve"> a contar da notificação.</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BB357C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4.6</w:t>
            </w:r>
            <w:r w:rsidRPr="000D5B9B">
              <w:rPr>
                <w:rFonts w:ascii="Arial" w:eastAsia="Arial" w:hAnsi="Arial" w:cs="Arial"/>
                <w:sz w:val="22"/>
                <w:szCs w:val="22"/>
              </w:rPr>
              <w:t>9.2</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A3B5644"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Correção sem custos e/ou advertência.</w:t>
            </w:r>
          </w:p>
        </w:tc>
      </w:tr>
      <w:tr w:rsidR="00DB6463" w:rsidRPr="000D5B9B" w14:paraId="707239C3" w14:textId="77777777" w:rsidTr="00DB6463">
        <w:trPr>
          <w:trHeight w:val="77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1D10E7B"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b/>
                <w:bCs/>
                <w:color w:val="000000"/>
                <w:sz w:val="22"/>
                <w:szCs w:val="22"/>
              </w:rPr>
              <w:t>Rotinas e Prazos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C257839"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481FFFF"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A469295"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r>
      <w:tr w:rsidR="00DB6463" w:rsidRPr="000D5B9B" w14:paraId="2AF2CBC3" w14:textId="77777777" w:rsidTr="00DB6463">
        <w:trPr>
          <w:trHeight w:val="158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1EF3A9"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aceite imediato da Ordem de Serviço (prazo inferior a 24h)</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76841E"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Não confirmar o recebimento e aceitar imediatamente a Ordem de Serviço emitida com menos de </w:t>
            </w:r>
            <w:r w:rsidRPr="000D5B9B">
              <w:rPr>
                <w:rFonts w:ascii="Arial" w:eastAsia="Arial" w:hAnsi="Arial" w:cs="Arial"/>
                <w:b/>
                <w:bCs/>
                <w:color w:val="000000"/>
                <w:sz w:val="22"/>
                <w:szCs w:val="22"/>
              </w:rPr>
              <w:t>24 (vinte e quatro) horas</w:t>
            </w:r>
            <w:r w:rsidRPr="000D5B9B">
              <w:rPr>
                <w:rFonts w:ascii="Arial" w:eastAsia="Arial" w:hAnsi="Arial" w:cs="Arial"/>
                <w:color w:val="000000"/>
                <w:sz w:val="22"/>
                <w:szCs w:val="22"/>
              </w:rPr>
              <w:t xml:space="preserve"> de antecedência.</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4B7580D"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4.5</w:t>
            </w:r>
            <w:r w:rsidRPr="000D5B9B">
              <w:rPr>
                <w:rFonts w:ascii="Arial" w:eastAsia="Arial" w:hAnsi="Arial" w:cs="Arial"/>
                <w:sz w:val="22"/>
                <w:szCs w:val="22"/>
              </w:rPr>
              <w:t>9</w:t>
            </w:r>
            <w:r w:rsidRPr="000D5B9B">
              <w:rPr>
                <w:rFonts w:ascii="Arial" w:eastAsia="Arial" w:hAnsi="Arial" w:cs="Arial"/>
                <w:color w:val="000000"/>
                <w:sz w:val="22"/>
                <w:szCs w:val="22"/>
              </w:rPr>
              <w:t>.</w:t>
            </w:r>
            <w:r w:rsidRPr="000D5B9B">
              <w:rPr>
                <w:rFonts w:ascii="Arial" w:eastAsia="Arial" w:hAnsi="Arial" w:cs="Arial"/>
                <w:sz w:val="22"/>
                <w:szCs w:val="22"/>
              </w:rPr>
              <w:t>1</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8B9CCCE"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w:t>
            </w:r>
          </w:p>
        </w:tc>
      </w:tr>
      <w:tr w:rsidR="00DB6463" w:rsidRPr="000D5B9B" w14:paraId="4766CB4C" w14:textId="77777777" w:rsidTr="00DB6463">
        <w:trPr>
          <w:trHeight w:val="158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7FB1E9"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lastRenderedPageBreak/>
              <w:t>Não indicação do(s) nome(s) do(s) intérprete(s)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D908B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indicar o(s) nome(s) do(s) intérprete(s) no aceite da Ordem de Serviço ou no prazo definido pela Unidade Responsável.</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13042D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4.5</w:t>
            </w:r>
            <w:r w:rsidRPr="000D5B9B">
              <w:rPr>
                <w:rFonts w:ascii="Arial" w:eastAsia="Arial" w:hAnsi="Arial" w:cs="Arial"/>
                <w:sz w:val="22"/>
                <w:szCs w:val="22"/>
              </w:rPr>
              <w:t>9</w:t>
            </w:r>
            <w:r w:rsidRPr="000D5B9B">
              <w:rPr>
                <w:rFonts w:ascii="Arial" w:eastAsia="Arial" w:hAnsi="Arial" w:cs="Arial"/>
                <w:color w:val="000000"/>
                <w:sz w:val="22"/>
                <w:szCs w:val="22"/>
              </w:rPr>
              <w:t>.2</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3816E06"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w:t>
            </w:r>
          </w:p>
        </w:tc>
      </w:tr>
      <w:tr w:rsidR="00DB6463" w:rsidRPr="000D5B9B" w14:paraId="399A144E" w14:textId="77777777" w:rsidTr="00DB6463">
        <w:trPr>
          <w:trHeight w:val="212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D920AD6"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substituição de profissional (LIBRAS ao vivo)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6B6809E"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Não indicar novo profissional, atendendo a todos os requisitos, no prazo de até </w:t>
            </w:r>
            <w:r w:rsidRPr="000D5B9B">
              <w:rPr>
                <w:rFonts w:ascii="Arial" w:eastAsia="Arial" w:hAnsi="Arial" w:cs="Arial"/>
                <w:b/>
                <w:bCs/>
                <w:color w:val="000000"/>
                <w:sz w:val="22"/>
                <w:szCs w:val="22"/>
              </w:rPr>
              <w:t>48 (quarenta e oito) horas</w:t>
            </w:r>
            <w:r w:rsidRPr="000D5B9B">
              <w:rPr>
                <w:rFonts w:ascii="Arial" w:eastAsia="Arial" w:hAnsi="Arial" w:cs="Arial"/>
                <w:color w:val="000000"/>
                <w:sz w:val="22"/>
                <w:szCs w:val="22"/>
              </w:rPr>
              <w:t xml:space="preserve"> a partir do recebimento da solicitação de substituição, ou em prazo menor quando solicitado.</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71152C"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sz w:val="22"/>
                <w:szCs w:val="22"/>
              </w:rPr>
              <w:t xml:space="preserve">4.60.1, 4.60.2, </w:t>
            </w:r>
            <w:r w:rsidRPr="000D5B9B">
              <w:rPr>
                <w:rFonts w:ascii="Arial" w:eastAsia="Arial" w:hAnsi="Arial" w:cs="Arial"/>
                <w:color w:val="000000"/>
                <w:sz w:val="22"/>
                <w:szCs w:val="22"/>
              </w:rPr>
              <w:t>4.</w:t>
            </w:r>
            <w:r w:rsidRPr="000D5B9B">
              <w:rPr>
                <w:rFonts w:ascii="Arial" w:eastAsia="Arial" w:hAnsi="Arial" w:cs="Arial"/>
                <w:sz w:val="22"/>
                <w:szCs w:val="22"/>
              </w:rPr>
              <w:t>60.3, 7.5</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74628D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666CDC21" w14:textId="77777777" w:rsidTr="00DB6463">
        <w:trPr>
          <w:trHeight w:val="131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709B765"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Cancelamento de serviço de LIBRAS ao vivo (fora do prazo)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ACD8D55"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Cancelamento do evento em parte ou integralmente a menos de </w:t>
            </w:r>
            <w:r w:rsidRPr="000D5B9B">
              <w:rPr>
                <w:rFonts w:ascii="Arial" w:eastAsia="Arial" w:hAnsi="Arial" w:cs="Arial"/>
                <w:b/>
                <w:bCs/>
                <w:color w:val="000000"/>
                <w:sz w:val="22"/>
                <w:szCs w:val="22"/>
              </w:rPr>
              <w:t>3 (três) horas</w:t>
            </w:r>
            <w:r w:rsidRPr="000D5B9B">
              <w:rPr>
                <w:rFonts w:ascii="Arial" w:eastAsia="Arial" w:hAnsi="Arial" w:cs="Arial"/>
                <w:color w:val="000000"/>
                <w:sz w:val="22"/>
                <w:szCs w:val="22"/>
              </w:rPr>
              <w:t xml:space="preserve"> do seu início.</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AB3E87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w:t>
            </w:r>
            <w:r w:rsidRPr="000D5B9B">
              <w:rPr>
                <w:rFonts w:ascii="Arial" w:eastAsia="Arial" w:hAnsi="Arial" w:cs="Arial"/>
                <w:sz w:val="22"/>
                <w:szCs w:val="22"/>
              </w:rPr>
              <w:t>62.1, 4.62.4</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E92CE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Pagamento de 01 (uma) hora de prestação de serviços em favor da CONTRATAD</w:t>
            </w:r>
            <w:r w:rsidRPr="000D5B9B">
              <w:rPr>
                <w:rFonts w:ascii="Arial" w:eastAsia="Arial" w:hAnsi="Arial" w:cs="Arial"/>
                <w:sz w:val="22"/>
                <w:szCs w:val="22"/>
              </w:rPr>
              <w:t>A</w:t>
            </w:r>
          </w:p>
        </w:tc>
      </w:tr>
      <w:tr w:rsidR="00DB6463" w:rsidRPr="000D5B9B" w14:paraId="15A07C10" w14:textId="77777777" w:rsidTr="00DB6463">
        <w:trPr>
          <w:trHeight w:val="185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945D6FF"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Mudança de data ou horário (fora do prazo)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755DBE4"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Mudanças que não se enquadrem no item 4.59.2 (mudança de horário de início em até 1 hora) e informadas com menos de </w:t>
            </w:r>
            <w:r w:rsidRPr="000D5B9B">
              <w:rPr>
                <w:rFonts w:ascii="Arial" w:eastAsia="Arial" w:hAnsi="Arial" w:cs="Arial"/>
                <w:b/>
                <w:bCs/>
                <w:color w:val="000000"/>
                <w:sz w:val="22"/>
                <w:szCs w:val="22"/>
              </w:rPr>
              <w:t>03 (três) horas</w:t>
            </w:r>
            <w:r w:rsidRPr="000D5B9B">
              <w:rPr>
                <w:rFonts w:ascii="Arial" w:eastAsia="Arial" w:hAnsi="Arial" w:cs="Arial"/>
                <w:color w:val="000000"/>
                <w:sz w:val="22"/>
                <w:szCs w:val="22"/>
              </w:rPr>
              <w:t xml:space="preserve"> de antecedência.</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3E178FF"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w:t>
            </w:r>
            <w:r w:rsidRPr="000D5B9B">
              <w:rPr>
                <w:rFonts w:ascii="Arial" w:eastAsia="Arial" w:hAnsi="Arial" w:cs="Arial"/>
                <w:sz w:val="22"/>
                <w:szCs w:val="22"/>
              </w:rPr>
              <w:t>63.1 a 4.63.6</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BEB86D4"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Pagamento de 01 (uma) hora de prestação de serviços em favor da CONTRATADA</w:t>
            </w:r>
          </w:p>
        </w:tc>
      </w:tr>
      <w:tr w:rsidR="00DB6463" w:rsidRPr="000D5B9B" w14:paraId="25576E2E" w14:textId="77777777" w:rsidTr="00DB6463">
        <w:trPr>
          <w:trHeight w:val="185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C42DD4"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Não cumprimento do aceite da Ordem de Serviço (serviços gravados)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1F0AD0"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Não confirmar o recebimento da Ordem de Serviço e informar seu respectivo aceite no prazo de </w:t>
            </w:r>
            <w:r w:rsidRPr="000D5B9B">
              <w:rPr>
                <w:rFonts w:ascii="Arial" w:eastAsia="Arial" w:hAnsi="Arial" w:cs="Arial"/>
                <w:b/>
                <w:bCs/>
                <w:color w:val="000000"/>
                <w:sz w:val="22"/>
                <w:szCs w:val="22"/>
              </w:rPr>
              <w:t>2 (duas) horas</w:t>
            </w:r>
            <w:r w:rsidRPr="000D5B9B">
              <w:rPr>
                <w:rFonts w:ascii="Arial" w:eastAsia="Arial" w:hAnsi="Arial" w:cs="Arial"/>
                <w:color w:val="000000"/>
                <w:sz w:val="22"/>
                <w:szCs w:val="22"/>
              </w:rPr>
              <w:t xml:space="preserve"> (com tolerância de até 1 dia útil).</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EE9D8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4.6</w:t>
            </w:r>
            <w:r w:rsidRPr="000D5B9B">
              <w:rPr>
                <w:rFonts w:ascii="Arial" w:eastAsia="Arial" w:hAnsi="Arial" w:cs="Arial"/>
                <w:sz w:val="22"/>
                <w:szCs w:val="22"/>
              </w:rPr>
              <w:t>6.6</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B1D7D2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w:t>
            </w:r>
          </w:p>
        </w:tc>
      </w:tr>
      <w:tr w:rsidR="00DB6463" w:rsidRPr="000D5B9B" w14:paraId="2F978802" w14:textId="77777777" w:rsidTr="00DB6463">
        <w:trPr>
          <w:trHeight w:val="185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2A9DD9"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lastRenderedPageBreak/>
              <w:t>Não substituição de profissional (serviços gravados)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BF65E14"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Não indicar novo profissional, atendendo a todos os requisitos, no prazo de até </w:t>
            </w:r>
            <w:r w:rsidRPr="000D5B9B">
              <w:rPr>
                <w:rFonts w:ascii="Arial" w:eastAsia="Arial" w:hAnsi="Arial" w:cs="Arial"/>
                <w:b/>
                <w:bCs/>
                <w:color w:val="000000"/>
                <w:sz w:val="22"/>
                <w:szCs w:val="22"/>
              </w:rPr>
              <w:t>48 (quarenta e oito) horas</w:t>
            </w:r>
            <w:r w:rsidRPr="000D5B9B">
              <w:rPr>
                <w:rFonts w:ascii="Arial" w:eastAsia="Arial" w:hAnsi="Arial" w:cs="Arial"/>
                <w:color w:val="000000"/>
                <w:sz w:val="22"/>
                <w:szCs w:val="22"/>
              </w:rPr>
              <w:t xml:space="preserve"> a partir do recebimento da solicitação de substituição.</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58413B6" w14:textId="77777777" w:rsidR="00DB6463" w:rsidRPr="000D5B9B" w:rsidRDefault="00DB6463" w:rsidP="00C978B5">
            <w:pPr>
              <w:widowControl w:val="0"/>
              <w:spacing w:after="0" w:line="276" w:lineRule="auto"/>
              <w:rPr>
                <w:rFonts w:ascii="Arial" w:eastAsia="Arial" w:hAnsi="Arial" w:cs="Arial"/>
                <w:color w:val="000000"/>
                <w:sz w:val="22"/>
                <w:szCs w:val="22"/>
              </w:rPr>
            </w:pPr>
            <w:r w:rsidRPr="000D5B9B">
              <w:rPr>
                <w:rFonts w:ascii="Arial" w:eastAsia="Arial" w:hAnsi="Arial" w:cs="Arial"/>
                <w:sz w:val="22"/>
                <w:szCs w:val="22"/>
              </w:rPr>
              <w:t>4.67.1 a 4.67.3</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6F4FCE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e/ou multa.</w:t>
            </w:r>
          </w:p>
        </w:tc>
      </w:tr>
      <w:tr w:rsidR="00DB6463" w:rsidRPr="000D5B9B" w14:paraId="4BD43179" w14:textId="77777777" w:rsidTr="00DB6463">
        <w:trPr>
          <w:trHeight w:val="77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4976E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b/>
                <w:bCs/>
                <w:color w:val="000000"/>
                <w:sz w:val="22"/>
                <w:szCs w:val="22"/>
              </w:rPr>
              <w:t>Outras Disposições</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462CB3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D1AD446"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94E4C5B"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p>
        </w:tc>
      </w:tr>
      <w:tr w:rsidR="00DB6463" w:rsidRPr="000D5B9B" w14:paraId="6EFA7A9D" w14:textId="77777777" w:rsidTr="00DB6463">
        <w:trPr>
          <w:trHeight w:val="158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7AD6E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Preços propostos simbólicos, irrisórios ou iguais a zero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1927378"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Apresentar preços que não sejam finais, acrescidos de todas as despesas, ou que sejam simbólicos, irrisórios ou iguais a zero.</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A64947D"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1.</w:t>
            </w:r>
            <w:r w:rsidRPr="000D5B9B">
              <w:rPr>
                <w:rFonts w:ascii="Arial" w:eastAsia="Arial" w:hAnsi="Arial" w:cs="Arial"/>
                <w:sz w:val="22"/>
                <w:szCs w:val="22"/>
              </w:rPr>
              <w:t>3</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FA16DB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Desclassificação.</w:t>
            </w:r>
          </w:p>
        </w:tc>
      </w:tr>
      <w:tr w:rsidR="00DB6463" w:rsidRPr="000D5B9B" w14:paraId="646C90F9" w14:textId="77777777" w:rsidTr="00DB6463">
        <w:trPr>
          <w:trHeight w:val="104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A3ECC5A"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Descumprimento das condições de execução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6326126"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 xml:space="preserve">Não estar apta a executar os serviços no prazo de </w:t>
            </w:r>
            <w:r w:rsidRPr="000D5B9B">
              <w:rPr>
                <w:rFonts w:ascii="Arial" w:eastAsia="Arial" w:hAnsi="Arial" w:cs="Arial"/>
                <w:b/>
                <w:bCs/>
                <w:color w:val="000000"/>
                <w:sz w:val="22"/>
                <w:szCs w:val="22"/>
              </w:rPr>
              <w:t>15 (quinze) dias corridos</w:t>
            </w:r>
            <w:r w:rsidRPr="000D5B9B">
              <w:rPr>
                <w:rFonts w:ascii="Arial" w:eastAsia="Arial" w:hAnsi="Arial" w:cs="Arial"/>
                <w:sz w:val="22"/>
                <w:szCs w:val="22"/>
              </w:rPr>
              <w:t xml:space="preserve"> a contar da assinatura do contrato.</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5C5E173"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sz w:val="22"/>
                <w:szCs w:val="22"/>
              </w:rPr>
              <w:t xml:space="preserve">4.10 </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66A8F6"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Advertência, multa e/ou rescisão contratual.</w:t>
            </w:r>
          </w:p>
        </w:tc>
      </w:tr>
      <w:tr w:rsidR="00DB6463" w:rsidRPr="000D5B9B" w14:paraId="1F02A3CD" w14:textId="77777777" w:rsidTr="00DB6463">
        <w:trPr>
          <w:trHeight w:val="2120"/>
        </w:trPr>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40295B9"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Inconformidade na análise final do serviço remoto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23697F2"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Em caso de inconformidade na análise final do serviço remoto, se a responsabilidade recair sobre a CONTRATADA, esta deverá providenciar a correção sem custos.</w:t>
            </w:r>
          </w:p>
        </w:tc>
        <w:tc>
          <w:tcPr>
            <w:tcW w:w="244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701287"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4.6</w:t>
            </w:r>
            <w:r w:rsidRPr="000D5B9B">
              <w:rPr>
                <w:rFonts w:ascii="Arial" w:eastAsia="Arial" w:hAnsi="Arial" w:cs="Arial"/>
                <w:sz w:val="22"/>
                <w:szCs w:val="22"/>
              </w:rPr>
              <w:t>5</w:t>
            </w:r>
            <w:r w:rsidRPr="000D5B9B">
              <w:rPr>
                <w:rFonts w:ascii="Arial" w:eastAsia="Arial" w:hAnsi="Arial" w:cs="Arial"/>
                <w:color w:val="000000"/>
                <w:sz w:val="22"/>
                <w:szCs w:val="22"/>
              </w:rPr>
              <w:t>.2.</w:t>
            </w:r>
            <w:r w:rsidRPr="000D5B9B">
              <w:rPr>
                <w:rFonts w:ascii="Arial" w:eastAsia="Arial" w:hAnsi="Arial" w:cs="Arial"/>
                <w:sz w:val="22"/>
                <w:szCs w:val="22"/>
              </w:rPr>
              <w:t>1</w:t>
            </w:r>
          </w:p>
        </w:tc>
        <w:tc>
          <w:tcPr>
            <w:tcW w:w="24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D83A94C" w14:textId="77777777" w:rsidR="00DB6463" w:rsidRPr="000D5B9B" w:rsidRDefault="00DB6463" w:rsidP="00C978B5">
            <w:pPr>
              <w:widowControl w:val="0"/>
              <w:pBdr>
                <w:top w:val="nil"/>
                <w:left w:val="nil"/>
                <w:bottom w:val="nil"/>
                <w:right w:val="nil"/>
                <w:between w:val="nil"/>
              </w:pBdr>
              <w:spacing w:after="0" w:line="276" w:lineRule="auto"/>
              <w:rPr>
                <w:rFonts w:ascii="Arial" w:eastAsia="Arial" w:hAnsi="Arial" w:cs="Arial"/>
                <w:color w:val="000000"/>
                <w:sz w:val="22"/>
                <w:szCs w:val="22"/>
              </w:rPr>
            </w:pPr>
            <w:r w:rsidRPr="000D5B9B">
              <w:rPr>
                <w:rFonts w:ascii="Arial" w:eastAsia="Arial" w:hAnsi="Arial" w:cs="Arial"/>
                <w:color w:val="000000"/>
                <w:sz w:val="22"/>
                <w:szCs w:val="22"/>
              </w:rPr>
              <w:t>Correção sem custos e/ou advertência.</w:t>
            </w:r>
          </w:p>
        </w:tc>
      </w:tr>
    </w:tbl>
    <w:p w14:paraId="4352A51F" w14:textId="77777777" w:rsidR="00DB6463" w:rsidRPr="000D5B9B" w:rsidRDefault="00DB6463" w:rsidP="00DB6463">
      <w:pPr>
        <w:pBdr>
          <w:top w:val="nil"/>
          <w:left w:val="nil"/>
          <w:bottom w:val="nil"/>
          <w:right w:val="nil"/>
          <w:between w:val="nil"/>
        </w:pBdr>
        <w:spacing w:after="160" w:line="259" w:lineRule="auto"/>
        <w:rPr>
          <w:rFonts w:ascii="Arial" w:eastAsia="Arial" w:hAnsi="Arial" w:cs="Arial"/>
          <w:b/>
          <w:bCs/>
          <w:sz w:val="22"/>
          <w:szCs w:val="22"/>
        </w:rPr>
      </w:pPr>
    </w:p>
    <w:p w14:paraId="54957233" w14:textId="77777777" w:rsidR="00DB6463" w:rsidRPr="000D5B9B" w:rsidRDefault="00DB6463" w:rsidP="00DB6463">
      <w:pPr>
        <w:pBdr>
          <w:top w:val="nil"/>
          <w:left w:val="nil"/>
          <w:bottom w:val="nil"/>
          <w:right w:val="nil"/>
          <w:between w:val="nil"/>
        </w:pBdr>
        <w:spacing w:after="160" w:line="259" w:lineRule="auto"/>
        <w:rPr>
          <w:rFonts w:ascii="Arial" w:eastAsia="Arial" w:hAnsi="Arial" w:cs="Arial"/>
          <w:b/>
          <w:bCs/>
          <w:color w:val="000000"/>
          <w:sz w:val="22"/>
          <w:szCs w:val="22"/>
        </w:rPr>
      </w:pPr>
      <w:r w:rsidRPr="000D5B9B">
        <w:rPr>
          <w:rFonts w:ascii="Arial" w:eastAsia="Arial" w:hAnsi="Arial" w:cs="Arial"/>
          <w:b/>
          <w:bCs/>
          <w:color w:val="000000"/>
          <w:sz w:val="22"/>
          <w:szCs w:val="22"/>
        </w:rPr>
        <w:t>Observações Importantes:</w:t>
      </w:r>
    </w:p>
    <w:p w14:paraId="044AE380" w14:textId="77777777" w:rsidR="00DB6463" w:rsidRDefault="00DB6463" w:rsidP="00970F61">
      <w:pPr>
        <w:widowControl w:val="0"/>
        <w:numPr>
          <w:ilvl w:val="0"/>
          <w:numId w:val="26"/>
        </w:numPr>
        <w:pBdr>
          <w:top w:val="nil"/>
          <w:left w:val="nil"/>
          <w:bottom w:val="nil"/>
          <w:right w:val="nil"/>
          <w:between w:val="nil"/>
        </w:pBdr>
        <w:spacing w:before="240"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Esta tabela é uma proposta baseada nas informações contidas no documento e deve ser complementada com as penalidades específicas que serão detalhadas no Edital do Pregão.</w:t>
      </w:r>
    </w:p>
    <w:p w14:paraId="4806583A" w14:textId="77777777" w:rsidR="00DB6463" w:rsidRDefault="00DB6463" w:rsidP="00DB6463">
      <w:pPr>
        <w:widowControl w:val="0"/>
        <w:pBdr>
          <w:top w:val="nil"/>
          <w:left w:val="nil"/>
          <w:bottom w:val="nil"/>
          <w:right w:val="nil"/>
          <w:between w:val="nil"/>
        </w:pBdr>
        <w:spacing w:before="240" w:line="276" w:lineRule="auto"/>
        <w:ind w:left="720"/>
        <w:jc w:val="both"/>
        <w:rPr>
          <w:rFonts w:ascii="Arial" w:eastAsia="Arial" w:hAnsi="Arial" w:cs="Arial"/>
          <w:color w:val="000000"/>
          <w:sz w:val="22"/>
          <w:szCs w:val="22"/>
        </w:rPr>
      </w:pPr>
    </w:p>
    <w:p w14:paraId="367381C9" w14:textId="77777777" w:rsidR="00DB6463" w:rsidRDefault="00DB6463" w:rsidP="00970F61">
      <w:pPr>
        <w:widowControl w:val="0"/>
        <w:numPr>
          <w:ilvl w:val="0"/>
          <w:numId w:val="26"/>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 xml:space="preserve">As penalidades sugeridas (advertência, multa, desclassificação, rescisão contratual) são </w:t>
      </w:r>
      <w:r w:rsidRPr="000D5B9B">
        <w:rPr>
          <w:rFonts w:ascii="Arial" w:eastAsia="Arial" w:hAnsi="Arial" w:cs="Arial"/>
          <w:color w:val="000000"/>
          <w:sz w:val="22"/>
          <w:szCs w:val="22"/>
        </w:rPr>
        <w:lastRenderedPageBreak/>
        <w:t>exemplos comuns em processos licitatórios e devem ser definidas com clareza no Edital, incluindo os valores e critérios de aplicação das multas.</w:t>
      </w:r>
    </w:p>
    <w:p w14:paraId="0846D843" w14:textId="77777777" w:rsidR="00DB6463" w:rsidRDefault="00DB6463" w:rsidP="00DB6463">
      <w:pPr>
        <w:pStyle w:val="PargrafodaLista"/>
        <w:rPr>
          <w:rFonts w:ascii="Arial" w:eastAsia="Arial" w:hAnsi="Arial" w:cs="Arial"/>
          <w:color w:val="000000"/>
          <w:sz w:val="22"/>
          <w:szCs w:val="22"/>
        </w:rPr>
      </w:pPr>
    </w:p>
    <w:p w14:paraId="20E32675" w14:textId="77777777" w:rsidR="00DB6463" w:rsidRPr="000D5B9B" w:rsidRDefault="00DB6463" w:rsidP="00970F61">
      <w:pPr>
        <w:widowControl w:val="0"/>
        <w:numPr>
          <w:ilvl w:val="0"/>
          <w:numId w:val="26"/>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É fundamental que o Edital estabeleça um processo claro para a aplicação das penalidades, garantindo o direito à ampla defesa e ao contraditório da Contratada.</w:t>
      </w:r>
    </w:p>
    <w:p w14:paraId="45471F1C" w14:textId="77777777" w:rsidR="00DB6463" w:rsidRPr="000D5B9B" w:rsidRDefault="00DB6463" w:rsidP="00DB6463">
      <w:pPr>
        <w:widowControl w:val="0"/>
        <w:pBdr>
          <w:top w:val="nil"/>
          <w:left w:val="nil"/>
          <w:bottom w:val="nil"/>
          <w:right w:val="nil"/>
          <w:between w:val="nil"/>
        </w:pBdr>
        <w:spacing w:line="276" w:lineRule="auto"/>
        <w:ind w:left="720"/>
        <w:jc w:val="both"/>
        <w:rPr>
          <w:rFonts w:ascii="Arial" w:eastAsia="Arial" w:hAnsi="Arial" w:cs="Arial"/>
          <w:color w:val="000000"/>
          <w:sz w:val="22"/>
          <w:szCs w:val="22"/>
        </w:rPr>
      </w:pPr>
    </w:p>
    <w:p w14:paraId="54814F62" w14:textId="77777777" w:rsidR="00DB6463" w:rsidRDefault="00DB6463" w:rsidP="00970F61">
      <w:pPr>
        <w:widowControl w:val="0"/>
        <w:numPr>
          <w:ilvl w:val="0"/>
          <w:numId w:val="26"/>
        </w:numPr>
        <w:pBdr>
          <w:top w:val="nil"/>
          <w:left w:val="nil"/>
          <w:bottom w:val="nil"/>
          <w:right w:val="nil"/>
          <w:between w:val="nil"/>
        </w:pBdr>
        <w:spacing w:after="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 xml:space="preserve">O documento menciona que o descumprimento do </w:t>
      </w:r>
      <w:r w:rsidRPr="000D5B9B">
        <w:rPr>
          <w:rFonts w:ascii="Arial" w:eastAsia="Arial" w:hAnsi="Arial" w:cs="Arial"/>
          <w:b/>
          <w:bCs/>
          <w:color w:val="000000"/>
          <w:sz w:val="22"/>
          <w:szCs w:val="22"/>
        </w:rPr>
        <w:t>item 4.72</w:t>
      </w:r>
      <w:r w:rsidRPr="000D5B9B">
        <w:rPr>
          <w:rFonts w:ascii="Arial" w:eastAsia="Arial" w:hAnsi="Arial" w:cs="Arial"/>
          <w:color w:val="000000"/>
          <w:sz w:val="22"/>
          <w:szCs w:val="22"/>
        </w:rPr>
        <w:t xml:space="preserve"> (uniformes) ensejará aplicação de penalidade, mas não especifica qual.</w:t>
      </w:r>
    </w:p>
    <w:p w14:paraId="7FCF571D" w14:textId="77777777" w:rsidR="00DB6463" w:rsidRDefault="00DB6463" w:rsidP="00DB6463">
      <w:pPr>
        <w:pStyle w:val="PargrafodaLista"/>
        <w:rPr>
          <w:rFonts w:ascii="Arial" w:eastAsia="Arial" w:hAnsi="Arial" w:cs="Arial"/>
          <w:color w:val="000000"/>
          <w:sz w:val="22"/>
          <w:szCs w:val="22"/>
        </w:rPr>
      </w:pPr>
    </w:p>
    <w:p w14:paraId="504DDEAF" w14:textId="77777777" w:rsidR="00DB6463" w:rsidRPr="000D5B9B" w:rsidRDefault="00DB6463" w:rsidP="00970F61">
      <w:pPr>
        <w:widowControl w:val="0"/>
        <w:numPr>
          <w:ilvl w:val="0"/>
          <w:numId w:val="26"/>
        </w:numPr>
        <w:pBdr>
          <w:top w:val="nil"/>
          <w:left w:val="nil"/>
          <w:bottom w:val="nil"/>
          <w:right w:val="nil"/>
          <w:between w:val="nil"/>
        </w:pBdr>
        <w:spacing w:after="240" w:line="276" w:lineRule="auto"/>
        <w:jc w:val="both"/>
        <w:rPr>
          <w:rFonts w:ascii="Arial" w:eastAsia="Arial" w:hAnsi="Arial" w:cs="Arial"/>
          <w:color w:val="000000"/>
          <w:sz w:val="22"/>
          <w:szCs w:val="22"/>
        </w:rPr>
      </w:pPr>
      <w:r w:rsidRPr="000D5B9B">
        <w:rPr>
          <w:rFonts w:ascii="Arial" w:eastAsia="Arial" w:hAnsi="Arial" w:cs="Arial"/>
          <w:color w:val="000000"/>
          <w:sz w:val="22"/>
          <w:szCs w:val="22"/>
        </w:rPr>
        <w:t xml:space="preserve">O </w:t>
      </w:r>
      <w:r w:rsidRPr="000D5B9B">
        <w:rPr>
          <w:rFonts w:ascii="Arial" w:eastAsia="Arial" w:hAnsi="Arial" w:cs="Arial"/>
          <w:b/>
          <w:bCs/>
          <w:color w:val="000000"/>
          <w:sz w:val="22"/>
          <w:szCs w:val="22"/>
        </w:rPr>
        <w:t>item 4.58.3</w:t>
      </w:r>
      <w:r w:rsidRPr="000D5B9B">
        <w:rPr>
          <w:rFonts w:ascii="Arial" w:eastAsia="Arial" w:hAnsi="Arial" w:cs="Arial"/>
          <w:sz w:val="22"/>
          <w:szCs w:val="22"/>
        </w:rPr>
        <w:t xml:space="preserve"> i</w:t>
      </w:r>
      <w:r w:rsidRPr="000D5B9B">
        <w:rPr>
          <w:rFonts w:ascii="Arial" w:eastAsia="Arial" w:hAnsi="Arial" w:cs="Arial"/>
          <w:color w:val="000000"/>
          <w:sz w:val="22"/>
          <w:szCs w:val="22"/>
        </w:rPr>
        <w:t>ndica que a Ordem de Serviço aberta em prazo inferior a 24</w:t>
      </w:r>
      <w:r>
        <w:rPr>
          <w:rFonts w:ascii="Arial" w:eastAsia="Arial" w:hAnsi="Arial" w:cs="Arial"/>
          <w:color w:val="000000"/>
          <w:sz w:val="22"/>
          <w:szCs w:val="22"/>
        </w:rPr>
        <w:t xml:space="preserve"> (vinte e quatro)</w:t>
      </w:r>
      <w:r w:rsidRPr="000D5B9B">
        <w:rPr>
          <w:rFonts w:ascii="Arial" w:eastAsia="Arial" w:hAnsi="Arial" w:cs="Arial"/>
          <w:color w:val="000000"/>
          <w:sz w:val="22"/>
          <w:szCs w:val="22"/>
        </w:rPr>
        <w:t xml:space="preserve"> horas e aceita pela CONTRATADA se sujeita a multas e penalidades estabelecidas no contrato o que reforça a necessidade de detalhamento no edital.</w:t>
      </w:r>
    </w:p>
    <w:p w14:paraId="5664AFD2" w14:textId="77777777" w:rsidR="00DB6463" w:rsidRDefault="00DB6463" w:rsidP="00DB6463">
      <w:pPr>
        <w:spacing w:after="160" w:line="259" w:lineRule="auto"/>
        <w:rPr>
          <w:rFonts w:ascii="Arial" w:eastAsia="Arial" w:hAnsi="Arial" w:cs="Arial"/>
          <w:b/>
          <w:bCs/>
          <w:sz w:val="22"/>
          <w:szCs w:val="22"/>
        </w:rPr>
      </w:pPr>
    </w:p>
    <w:p w14:paraId="2A941E83" w14:textId="77777777" w:rsidR="00C70F2A" w:rsidRDefault="00C70F2A" w:rsidP="00C70F2A">
      <w:pPr>
        <w:widowControl w:val="0"/>
        <w:spacing w:after="240"/>
        <w:jc w:val="center"/>
        <w:rPr>
          <w:rFonts w:ascii="Arial" w:hAnsi="Arial" w:cs="Arial"/>
          <w:b/>
          <w:bCs/>
          <w:sz w:val="22"/>
          <w:szCs w:val="22"/>
        </w:rPr>
      </w:pPr>
    </w:p>
    <w:p w14:paraId="0F634961" w14:textId="77777777" w:rsidR="00C70F2A" w:rsidRDefault="00C70F2A" w:rsidP="00C70F2A">
      <w:pPr>
        <w:widowControl w:val="0"/>
        <w:spacing w:after="240"/>
        <w:jc w:val="center"/>
        <w:rPr>
          <w:rFonts w:ascii="Arial" w:hAnsi="Arial" w:cs="Arial"/>
          <w:b/>
          <w:bCs/>
          <w:sz w:val="22"/>
          <w:szCs w:val="22"/>
        </w:rPr>
      </w:pPr>
    </w:p>
    <w:p w14:paraId="6F02D425" w14:textId="77777777" w:rsidR="00C70F2A" w:rsidRDefault="00C70F2A" w:rsidP="00C70F2A">
      <w:pPr>
        <w:widowControl w:val="0"/>
        <w:spacing w:after="240"/>
        <w:jc w:val="center"/>
        <w:rPr>
          <w:rFonts w:ascii="Arial" w:hAnsi="Arial" w:cs="Arial"/>
          <w:b/>
          <w:bCs/>
          <w:sz w:val="22"/>
          <w:szCs w:val="22"/>
        </w:rPr>
      </w:pPr>
    </w:p>
    <w:p w14:paraId="1A3581AA" w14:textId="77777777" w:rsidR="00C70F2A" w:rsidRDefault="00C70F2A" w:rsidP="00C70F2A">
      <w:pPr>
        <w:widowControl w:val="0"/>
        <w:spacing w:after="240"/>
        <w:jc w:val="center"/>
        <w:rPr>
          <w:rFonts w:ascii="Arial" w:hAnsi="Arial" w:cs="Arial"/>
          <w:b/>
          <w:bCs/>
          <w:sz w:val="22"/>
          <w:szCs w:val="22"/>
        </w:rPr>
      </w:pPr>
    </w:p>
    <w:p w14:paraId="11BC0E0F" w14:textId="77777777" w:rsidR="00C70F2A" w:rsidRDefault="00C70F2A" w:rsidP="00C70F2A">
      <w:pPr>
        <w:widowControl w:val="0"/>
        <w:spacing w:after="240"/>
        <w:jc w:val="center"/>
        <w:rPr>
          <w:rFonts w:ascii="Arial" w:hAnsi="Arial" w:cs="Arial"/>
          <w:b/>
          <w:bCs/>
          <w:sz w:val="22"/>
          <w:szCs w:val="22"/>
        </w:rPr>
      </w:pPr>
    </w:p>
    <w:p w14:paraId="5CD1FA68" w14:textId="77777777" w:rsidR="00C70F2A" w:rsidRDefault="00C70F2A" w:rsidP="00C70F2A">
      <w:pPr>
        <w:widowControl w:val="0"/>
        <w:spacing w:after="240"/>
        <w:jc w:val="center"/>
        <w:rPr>
          <w:rFonts w:ascii="Arial" w:hAnsi="Arial" w:cs="Arial"/>
          <w:b/>
          <w:bCs/>
          <w:sz w:val="22"/>
          <w:szCs w:val="22"/>
        </w:rPr>
      </w:pPr>
    </w:p>
    <w:p w14:paraId="2EA99B03" w14:textId="77777777" w:rsidR="00C978B5" w:rsidRDefault="00C978B5">
      <w:pPr>
        <w:rPr>
          <w:rFonts w:ascii="Arial" w:hAnsi="Arial" w:cs="Arial"/>
          <w:b/>
          <w:sz w:val="22"/>
          <w:szCs w:val="22"/>
        </w:rPr>
      </w:pPr>
      <w:r>
        <w:rPr>
          <w:rFonts w:ascii="Arial" w:hAnsi="Arial" w:cs="Arial"/>
          <w:b/>
          <w:sz w:val="22"/>
          <w:szCs w:val="22"/>
        </w:rPr>
        <w:br w:type="page"/>
      </w:r>
    </w:p>
    <w:p w14:paraId="2CCFCE70" w14:textId="57D1B508" w:rsidR="00270C81" w:rsidRDefault="001A6619">
      <w:pPr>
        <w:jc w:val="center"/>
        <w:rPr>
          <w:rFonts w:ascii="Arial" w:hAnsi="Arial" w:cs="Arial"/>
          <w:sz w:val="22"/>
          <w:szCs w:val="22"/>
        </w:rPr>
      </w:pPr>
      <w:r>
        <w:rPr>
          <w:rFonts w:ascii="Arial" w:hAnsi="Arial" w:cs="Arial"/>
          <w:b/>
          <w:sz w:val="22"/>
          <w:szCs w:val="22"/>
        </w:rPr>
        <w:lastRenderedPageBreak/>
        <w:t xml:space="preserve">PREGÃO ELETRÔNICO </w:t>
      </w:r>
      <w:r w:rsidRPr="00C01FC8">
        <w:rPr>
          <w:rFonts w:ascii="Arial" w:hAnsi="Arial" w:cs="Arial"/>
          <w:b/>
          <w:sz w:val="22"/>
          <w:szCs w:val="22"/>
        </w:rPr>
        <w:t xml:space="preserve">FEDERAL </w:t>
      </w:r>
      <w:r w:rsidR="009F5F51">
        <w:rPr>
          <w:rFonts w:ascii="Arial" w:hAnsi="Arial" w:cs="Arial"/>
          <w:b/>
          <w:sz w:val="22"/>
          <w:szCs w:val="22"/>
        </w:rPr>
        <w:t xml:space="preserve">Nº </w:t>
      </w:r>
      <w:r w:rsidR="002C2864">
        <w:rPr>
          <w:rFonts w:ascii="Arial" w:hAnsi="Arial" w:cs="Arial"/>
          <w:b/>
          <w:sz w:val="22"/>
          <w:szCs w:val="22"/>
        </w:rPr>
        <w:t>90050</w:t>
      </w:r>
      <w:r>
        <w:rPr>
          <w:rFonts w:ascii="Arial" w:hAnsi="Arial" w:cs="Arial"/>
          <w:b/>
          <w:sz w:val="22"/>
          <w:szCs w:val="22"/>
        </w:rPr>
        <w:t>/</w:t>
      </w:r>
      <w:r w:rsidR="00F218A4">
        <w:rPr>
          <w:rFonts w:ascii="Arial" w:hAnsi="Arial" w:cs="Arial"/>
          <w:b/>
          <w:sz w:val="22"/>
          <w:szCs w:val="22"/>
        </w:rPr>
        <w:t>2026</w:t>
      </w:r>
    </w:p>
    <w:p w14:paraId="3B2F64D2" w14:textId="77777777" w:rsidR="00270C81" w:rsidRDefault="001A6619">
      <w:pPr>
        <w:jc w:val="center"/>
        <w:rPr>
          <w:rFonts w:ascii="Arial" w:hAnsi="Arial" w:cs="Arial"/>
          <w:sz w:val="22"/>
          <w:szCs w:val="22"/>
        </w:rPr>
      </w:pPr>
      <w:r>
        <w:rPr>
          <w:rFonts w:ascii="Arial" w:hAnsi="Arial" w:cs="Arial"/>
          <w:b/>
          <w:sz w:val="22"/>
          <w:szCs w:val="22"/>
        </w:rPr>
        <w:t>ANEXO II</w:t>
      </w:r>
    </w:p>
    <w:p w14:paraId="243BA6BB" w14:textId="77777777" w:rsidR="00270C81" w:rsidRDefault="001A6619">
      <w:pPr>
        <w:jc w:val="center"/>
        <w:rPr>
          <w:rFonts w:ascii="Arial" w:hAnsi="Arial" w:cs="Arial"/>
          <w:b/>
          <w:sz w:val="22"/>
          <w:szCs w:val="22"/>
        </w:rPr>
      </w:pPr>
      <w:r>
        <w:rPr>
          <w:rFonts w:ascii="Arial" w:hAnsi="Arial" w:cs="Arial"/>
          <w:b/>
          <w:sz w:val="22"/>
          <w:szCs w:val="22"/>
        </w:rPr>
        <w:t>MODELO DE PROPOSTA DEFINITIVA DE PREÇOS</w:t>
      </w:r>
    </w:p>
    <w:tbl>
      <w:tblPr>
        <w:tblStyle w:val="Estilo5"/>
        <w:tblW w:w="9855" w:type="dxa"/>
        <w:tblInd w:w="-157" w:type="dxa"/>
        <w:tblLayout w:type="fixed"/>
        <w:tblLook w:val="0400" w:firstRow="0" w:lastRow="0" w:firstColumn="0" w:lastColumn="0" w:noHBand="0" w:noVBand="1"/>
      </w:tblPr>
      <w:tblGrid>
        <w:gridCol w:w="2481"/>
        <w:gridCol w:w="1560"/>
        <w:gridCol w:w="2836"/>
        <w:gridCol w:w="2978"/>
      </w:tblGrid>
      <w:tr w:rsidR="00270C81" w14:paraId="5684F197" w14:textId="77777777" w:rsidTr="00E536F7">
        <w:trPr>
          <w:trHeight w:val="718"/>
        </w:trPr>
        <w:tc>
          <w:tcPr>
            <w:tcW w:w="9855" w:type="dxa"/>
            <w:gridSpan w:val="4"/>
            <w:tcBorders>
              <w:top w:val="single" w:sz="12" w:space="0" w:color="000000"/>
              <w:left w:val="single" w:sz="12" w:space="0" w:color="000000"/>
              <w:bottom w:val="nil"/>
              <w:right w:val="single" w:sz="12" w:space="0" w:color="000000"/>
            </w:tcBorders>
          </w:tcPr>
          <w:p w14:paraId="1F7810A1" w14:textId="77777777" w:rsidR="00270C81" w:rsidRDefault="00270C81">
            <w:pPr>
              <w:spacing w:after="0" w:line="240" w:lineRule="auto"/>
              <w:ind w:left="142"/>
              <w:jc w:val="both"/>
              <w:rPr>
                <w:rFonts w:ascii="Arial" w:hAnsi="Arial" w:cs="Arial"/>
              </w:rPr>
            </w:pPr>
          </w:p>
          <w:p w14:paraId="5C22A8E8" w14:textId="77777777" w:rsidR="00270C81" w:rsidRDefault="001A6619">
            <w:pPr>
              <w:spacing w:after="0" w:line="240" w:lineRule="auto"/>
              <w:ind w:left="142"/>
              <w:jc w:val="both"/>
              <w:rPr>
                <w:rFonts w:ascii="Arial" w:hAnsi="Arial" w:cs="Arial"/>
              </w:rPr>
            </w:pPr>
            <w:r>
              <w:rPr>
                <w:rFonts w:ascii="Arial" w:hAnsi="Arial" w:cs="Arial"/>
              </w:rPr>
              <w:t>PROPONENTE: .......................................................................................................................................</w:t>
            </w:r>
          </w:p>
          <w:p w14:paraId="38B6C3DE" w14:textId="77777777" w:rsidR="00270C81" w:rsidRDefault="00270C81">
            <w:pPr>
              <w:spacing w:after="0" w:line="240" w:lineRule="auto"/>
              <w:ind w:left="142"/>
              <w:jc w:val="both"/>
              <w:rPr>
                <w:rFonts w:ascii="Arial" w:hAnsi="Arial" w:cs="Arial"/>
                <w:color w:val="000000"/>
              </w:rPr>
            </w:pPr>
          </w:p>
        </w:tc>
      </w:tr>
      <w:tr w:rsidR="00270C81" w14:paraId="6D16647F" w14:textId="77777777" w:rsidTr="00E536F7">
        <w:tc>
          <w:tcPr>
            <w:tcW w:w="9855" w:type="dxa"/>
            <w:gridSpan w:val="4"/>
            <w:tcBorders>
              <w:top w:val="nil"/>
              <w:left w:val="single" w:sz="12" w:space="0" w:color="000000"/>
              <w:bottom w:val="nil"/>
              <w:right w:val="single" w:sz="12" w:space="0" w:color="000000"/>
            </w:tcBorders>
          </w:tcPr>
          <w:p w14:paraId="453514CF" w14:textId="77777777" w:rsidR="00270C81" w:rsidRDefault="001A6619">
            <w:pPr>
              <w:spacing w:after="0" w:line="240" w:lineRule="auto"/>
              <w:ind w:left="142"/>
              <w:jc w:val="both"/>
              <w:rPr>
                <w:rFonts w:ascii="Arial" w:hAnsi="Arial" w:cs="Arial"/>
                <w:color w:val="000000"/>
              </w:rPr>
            </w:pPr>
            <w:r>
              <w:rPr>
                <w:rFonts w:ascii="Arial" w:hAnsi="Arial" w:cs="Arial"/>
              </w:rPr>
              <w:t>ENDEREÇO: .......................................................................................................N.º................................</w:t>
            </w:r>
          </w:p>
          <w:p w14:paraId="206C12B5" w14:textId="77777777" w:rsidR="00270C81" w:rsidRDefault="00270C81">
            <w:pPr>
              <w:spacing w:after="0" w:line="240" w:lineRule="auto"/>
              <w:jc w:val="both"/>
              <w:rPr>
                <w:rFonts w:ascii="Arial" w:hAnsi="Arial" w:cs="Arial"/>
                <w:color w:val="000000"/>
              </w:rPr>
            </w:pPr>
          </w:p>
        </w:tc>
      </w:tr>
      <w:tr w:rsidR="00270C81" w14:paraId="4C01694B" w14:textId="77777777" w:rsidTr="00E536F7">
        <w:tc>
          <w:tcPr>
            <w:tcW w:w="9855" w:type="dxa"/>
            <w:gridSpan w:val="4"/>
            <w:tcBorders>
              <w:top w:val="nil"/>
              <w:left w:val="single" w:sz="12" w:space="0" w:color="000000"/>
              <w:bottom w:val="nil"/>
              <w:right w:val="single" w:sz="12" w:space="0" w:color="000000"/>
            </w:tcBorders>
          </w:tcPr>
          <w:p w14:paraId="0F1A4590" w14:textId="77777777" w:rsidR="00270C81" w:rsidRDefault="001A6619">
            <w:pPr>
              <w:spacing w:after="0" w:line="240" w:lineRule="auto"/>
              <w:ind w:left="142"/>
              <w:jc w:val="both"/>
              <w:rPr>
                <w:rFonts w:ascii="Arial" w:hAnsi="Arial" w:cs="Arial"/>
                <w:color w:val="000000"/>
              </w:rPr>
            </w:pPr>
            <w:r>
              <w:rPr>
                <w:rFonts w:ascii="Arial" w:hAnsi="Arial" w:cs="Arial"/>
              </w:rPr>
              <w:t>BAIRRO: ........................................................CIDADE..................................................UF......................</w:t>
            </w:r>
          </w:p>
          <w:p w14:paraId="7DEB6EAA" w14:textId="77777777" w:rsidR="00270C81" w:rsidRDefault="00270C81">
            <w:pPr>
              <w:spacing w:after="0" w:line="240" w:lineRule="auto"/>
              <w:ind w:left="142"/>
              <w:jc w:val="both"/>
              <w:rPr>
                <w:rFonts w:ascii="Arial" w:hAnsi="Arial" w:cs="Arial"/>
                <w:color w:val="000000"/>
              </w:rPr>
            </w:pPr>
          </w:p>
        </w:tc>
      </w:tr>
      <w:tr w:rsidR="00270C81" w14:paraId="78738D49" w14:textId="77777777" w:rsidTr="00E536F7">
        <w:tc>
          <w:tcPr>
            <w:tcW w:w="9855" w:type="dxa"/>
            <w:gridSpan w:val="4"/>
            <w:tcBorders>
              <w:top w:val="nil"/>
              <w:left w:val="single" w:sz="12" w:space="0" w:color="000000"/>
              <w:bottom w:val="nil"/>
              <w:right w:val="single" w:sz="12" w:space="0" w:color="000000"/>
            </w:tcBorders>
          </w:tcPr>
          <w:p w14:paraId="6D312DB2" w14:textId="77777777" w:rsidR="00270C81" w:rsidRDefault="001A6619">
            <w:pPr>
              <w:spacing w:after="0" w:line="240" w:lineRule="auto"/>
              <w:ind w:left="142"/>
              <w:jc w:val="both"/>
              <w:rPr>
                <w:rFonts w:ascii="Arial" w:hAnsi="Arial" w:cs="Arial"/>
                <w:color w:val="000000"/>
              </w:rPr>
            </w:pPr>
            <w:r>
              <w:rPr>
                <w:rFonts w:ascii="Arial" w:hAnsi="Arial" w:cs="Arial"/>
              </w:rPr>
              <w:t>FONE: ..............................................E-MAIL.............................................................................................</w:t>
            </w:r>
          </w:p>
          <w:p w14:paraId="12B3027F" w14:textId="77777777" w:rsidR="00270C81" w:rsidRDefault="00270C81">
            <w:pPr>
              <w:spacing w:after="0" w:line="240" w:lineRule="auto"/>
              <w:ind w:left="142"/>
              <w:jc w:val="both"/>
              <w:rPr>
                <w:rFonts w:ascii="Arial" w:hAnsi="Arial" w:cs="Arial"/>
                <w:color w:val="000000"/>
              </w:rPr>
            </w:pPr>
          </w:p>
        </w:tc>
      </w:tr>
      <w:tr w:rsidR="00270C81" w14:paraId="42F0EF7B" w14:textId="77777777" w:rsidTr="00E536F7">
        <w:tc>
          <w:tcPr>
            <w:tcW w:w="9855" w:type="dxa"/>
            <w:gridSpan w:val="4"/>
            <w:tcBorders>
              <w:top w:val="nil"/>
              <w:left w:val="single" w:sz="12" w:space="0" w:color="000000"/>
              <w:bottom w:val="nil"/>
              <w:right w:val="single" w:sz="12" w:space="0" w:color="000000"/>
            </w:tcBorders>
          </w:tcPr>
          <w:p w14:paraId="040030D8" w14:textId="77777777" w:rsidR="00270C81" w:rsidRDefault="001A6619">
            <w:pPr>
              <w:spacing w:after="0" w:line="240" w:lineRule="auto"/>
              <w:ind w:left="142"/>
              <w:jc w:val="both"/>
              <w:rPr>
                <w:rFonts w:ascii="Arial" w:hAnsi="Arial" w:cs="Arial"/>
                <w:color w:val="000000"/>
              </w:rPr>
            </w:pPr>
            <w:r>
              <w:rPr>
                <w:rFonts w:ascii="Arial" w:hAnsi="Arial" w:cs="Arial"/>
              </w:rPr>
              <w:t>CEP: ..............................................................C.N.P.J...............................................................................</w:t>
            </w:r>
          </w:p>
          <w:p w14:paraId="165E83BF" w14:textId="77777777" w:rsidR="00270C81" w:rsidRDefault="00270C81">
            <w:pPr>
              <w:spacing w:after="0" w:line="240" w:lineRule="auto"/>
              <w:jc w:val="both"/>
              <w:rPr>
                <w:rFonts w:ascii="Arial" w:hAnsi="Arial" w:cs="Arial"/>
                <w:color w:val="000000"/>
              </w:rPr>
            </w:pPr>
          </w:p>
        </w:tc>
      </w:tr>
      <w:tr w:rsidR="00270C81" w14:paraId="094E5CBD" w14:textId="77777777" w:rsidTr="00E536F7">
        <w:tc>
          <w:tcPr>
            <w:tcW w:w="9855" w:type="dxa"/>
            <w:gridSpan w:val="4"/>
            <w:tcBorders>
              <w:top w:val="nil"/>
              <w:left w:val="single" w:sz="12" w:space="0" w:color="000000"/>
              <w:bottom w:val="nil"/>
              <w:right w:val="single" w:sz="12" w:space="0" w:color="000000"/>
            </w:tcBorders>
          </w:tcPr>
          <w:p w14:paraId="30202B42" w14:textId="77777777" w:rsidR="00270C81" w:rsidRDefault="001A6619">
            <w:pPr>
              <w:spacing w:after="0" w:line="240" w:lineRule="auto"/>
              <w:ind w:left="142"/>
              <w:jc w:val="both"/>
              <w:rPr>
                <w:rFonts w:ascii="Times New Roman" w:hAnsi="Times New Roman" w:cs="Times New Roman"/>
                <w:sz w:val="24"/>
                <w:szCs w:val="24"/>
              </w:rPr>
            </w:pPr>
            <w:r>
              <w:rPr>
                <w:rFonts w:ascii="Arial" w:hAnsi="Arial" w:cs="Arial"/>
                <w:color w:val="000000"/>
                <w:sz w:val="22"/>
                <w:szCs w:val="22"/>
              </w:rPr>
              <w:t>REPRESENTANTE LEGAL QUE ASSINARÁ O CONTRATO:</w:t>
            </w:r>
          </w:p>
          <w:p w14:paraId="5D285A31" w14:textId="77777777" w:rsidR="00270C81" w:rsidRDefault="001A6619">
            <w:pPr>
              <w:spacing w:after="0" w:line="240" w:lineRule="auto"/>
              <w:ind w:left="142"/>
              <w:jc w:val="both"/>
              <w:rPr>
                <w:rFonts w:ascii="Times New Roman" w:hAnsi="Times New Roman" w:cs="Times New Roman"/>
                <w:sz w:val="24"/>
                <w:szCs w:val="24"/>
              </w:rPr>
            </w:pPr>
            <w:r>
              <w:rPr>
                <w:rFonts w:ascii="Arial" w:hAnsi="Arial" w:cs="Arial"/>
                <w:color w:val="000000"/>
                <w:sz w:val="22"/>
                <w:szCs w:val="22"/>
              </w:rPr>
              <w:t>NOME: ...............................................................................................................................................</w:t>
            </w:r>
          </w:p>
          <w:p w14:paraId="7018F41F" w14:textId="77777777" w:rsidR="00270C81" w:rsidRDefault="001A6619">
            <w:pPr>
              <w:spacing w:after="0" w:line="240" w:lineRule="auto"/>
              <w:ind w:left="142"/>
              <w:jc w:val="both"/>
              <w:rPr>
                <w:rFonts w:ascii="Times New Roman" w:hAnsi="Times New Roman" w:cs="Times New Roman"/>
                <w:sz w:val="24"/>
                <w:szCs w:val="24"/>
              </w:rPr>
            </w:pPr>
            <w:r>
              <w:rPr>
                <w:rFonts w:ascii="Arial" w:hAnsi="Arial" w:cs="Arial"/>
                <w:color w:val="000000"/>
                <w:sz w:val="22"/>
                <w:szCs w:val="22"/>
              </w:rPr>
              <w:t>CPF: ...................................................................................................................................................</w:t>
            </w:r>
          </w:p>
          <w:p w14:paraId="085A3FCD" w14:textId="77777777" w:rsidR="00270C81" w:rsidRDefault="00270C81">
            <w:pPr>
              <w:spacing w:after="0" w:line="240" w:lineRule="auto"/>
              <w:jc w:val="both"/>
              <w:rPr>
                <w:rFonts w:ascii="Arial" w:hAnsi="Arial" w:cs="Arial"/>
                <w:color w:val="000000"/>
              </w:rPr>
            </w:pPr>
          </w:p>
        </w:tc>
      </w:tr>
      <w:tr w:rsidR="00270C81" w14:paraId="627F96C1" w14:textId="77777777" w:rsidTr="00E536F7">
        <w:tc>
          <w:tcPr>
            <w:tcW w:w="9855" w:type="dxa"/>
            <w:gridSpan w:val="4"/>
            <w:tcBorders>
              <w:top w:val="nil"/>
              <w:left w:val="single" w:sz="12" w:space="0" w:color="000000"/>
              <w:bottom w:val="nil"/>
              <w:right w:val="single" w:sz="12" w:space="0" w:color="000000"/>
            </w:tcBorders>
          </w:tcPr>
          <w:p w14:paraId="1E487A28" w14:textId="77777777" w:rsidR="00270C81" w:rsidRDefault="001A6619">
            <w:pPr>
              <w:spacing w:after="0" w:line="240" w:lineRule="auto"/>
              <w:ind w:left="142"/>
              <w:jc w:val="both"/>
              <w:rPr>
                <w:rFonts w:ascii="Arial" w:hAnsi="Arial" w:cs="Arial"/>
                <w:color w:val="000000"/>
                <w:sz w:val="22"/>
                <w:szCs w:val="22"/>
              </w:rPr>
            </w:pPr>
            <w:r>
              <w:rPr>
                <w:rFonts w:ascii="Arial" w:hAnsi="Arial" w:cs="Arial"/>
                <w:sz w:val="22"/>
                <w:szCs w:val="22"/>
              </w:rPr>
              <w:t>PREPOSTO QUE REPRESENTARÁ A CONTRATADA DURANTE A VIGÊNCIA DO AJUSTE:</w:t>
            </w:r>
          </w:p>
          <w:p w14:paraId="5D830C8C" w14:textId="77777777" w:rsidR="00270C81" w:rsidRDefault="001A6619">
            <w:pPr>
              <w:spacing w:after="0" w:line="240" w:lineRule="auto"/>
              <w:ind w:left="142"/>
              <w:jc w:val="both"/>
              <w:rPr>
                <w:rFonts w:ascii="Arial" w:hAnsi="Arial" w:cs="Arial"/>
                <w:sz w:val="22"/>
                <w:szCs w:val="22"/>
              </w:rPr>
            </w:pPr>
            <w:r>
              <w:rPr>
                <w:rFonts w:ascii="Arial" w:hAnsi="Arial" w:cs="Arial"/>
                <w:sz w:val="22"/>
                <w:szCs w:val="22"/>
              </w:rPr>
              <w:t>NOME: ...............................................................................................................................................</w:t>
            </w:r>
          </w:p>
          <w:p w14:paraId="078543A9" w14:textId="77777777" w:rsidR="00270C81" w:rsidRDefault="001A6619">
            <w:pPr>
              <w:spacing w:after="0" w:line="240" w:lineRule="auto"/>
              <w:ind w:left="142"/>
              <w:jc w:val="both"/>
              <w:rPr>
                <w:rFonts w:ascii="Arial" w:hAnsi="Arial" w:cs="Arial"/>
                <w:sz w:val="22"/>
                <w:szCs w:val="22"/>
              </w:rPr>
            </w:pPr>
            <w:r>
              <w:rPr>
                <w:rFonts w:ascii="Arial" w:hAnsi="Arial" w:cs="Arial"/>
                <w:sz w:val="22"/>
                <w:szCs w:val="22"/>
              </w:rPr>
              <w:t>CPF: ...................................................................................................................................................</w:t>
            </w:r>
          </w:p>
          <w:p w14:paraId="1E8153FB" w14:textId="77777777" w:rsidR="00270C81" w:rsidRDefault="00270C81">
            <w:pPr>
              <w:spacing w:after="0" w:line="240" w:lineRule="auto"/>
              <w:ind w:left="142"/>
              <w:jc w:val="both"/>
              <w:rPr>
                <w:rFonts w:ascii="Arial" w:hAnsi="Arial" w:cs="Arial"/>
                <w:color w:val="000000"/>
                <w:sz w:val="22"/>
                <w:szCs w:val="22"/>
              </w:rPr>
            </w:pPr>
          </w:p>
        </w:tc>
      </w:tr>
      <w:tr w:rsidR="00270C81" w14:paraId="583B785B" w14:textId="77777777" w:rsidTr="00E536F7">
        <w:trPr>
          <w:trHeight w:val="982"/>
        </w:trPr>
        <w:tc>
          <w:tcPr>
            <w:tcW w:w="2481" w:type="dxa"/>
            <w:tcBorders>
              <w:top w:val="nil"/>
              <w:left w:val="single" w:sz="12" w:space="0" w:color="000000"/>
              <w:bottom w:val="single" w:sz="12" w:space="0" w:color="000000"/>
              <w:right w:val="single" w:sz="6" w:space="0" w:color="000000"/>
            </w:tcBorders>
          </w:tcPr>
          <w:p w14:paraId="53C74A65" w14:textId="77777777" w:rsidR="00270C81" w:rsidRDefault="001A6619">
            <w:pPr>
              <w:spacing w:after="0" w:line="240" w:lineRule="auto"/>
              <w:ind w:right="-70"/>
              <w:jc w:val="center"/>
              <w:rPr>
                <w:rFonts w:ascii="Arial" w:hAnsi="Arial" w:cs="Arial"/>
                <w:color w:val="000000"/>
                <w:sz w:val="22"/>
                <w:szCs w:val="22"/>
              </w:rPr>
            </w:pPr>
            <w:r>
              <w:rPr>
                <w:rFonts w:ascii="Arial" w:hAnsi="Arial" w:cs="Arial"/>
                <w:sz w:val="22"/>
                <w:szCs w:val="22"/>
              </w:rPr>
              <w:t>INSTITUIÇÃO FINANCEIRA</w:t>
            </w:r>
          </w:p>
        </w:tc>
        <w:tc>
          <w:tcPr>
            <w:tcW w:w="1560" w:type="dxa"/>
            <w:tcBorders>
              <w:top w:val="nil"/>
              <w:left w:val="single" w:sz="6" w:space="0" w:color="000000"/>
              <w:bottom w:val="single" w:sz="12" w:space="0" w:color="000000"/>
              <w:right w:val="single" w:sz="6" w:space="0" w:color="000000"/>
            </w:tcBorders>
          </w:tcPr>
          <w:p w14:paraId="1F7DEE31" w14:textId="77777777" w:rsidR="00270C81" w:rsidRDefault="001A6619">
            <w:pPr>
              <w:spacing w:after="0" w:line="240" w:lineRule="auto"/>
              <w:ind w:right="-70"/>
              <w:jc w:val="center"/>
              <w:rPr>
                <w:rFonts w:ascii="Arial" w:hAnsi="Arial" w:cs="Arial"/>
                <w:color w:val="000000"/>
                <w:sz w:val="22"/>
                <w:szCs w:val="22"/>
              </w:rPr>
            </w:pPr>
            <w:r>
              <w:rPr>
                <w:rFonts w:ascii="Arial" w:hAnsi="Arial" w:cs="Arial"/>
                <w:sz w:val="22"/>
                <w:szCs w:val="22"/>
              </w:rPr>
              <w:t>AGÊNCIA</w:t>
            </w:r>
          </w:p>
        </w:tc>
        <w:tc>
          <w:tcPr>
            <w:tcW w:w="2836" w:type="dxa"/>
            <w:tcBorders>
              <w:top w:val="nil"/>
              <w:left w:val="single" w:sz="6" w:space="0" w:color="000000"/>
              <w:bottom w:val="single" w:sz="12" w:space="0" w:color="000000"/>
              <w:right w:val="single" w:sz="6" w:space="0" w:color="000000"/>
            </w:tcBorders>
          </w:tcPr>
          <w:p w14:paraId="3D279E0D" w14:textId="77777777" w:rsidR="00270C81" w:rsidRDefault="001A6619">
            <w:pPr>
              <w:spacing w:after="0" w:line="240" w:lineRule="auto"/>
              <w:ind w:right="-70"/>
              <w:jc w:val="center"/>
              <w:rPr>
                <w:rFonts w:ascii="Arial" w:hAnsi="Arial" w:cs="Arial"/>
                <w:color w:val="000000"/>
                <w:sz w:val="22"/>
                <w:szCs w:val="22"/>
              </w:rPr>
            </w:pPr>
            <w:r>
              <w:rPr>
                <w:rFonts w:ascii="Arial" w:hAnsi="Arial" w:cs="Arial"/>
                <w:sz w:val="22"/>
                <w:szCs w:val="22"/>
              </w:rPr>
              <w:t>PRAÇA DE PAGAMENTO</w:t>
            </w:r>
          </w:p>
        </w:tc>
        <w:tc>
          <w:tcPr>
            <w:tcW w:w="2978" w:type="dxa"/>
            <w:tcBorders>
              <w:top w:val="nil"/>
              <w:left w:val="single" w:sz="6" w:space="0" w:color="000000"/>
              <w:bottom w:val="single" w:sz="12" w:space="0" w:color="000000"/>
              <w:right w:val="single" w:sz="12" w:space="0" w:color="000000"/>
            </w:tcBorders>
          </w:tcPr>
          <w:p w14:paraId="33E720CE" w14:textId="77777777" w:rsidR="00270C81" w:rsidRDefault="001A6619">
            <w:pPr>
              <w:spacing w:after="0" w:line="240" w:lineRule="auto"/>
              <w:ind w:right="-70"/>
              <w:jc w:val="center"/>
              <w:rPr>
                <w:rFonts w:ascii="Arial" w:hAnsi="Arial" w:cs="Arial"/>
                <w:color w:val="000000"/>
                <w:sz w:val="22"/>
                <w:szCs w:val="22"/>
              </w:rPr>
            </w:pPr>
            <w:r>
              <w:rPr>
                <w:rFonts w:ascii="Arial" w:hAnsi="Arial" w:cs="Arial"/>
                <w:sz w:val="22"/>
                <w:szCs w:val="22"/>
              </w:rPr>
              <w:t>CONTA CORRENTE</w:t>
            </w:r>
          </w:p>
          <w:p w14:paraId="44E24EA2" w14:textId="77777777" w:rsidR="00270C81" w:rsidRDefault="00270C81">
            <w:pPr>
              <w:spacing w:after="0" w:line="240" w:lineRule="auto"/>
              <w:ind w:right="-70"/>
              <w:jc w:val="center"/>
              <w:rPr>
                <w:rFonts w:ascii="Arial" w:hAnsi="Arial" w:cs="Arial"/>
                <w:sz w:val="22"/>
                <w:szCs w:val="22"/>
              </w:rPr>
            </w:pPr>
          </w:p>
          <w:p w14:paraId="38EF87DA" w14:textId="77777777" w:rsidR="00270C81" w:rsidRDefault="00270C81">
            <w:pPr>
              <w:spacing w:after="0" w:line="240" w:lineRule="auto"/>
              <w:ind w:right="-70"/>
              <w:jc w:val="center"/>
              <w:rPr>
                <w:rFonts w:ascii="Arial" w:hAnsi="Arial" w:cs="Arial"/>
                <w:color w:val="000000"/>
                <w:sz w:val="22"/>
                <w:szCs w:val="22"/>
              </w:rPr>
            </w:pPr>
          </w:p>
        </w:tc>
      </w:tr>
    </w:tbl>
    <w:p w14:paraId="7C8523CE" w14:textId="77777777" w:rsidR="00270C81" w:rsidRDefault="00270C81">
      <w:pPr>
        <w:tabs>
          <w:tab w:val="left" w:pos="567"/>
        </w:tabs>
        <w:jc w:val="both"/>
        <w:rPr>
          <w:rFonts w:ascii="Arial" w:hAnsi="Arial" w:cs="Arial"/>
          <w:b/>
          <w:sz w:val="22"/>
          <w:szCs w:val="22"/>
          <w:u w:val="single"/>
        </w:rPr>
      </w:pPr>
    </w:p>
    <w:p w14:paraId="1ABB937E" w14:textId="77777777" w:rsidR="00270C81" w:rsidRDefault="001A6619">
      <w:pPr>
        <w:tabs>
          <w:tab w:val="left" w:pos="567"/>
        </w:tabs>
        <w:spacing w:after="0" w:line="240" w:lineRule="auto"/>
        <w:jc w:val="both"/>
        <w:rPr>
          <w:rFonts w:ascii="Arial" w:hAnsi="Arial" w:cs="Arial"/>
          <w:sz w:val="22"/>
          <w:szCs w:val="22"/>
        </w:rPr>
      </w:pPr>
      <w:r>
        <w:rPr>
          <w:rFonts w:ascii="Arial" w:hAnsi="Arial" w:cs="Arial"/>
          <w:b/>
          <w:sz w:val="22"/>
          <w:szCs w:val="22"/>
          <w:u w:val="single"/>
        </w:rPr>
        <w:t>Observações</w:t>
      </w:r>
      <w:r>
        <w:rPr>
          <w:rFonts w:ascii="Arial" w:hAnsi="Arial" w:cs="Arial"/>
          <w:sz w:val="22"/>
          <w:szCs w:val="22"/>
        </w:rPr>
        <w:t>:</w:t>
      </w:r>
    </w:p>
    <w:p w14:paraId="291613C7" w14:textId="77777777" w:rsidR="00270C81" w:rsidRDefault="00270C81">
      <w:pPr>
        <w:tabs>
          <w:tab w:val="left" w:pos="567"/>
        </w:tabs>
        <w:spacing w:after="0" w:line="240" w:lineRule="auto"/>
        <w:jc w:val="both"/>
        <w:rPr>
          <w:rFonts w:ascii="Arial" w:hAnsi="Arial" w:cs="Arial"/>
          <w:sz w:val="22"/>
          <w:szCs w:val="22"/>
        </w:rPr>
      </w:pPr>
    </w:p>
    <w:p w14:paraId="4F018C50" w14:textId="77777777" w:rsidR="00270C81" w:rsidRDefault="001A6619">
      <w:pPr>
        <w:spacing w:after="0"/>
        <w:jc w:val="both"/>
        <w:rPr>
          <w:rFonts w:ascii="Arial" w:hAnsi="Arial" w:cs="Arial"/>
          <w:sz w:val="22"/>
          <w:szCs w:val="22"/>
        </w:rPr>
      </w:pPr>
      <w:r>
        <w:rPr>
          <w:rFonts w:ascii="Arial" w:hAnsi="Arial" w:cs="Arial"/>
          <w:b/>
          <w:sz w:val="22"/>
          <w:szCs w:val="22"/>
        </w:rPr>
        <w:t>1)</w:t>
      </w:r>
      <w:r>
        <w:rPr>
          <w:rFonts w:ascii="Arial" w:hAnsi="Arial" w:cs="Arial"/>
          <w:sz w:val="22"/>
          <w:szCs w:val="22"/>
        </w:rPr>
        <w:t xml:space="preserve"> Fornecer preço à vista, final, acrescido de todas as despesas (ordinárias diretas e indiretas decorrentes da execução do objeto, na forma da legislação vigente, incluídos todos os tributos e contribuições fiscais e parafiscais incidentes direta ou indiretamente e outras necessárias ao integral cumprimento da execução dos serviços, deduzidos eventuais descontos) e conter somente duas casas decimais, não sendo admitidos valores simbólicos, irrisórios ou iguais a zero, o que enseja a desclassificação.</w:t>
      </w:r>
    </w:p>
    <w:p w14:paraId="0970BCCC" w14:textId="77777777" w:rsidR="00270C81" w:rsidRDefault="00270C81">
      <w:pPr>
        <w:spacing w:after="0" w:line="240" w:lineRule="auto"/>
        <w:jc w:val="both"/>
        <w:rPr>
          <w:rFonts w:ascii="Arial" w:hAnsi="Arial" w:cs="Arial"/>
          <w:b/>
          <w:sz w:val="22"/>
          <w:szCs w:val="22"/>
        </w:rPr>
      </w:pPr>
    </w:p>
    <w:p w14:paraId="45078885" w14:textId="77777777" w:rsidR="00270C81" w:rsidRDefault="001A6619">
      <w:pPr>
        <w:spacing w:after="0" w:line="240" w:lineRule="auto"/>
        <w:jc w:val="both"/>
        <w:rPr>
          <w:rFonts w:ascii="Arial" w:hAnsi="Arial" w:cs="Arial"/>
          <w:sz w:val="22"/>
          <w:szCs w:val="22"/>
        </w:rPr>
      </w:pPr>
      <w:r>
        <w:rPr>
          <w:rFonts w:ascii="Arial" w:hAnsi="Arial" w:cs="Arial"/>
          <w:b/>
          <w:sz w:val="22"/>
          <w:szCs w:val="22"/>
        </w:rPr>
        <w:t>2)</w:t>
      </w:r>
      <w:r>
        <w:rPr>
          <w:rFonts w:ascii="Arial" w:hAnsi="Arial" w:cs="Arial"/>
          <w:sz w:val="22"/>
          <w:szCs w:val="22"/>
        </w:rPr>
        <w:t xml:space="preserve"> Pagamento exclusivamente por ordem bancária.</w:t>
      </w:r>
    </w:p>
    <w:p w14:paraId="4D0D28D0" w14:textId="77777777" w:rsidR="00270C81" w:rsidRDefault="00270C81">
      <w:pPr>
        <w:spacing w:after="120"/>
        <w:jc w:val="both"/>
        <w:rPr>
          <w:rFonts w:ascii="Arial" w:hAnsi="Arial" w:cs="Arial"/>
          <w:b/>
          <w:sz w:val="22"/>
          <w:szCs w:val="22"/>
        </w:rPr>
      </w:pPr>
    </w:p>
    <w:p w14:paraId="0CE38CE1" w14:textId="77777777" w:rsidR="00A71AE0" w:rsidRDefault="00A71AE0" w:rsidP="00A71AE0">
      <w:pPr>
        <w:pStyle w:val="Recuodecorpodetexto31"/>
        <w:spacing w:before="0" w:line="200" w:lineRule="atLeast"/>
        <w:ind w:left="0"/>
        <w:rPr>
          <w:rFonts w:ascii="Arial" w:hAnsi="Arial" w:cs="Arial"/>
          <w:sz w:val="22"/>
          <w:szCs w:val="22"/>
        </w:rPr>
      </w:pPr>
      <w:r>
        <w:rPr>
          <w:rFonts w:ascii="Arial" w:hAnsi="Arial" w:cs="Arial"/>
          <w:b/>
          <w:spacing w:val="-6"/>
          <w:sz w:val="22"/>
          <w:szCs w:val="22"/>
        </w:rPr>
        <w:t xml:space="preserve">3) </w:t>
      </w:r>
      <w:r w:rsidRPr="00514ECE">
        <w:rPr>
          <w:rFonts w:ascii="Arial" w:hAnsi="Arial" w:cs="Arial"/>
          <w:b/>
          <w:spacing w:val="-6"/>
          <w:sz w:val="22"/>
          <w:szCs w:val="22"/>
        </w:rPr>
        <w:t>LOCAIS DE PRESTAÇÃO DOS SERVIÇOS</w:t>
      </w:r>
      <w:r>
        <w:rPr>
          <w:rFonts w:ascii="Arial" w:hAnsi="Arial" w:cs="Arial"/>
          <w:b/>
          <w:spacing w:val="-6"/>
          <w:sz w:val="22"/>
          <w:szCs w:val="22"/>
        </w:rPr>
        <w:t xml:space="preserve">: </w:t>
      </w:r>
      <w:r w:rsidRPr="00514ECE">
        <w:rPr>
          <w:rFonts w:ascii="Arial" w:hAnsi="Arial" w:cs="Arial"/>
          <w:sz w:val="22"/>
          <w:szCs w:val="22"/>
        </w:rPr>
        <w:t xml:space="preserve">Conforme disposto </w:t>
      </w:r>
      <w:r>
        <w:rPr>
          <w:rFonts w:ascii="Arial" w:hAnsi="Arial" w:cs="Arial"/>
          <w:sz w:val="22"/>
          <w:szCs w:val="22"/>
        </w:rPr>
        <w:t xml:space="preserve">no item 4.42 </w:t>
      </w:r>
      <w:r w:rsidRPr="00514ECE">
        <w:rPr>
          <w:rFonts w:ascii="Arial" w:hAnsi="Arial" w:cs="Arial"/>
          <w:sz w:val="22"/>
          <w:szCs w:val="22"/>
        </w:rPr>
        <w:t xml:space="preserve">do Anexo I (Termo de Referência) </w:t>
      </w:r>
      <w:r>
        <w:rPr>
          <w:rFonts w:ascii="Arial" w:hAnsi="Arial" w:cs="Arial"/>
          <w:sz w:val="22"/>
          <w:szCs w:val="22"/>
        </w:rPr>
        <w:t>do</w:t>
      </w:r>
      <w:r w:rsidRPr="00514ECE">
        <w:rPr>
          <w:rFonts w:ascii="Arial" w:hAnsi="Arial" w:cs="Arial"/>
          <w:sz w:val="22"/>
          <w:szCs w:val="22"/>
        </w:rPr>
        <w:t xml:space="preserve"> Edital.</w:t>
      </w:r>
    </w:p>
    <w:p w14:paraId="10A05B00" w14:textId="77777777" w:rsidR="00A71AE0" w:rsidRDefault="00A71AE0" w:rsidP="00A71AE0">
      <w:pPr>
        <w:pStyle w:val="Recuodecorpodetexto31"/>
        <w:spacing w:before="0" w:line="200" w:lineRule="atLeast"/>
        <w:ind w:left="0"/>
        <w:rPr>
          <w:rFonts w:ascii="Arial" w:hAnsi="Arial" w:cs="Arial"/>
          <w:sz w:val="22"/>
          <w:szCs w:val="22"/>
        </w:rPr>
      </w:pPr>
    </w:p>
    <w:p w14:paraId="72CFB882" w14:textId="77777777" w:rsidR="00A71AE0" w:rsidRDefault="00A71AE0" w:rsidP="00A71AE0">
      <w:pPr>
        <w:widowControl w:val="0"/>
        <w:ind w:left="720"/>
        <w:jc w:val="both"/>
        <w:rPr>
          <w:rFonts w:ascii="Arial" w:hAnsi="Arial" w:cs="Arial"/>
          <w:b/>
          <w:bCs/>
          <w:color w:val="000000"/>
          <w:sz w:val="20"/>
          <w:szCs w:val="20"/>
        </w:rPr>
      </w:pPr>
      <w:r>
        <w:rPr>
          <w:rFonts w:ascii="Arial" w:hAnsi="Arial" w:cs="Arial"/>
          <w:b/>
          <w:bCs/>
          <w:color w:val="000000"/>
          <w:sz w:val="20"/>
          <w:szCs w:val="20"/>
        </w:rPr>
        <w:t xml:space="preserve">Item Independente </w:t>
      </w:r>
    </w:p>
    <w:p w14:paraId="25E64532" w14:textId="77777777" w:rsidR="00A71AE0" w:rsidRDefault="00A71AE0" w:rsidP="00A71AE0">
      <w:pPr>
        <w:ind w:left="720"/>
        <w:rPr>
          <w:sz w:val="20"/>
          <w:szCs w:val="20"/>
        </w:rPr>
      </w:pPr>
      <w:r>
        <w:rPr>
          <w:rFonts w:ascii="Arial" w:hAnsi="Arial" w:cs="Arial"/>
          <w:b/>
          <w:bCs/>
          <w:color w:val="000000"/>
          <w:sz w:val="20"/>
          <w:szCs w:val="20"/>
        </w:rPr>
        <w:t>Tabela 1</w:t>
      </w:r>
    </w:p>
    <w:tbl>
      <w:tblPr>
        <w:tblW w:w="8937" w:type="dxa"/>
        <w:jc w:val="center"/>
        <w:tblLayout w:type="fixed"/>
        <w:tblLook w:val="0400" w:firstRow="0" w:lastRow="0" w:firstColumn="0" w:lastColumn="0" w:noHBand="0" w:noVBand="1"/>
      </w:tblPr>
      <w:tblGrid>
        <w:gridCol w:w="684"/>
        <w:gridCol w:w="1857"/>
        <w:gridCol w:w="1033"/>
        <w:gridCol w:w="1123"/>
        <w:gridCol w:w="1546"/>
        <w:gridCol w:w="1347"/>
        <w:gridCol w:w="1347"/>
      </w:tblGrid>
      <w:tr w:rsidR="00A71AE0" w:rsidRPr="0030363D" w14:paraId="392BB7A3" w14:textId="77777777" w:rsidTr="00AE5D47">
        <w:trPr>
          <w:trHeight w:val="867"/>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DF94D48" w14:textId="77777777" w:rsidR="00A71AE0" w:rsidRPr="0030363D" w:rsidRDefault="00A71AE0" w:rsidP="00C978B5">
            <w:pPr>
              <w:spacing w:after="0"/>
              <w:jc w:val="center"/>
              <w:rPr>
                <w:rFonts w:ascii="Arial" w:hAnsi="Arial" w:cs="Arial"/>
                <w:sz w:val="18"/>
                <w:szCs w:val="18"/>
              </w:rPr>
            </w:pPr>
            <w:r w:rsidRPr="0030363D">
              <w:rPr>
                <w:rFonts w:ascii="Arial" w:hAnsi="Arial" w:cs="Arial"/>
                <w:b/>
                <w:bCs/>
                <w:sz w:val="18"/>
                <w:szCs w:val="18"/>
              </w:rPr>
              <w:t>ITEM</w:t>
            </w:r>
          </w:p>
          <w:p w14:paraId="30168CE3" w14:textId="77777777" w:rsidR="00A71AE0" w:rsidRPr="0030363D" w:rsidRDefault="00A71AE0" w:rsidP="00C978B5">
            <w:pPr>
              <w:spacing w:after="0"/>
              <w:rPr>
                <w:rFonts w:ascii="Arial" w:hAnsi="Arial" w:cs="Arial"/>
                <w:sz w:val="18"/>
                <w:szCs w:val="18"/>
              </w:rPr>
            </w:pP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C27B01C" w14:textId="77777777" w:rsidR="00A71AE0" w:rsidRPr="0030363D" w:rsidRDefault="00A71AE0" w:rsidP="00C978B5">
            <w:pPr>
              <w:spacing w:after="0"/>
              <w:jc w:val="center"/>
              <w:rPr>
                <w:rFonts w:ascii="Arial" w:hAnsi="Arial" w:cs="Arial"/>
                <w:sz w:val="18"/>
                <w:szCs w:val="18"/>
              </w:rPr>
            </w:pPr>
            <w:r w:rsidRPr="0030363D">
              <w:rPr>
                <w:rFonts w:ascii="Arial" w:hAnsi="Arial" w:cs="Arial"/>
                <w:b/>
                <w:bCs/>
                <w:sz w:val="18"/>
                <w:szCs w:val="18"/>
              </w:rPr>
              <w:t>ESPECIFICAÇÃO</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99C2599" w14:textId="77777777" w:rsidR="00A71AE0" w:rsidRPr="0030363D" w:rsidRDefault="00A71AE0" w:rsidP="00C978B5">
            <w:pPr>
              <w:spacing w:after="0"/>
              <w:jc w:val="center"/>
              <w:rPr>
                <w:rFonts w:ascii="Arial" w:hAnsi="Arial" w:cs="Arial"/>
                <w:sz w:val="18"/>
                <w:szCs w:val="18"/>
              </w:rPr>
            </w:pPr>
            <w:r w:rsidRPr="0030363D">
              <w:rPr>
                <w:rFonts w:ascii="Arial" w:hAnsi="Arial" w:cs="Arial"/>
                <w:b/>
                <w:bCs/>
                <w:sz w:val="18"/>
                <w:szCs w:val="18"/>
              </w:rPr>
              <w:t>CATSER</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65B2924" w14:textId="77777777" w:rsidR="00A71AE0" w:rsidRPr="0030363D" w:rsidRDefault="00A71AE0" w:rsidP="00C978B5">
            <w:pPr>
              <w:spacing w:after="0"/>
              <w:jc w:val="center"/>
              <w:rPr>
                <w:rFonts w:ascii="Arial" w:hAnsi="Arial" w:cs="Arial"/>
                <w:sz w:val="18"/>
                <w:szCs w:val="18"/>
              </w:rPr>
            </w:pPr>
            <w:r w:rsidRPr="0030363D">
              <w:rPr>
                <w:rFonts w:ascii="Arial" w:hAnsi="Arial" w:cs="Arial"/>
                <w:b/>
                <w:bCs/>
                <w:sz w:val="18"/>
                <w:szCs w:val="18"/>
              </w:rPr>
              <w:t>UNIDADE</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245F349" w14:textId="77777777" w:rsidR="00A71AE0" w:rsidRPr="0030363D" w:rsidRDefault="00A71AE0" w:rsidP="00C978B5">
            <w:pPr>
              <w:spacing w:after="0"/>
              <w:jc w:val="center"/>
              <w:rPr>
                <w:rFonts w:ascii="Arial" w:hAnsi="Arial" w:cs="Arial"/>
                <w:b/>
                <w:bCs/>
                <w:sz w:val="18"/>
                <w:szCs w:val="18"/>
              </w:rPr>
            </w:pPr>
            <w:r w:rsidRPr="0030363D">
              <w:rPr>
                <w:rFonts w:ascii="Arial" w:hAnsi="Arial" w:cs="Arial"/>
                <w:b/>
                <w:bCs/>
                <w:sz w:val="18"/>
                <w:szCs w:val="18"/>
              </w:rPr>
              <w:t>QUANTIDADE ESTIMADA DE HORAS</w:t>
            </w:r>
          </w:p>
          <w:p w14:paraId="009333FB" w14:textId="77777777" w:rsidR="00A71AE0" w:rsidRPr="0030363D" w:rsidRDefault="00A71AE0" w:rsidP="00C978B5">
            <w:pPr>
              <w:spacing w:after="0"/>
              <w:jc w:val="center"/>
              <w:rPr>
                <w:rFonts w:ascii="Arial" w:hAnsi="Arial" w:cs="Arial"/>
                <w:b/>
                <w:bCs/>
                <w:sz w:val="18"/>
                <w:szCs w:val="18"/>
              </w:rPr>
            </w:pPr>
            <w:r w:rsidRPr="0030363D">
              <w:rPr>
                <w:rFonts w:ascii="Arial" w:hAnsi="Arial" w:cs="Arial"/>
                <w:b/>
                <w:bCs/>
                <w:sz w:val="18"/>
                <w:szCs w:val="18"/>
              </w:rPr>
              <w:t>(A)</w:t>
            </w:r>
          </w:p>
        </w:tc>
        <w:tc>
          <w:tcPr>
            <w:tcW w:w="1347" w:type="dxa"/>
            <w:tcBorders>
              <w:top w:val="single" w:sz="4" w:space="0" w:color="000000"/>
              <w:left w:val="single" w:sz="4" w:space="0" w:color="000000"/>
              <w:bottom w:val="single" w:sz="4" w:space="0" w:color="000000"/>
              <w:right w:val="single" w:sz="4" w:space="0" w:color="000000"/>
            </w:tcBorders>
          </w:tcPr>
          <w:p w14:paraId="2A3DCC6C" w14:textId="725405F3" w:rsidR="00A71AE0" w:rsidRPr="0030363D" w:rsidRDefault="00A71AE0" w:rsidP="00C978B5">
            <w:pPr>
              <w:spacing w:after="0"/>
              <w:jc w:val="center"/>
              <w:rPr>
                <w:rFonts w:ascii="Arial" w:hAnsi="Arial" w:cs="Arial"/>
                <w:b/>
                <w:bCs/>
                <w:sz w:val="18"/>
                <w:szCs w:val="18"/>
              </w:rPr>
            </w:pPr>
            <w:r w:rsidRPr="0030363D">
              <w:rPr>
                <w:rFonts w:ascii="Arial" w:hAnsi="Arial" w:cs="Arial"/>
                <w:b/>
                <w:bCs/>
                <w:sz w:val="18"/>
                <w:szCs w:val="18"/>
              </w:rPr>
              <w:t>PREÇO UNITÁRIO (B)</w:t>
            </w: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FD81378" w14:textId="77777777" w:rsidR="00A71AE0" w:rsidRPr="0030363D" w:rsidRDefault="00A71AE0" w:rsidP="00C978B5">
            <w:pPr>
              <w:spacing w:after="0"/>
              <w:jc w:val="center"/>
              <w:rPr>
                <w:rFonts w:ascii="Arial" w:hAnsi="Arial" w:cs="Arial"/>
                <w:b/>
                <w:bCs/>
                <w:sz w:val="18"/>
                <w:szCs w:val="18"/>
              </w:rPr>
            </w:pPr>
            <w:r w:rsidRPr="0030363D">
              <w:rPr>
                <w:rFonts w:ascii="Arial" w:hAnsi="Arial" w:cs="Arial"/>
                <w:b/>
                <w:bCs/>
                <w:sz w:val="18"/>
                <w:szCs w:val="18"/>
              </w:rPr>
              <w:t>PREÇO TOTAL (C = A x B)</w:t>
            </w:r>
          </w:p>
          <w:p w14:paraId="3F6FA578" w14:textId="77777777" w:rsidR="00A71AE0" w:rsidRPr="0030363D" w:rsidRDefault="00A71AE0" w:rsidP="00C978B5">
            <w:pPr>
              <w:spacing w:after="0"/>
              <w:jc w:val="center"/>
              <w:rPr>
                <w:rFonts w:ascii="Arial" w:hAnsi="Arial" w:cs="Arial"/>
                <w:sz w:val="18"/>
                <w:szCs w:val="18"/>
              </w:rPr>
            </w:pPr>
          </w:p>
        </w:tc>
      </w:tr>
      <w:tr w:rsidR="00A71AE0" w:rsidRPr="00A71AE0" w14:paraId="6AF0EC7B" w14:textId="77777777" w:rsidTr="00AE5D47">
        <w:trPr>
          <w:trHeight w:val="399"/>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D30AB80" w14:textId="77777777" w:rsidR="00A71AE0" w:rsidRPr="0030363D" w:rsidRDefault="00A71AE0" w:rsidP="00C978B5">
            <w:pPr>
              <w:spacing w:after="0"/>
              <w:jc w:val="both"/>
              <w:rPr>
                <w:rFonts w:ascii="Arial" w:hAnsi="Arial" w:cs="Arial"/>
                <w:sz w:val="18"/>
                <w:szCs w:val="18"/>
              </w:rPr>
            </w:pPr>
            <w:r w:rsidRPr="0030363D">
              <w:rPr>
                <w:rFonts w:ascii="Arial" w:hAnsi="Arial" w:cs="Arial"/>
                <w:sz w:val="18"/>
                <w:szCs w:val="18"/>
              </w:rPr>
              <w:lastRenderedPageBreak/>
              <w:t>1</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F302BB0" w14:textId="77777777" w:rsidR="00A71AE0" w:rsidRPr="0030363D" w:rsidRDefault="00A71AE0" w:rsidP="00C978B5">
            <w:pPr>
              <w:spacing w:after="0" w:line="276" w:lineRule="auto"/>
              <w:jc w:val="both"/>
              <w:rPr>
                <w:rFonts w:ascii="Arial" w:hAnsi="Arial" w:cs="Arial"/>
                <w:sz w:val="18"/>
                <w:szCs w:val="18"/>
              </w:rPr>
            </w:pPr>
            <w:r w:rsidRPr="0030363D">
              <w:rPr>
                <w:rFonts w:ascii="Arial" w:hAnsi="Arial" w:cs="Arial"/>
                <w:sz w:val="18"/>
                <w:szCs w:val="18"/>
              </w:rPr>
              <w:t>Serviço de tradução e interpretação em Língua Brasileira de Sinais (LIBRAS) para a Língua Portuguesa e vice-versa, com cessão de uso de imagem e voz, nas modalidades falada, sinalizada ou escrita, na forma ao vivo presencial (executado no local do evento) ou ao vivo não presencial (gravado, transmitido ou reproduzido simultaneamente de modo virtual)</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08BEC6" w14:textId="77777777" w:rsidR="00A71AE0" w:rsidRPr="0030363D" w:rsidRDefault="00A71AE0" w:rsidP="00C978B5">
            <w:pPr>
              <w:widowControl w:val="0"/>
              <w:spacing w:after="0"/>
              <w:jc w:val="center"/>
              <w:rPr>
                <w:rFonts w:ascii="Arial" w:hAnsi="Arial" w:cs="Arial"/>
                <w:sz w:val="18"/>
                <w:szCs w:val="18"/>
              </w:rPr>
            </w:pPr>
            <w:r w:rsidRPr="0030363D">
              <w:rPr>
                <w:rFonts w:ascii="Arial" w:hAnsi="Arial" w:cs="Arial"/>
                <w:sz w:val="18"/>
                <w:szCs w:val="18"/>
              </w:rPr>
              <w:t>12637</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88BA8D6" w14:textId="77777777" w:rsidR="00A71AE0" w:rsidRPr="0030363D" w:rsidRDefault="00A71AE0" w:rsidP="00C978B5">
            <w:pPr>
              <w:widowControl w:val="0"/>
              <w:spacing w:after="0"/>
              <w:jc w:val="center"/>
              <w:rPr>
                <w:rFonts w:ascii="Arial" w:hAnsi="Arial" w:cs="Arial"/>
                <w:sz w:val="18"/>
                <w:szCs w:val="18"/>
              </w:rPr>
            </w:pPr>
            <w:r w:rsidRPr="0030363D">
              <w:rPr>
                <w:rFonts w:ascii="Arial" w:hAnsi="Arial" w:cs="Arial"/>
                <w:sz w:val="18"/>
                <w:szCs w:val="18"/>
              </w:rPr>
              <w:t>hora</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0D92410" w14:textId="02808B03" w:rsidR="00A71AE0" w:rsidRPr="00A71AE0" w:rsidRDefault="00D51061" w:rsidP="00C978B5">
            <w:pPr>
              <w:spacing w:after="0"/>
              <w:jc w:val="center"/>
              <w:rPr>
                <w:rFonts w:ascii="Arial" w:hAnsi="Arial" w:cs="Arial"/>
                <w:sz w:val="18"/>
                <w:szCs w:val="18"/>
              </w:rPr>
            </w:pPr>
            <w:r>
              <w:rPr>
                <w:rFonts w:ascii="Arial" w:hAnsi="Arial" w:cs="Arial"/>
                <w:sz w:val="18"/>
                <w:szCs w:val="18"/>
              </w:rPr>
              <w:t>400</w:t>
            </w:r>
          </w:p>
        </w:tc>
        <w:tc>
          <w:tcPr>
            <w:tcW w:w="1347" w:type="dxa"/>
            <w:tcBorders>
              <w:top w:val="single" w:sz="4" w:space="0" w:color="000000"/>
              <w:left w:val="single" w:sz="4" w:space="0" w:color="000000"/>
              <w:bottom w:val="single" w:sz="4" w:space="0" w:color="000000"/>
              <w:right w:val="single" w:sz="4" w:space="0" w:color="000000"/>
            </w:tcBorders>
          </w:tcPr>
          <w:p w14:paraId="45493947" w14:textId="77777777" w:rsidR="00A71AE0" w:rsidRPr="00A71AE0" w:rsidRDefault="00A71AE0" w:rsidP="00C978B5">
            <w:pPr>
              <w:spacing w:after="0"/>
              <w:jc w:val="center"/>
              <w:rPr>
                <w:rFonts w:ascii="Arial" w:hAnsi="Arial" w:cs="Arial"/>
                <w:sz w:val="18"/>
                <w:szCs w:val="18"/>
              </w:rPr>
            </w:pP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5272CDD" w14:textId="77777777" w:rsidR="00A71AE0" w:rsidRPr="00A71AE0" w:rsidRDefault="00A71AE0" w:rsidP="00C978B5">
            <w:pPr>
              <w:spacing w:after="0"/>
              <w:jc w:val="center"/>
              <w:rPr>
                <w:rFonts w:ascii="Arial" w:hAnsi="Arial" w:cs="Arial"/>
                <w:sz w:val="18"/>
                <w:szCs w:val="18"/>
              </w:rPr>
            </w:pPr>
          </w:p>
        </w:tc>
      </w:tr>
    </w:tbl>
    <w:p w14:paraId="37AD0E7D" w14:textId="77777777" w:rsidR="00A71AE0" w:rsidRDefault="00A71AE0" w:rsidP="00A71AE0"/>
    <w:p w14:paraId="0511A928" w14:textId="77777777" w:rsidR="00A71AE0" w:rsidRDefault="00A71AE0" w:rsidP="00A71AE0">
      <w:pPr>
        <w:widowControl w:val="0"/>
        <w:ind w:left="720"/>
        <w:jc w:val="both"/>
        <w:rPr>
          <w:rFonts w:ascii="Arial" w:hAnsi="Arial" w:cs="Arial"/>
          <w:b/>
          <w:bCs/>
          <w:color w:val="000000"/>
          <w:sz w:val="20"/>
          <w:szCs w:val="20"/>
        </w:rPr>
      </w:pPr>
      <w:r>
        <w:rPr>
          <w:rFonts w:ascii="Arial" w:hAnsi="Arial" w:cs="Arial"/>
          <w:b/>
          <w:bCs/>
          <w:color w:val="000000"/>
          <w:sz w:val="20"/>
          <w:szCs w:val="20"/>
        </w:rPr>
        <w:t>GRUPO ÚNICO</w:t>
      </w:r>
    </w:p>
    <w:p w14:paraId="11930B8C" w14:textId="77777777" w:rsidR="00A71AE0" w:rsidRDefault="00A71AE0" w:rsidP="00A71AE0">
      <w:pPr>
        <w:ind w:left="720"/>
        <w:rPr>
          <w:rFonts w:ascii="Arial" w:hAnsi="Arial" w:cs="Arial"/>
          <w:b/>
          <w:bCs/>
          <w:color w:val="000000"/>
          <w:sz w:val="20"/>
          <w:szCs w:val="20"/>
        </w:rPr>
      </w:pPr>
      <w:r>
        <w:rPr>
          <w:rFonts w:ascii="Arial" w:hAnsi="Arial" w:cs="Arial"/>
          <w:b/>
          <w:bCs/>
          <w:color w:val="000000"/>
          <w:sz w:val="20"/>
          <w:szCs w:val="20"/>
        </w:rPr>
        <w:t>Tabela 2</w:t>
      </w:r>
    </w:p>
    <w:tbl>
      <w:tblPr>
        <w:tblW w:w="8937" w:type="dxa"/>
        <w:jc w:val="center"/>
        <w:tblLayout w:type="fixed"/>
        <w:tblLook w:val="0400" w:firstRow="0" w:lastRow="0" w:firstColumn="0" w:lastColumn="0" w:noHBand="0" w:noVBand="1"/>
      </w:tblPr>
      <w:tblGrid>
        <w:gridCol w:w="684"/>
        <w:gridCol w:w="1857"/>
        <w:gridCol w:w="1033"/>
        <w:gridCol w:w="1123"/>
        <w:gridCol w:w="1546"/>
        <w:gridCol w:w="1347"/>
        <w:gridCol w:w="1347"/>
      </w:tblGrid>
      <w:tr w:rsidR="00A71AE0" w:rsidRPr="0030363D" w14:paraId="0DFA531A" w14:textId="77777777" w:rsidTr="00C978B5">
        <w:trPr>
          <w:trHeight w:val="867"/>
          <w:jc w:val="center"/>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12EAD2F" w14:textId="77777777" w:rsidR="00A71AE0" w:rsidRPr="0030363D" w:rsidRDefault="00A71AE0" w:rsidP="00C978B5">
            <w:pPr>
              <w:spacing w:after="0"/>
              <w:jc w:val="center"/>
              <w:rPr>
                <w:rFonts w:ascii="Arial" w:hAnsi="Arial" w:cs="Arial"/>
                <w:sz w:val="18"/>
                <w:szCs w:val="18"/>
              </w:rPr>
            </w:pPr>
            <w:r w:rsidRPr="0030363D">
              <w:rPr>
                <w:rFonts w:ascii="Arial" w:hAnsi="Arial" w:cs="Arial"/>
                <w:b/>
                <w:bCs/>
                <w:sz w:val="18"/>
                <w:szCs w:val="18"/>
              </w:rPr>
              <w:t>ITEM</w:t>
            </w:r>
          </w:p>
          <w:p w14:paraId="06B6CE2D" w14:textId="77777777" w:rsidR="00A71AE0" w:rsidRPr="0030363D" w:rsidRDefault="00A71AE0" w:rsidP="00C978B5">
            <w:pPr>
              <w:spacing w:after="0"/>
              <w:rPr>
                <w:rFonts w:ascii="Arial" w:hAnsi="Arial" w:cs="Arial"/>
                <w:sz w:val="18"/>
                <w:szCs w:val="18"/>
              </w:rPr>
            </w:pPr>
          </w:p>
        </w:tc>
        <w:tc>
          <w:tcPr>
            <w:tcW w:w="185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E104F9E" w14:textId="77777777" w:rsidR="00A71AE0" w:rsidRPr="0030363D" w:rsidRDefault="00A71AE0" w:rsidP="00C978B5">
            <w:pPr>
              <w:spacing w:after="0"/>
              <w:jc w:val="center"/>
              <w:rPr>
                <w:rFonts w:ascii="Arial" w:hAnsi="Arial" w:cs="Arial"/>
                <w:sz w:val="18"/>
                <w:szCs w:val="18"/>
              </w:rPr>
            </w:pPr>
            <w:r w:rsidRPr="0030363D">
              <w:rPr>
                <w:rFonts w:ascii="Arial" w:hAnsi="Arial" w:cs="Arial"/>
                <w:b/>
                <w:bCs/>
                <w:sz w:val="18"/>
                <w:szCs w:val="18"/>
              </w:rPr>
              <w:t>ESPECIFICAÇÃO</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2CB2DE0" w14:textId="77777777" w:rsidR="00A71AE0" w:rsidRPr="0030363D" w:rsidRDefault="00A71AE0" w:rsidP="00C978B5">
            <w:pPr>
              <w:spacing w:after="0"/>
              <w:jc w:val="center"/>
              <w:rPr>
                <w:rFonts w:ascii="Arial" w:hAnsi="Arial" w:cs="Arial"/>
                <w:sz w:val="18"/>
                <w:szCs w:val="18"/>
              </w:rPr>
            </w:pPr>
            <w:r w:rsidRPr="0030363D">
              <w:rPr>
                <w:rFonts w:ascii="Arial" w:hAnsi="Arial" w:cs="Arial"/>
                <w:b/>
                <w:bCs/>
                <w:sz w:val="18"/>
                <w:szCs w:val="18"/>
              </w:rPr>
              <w:t>CATSER</w:t>
            </w:r>
          </w:p>
        </w:tc>
        <w:tc>
          <w:tcPr>
            <w:tcW w:w="112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7ABBD2D" w14:textId="77777777" w:rsidR="00A71AE0" w:rsidRPr="0030363D" w:rsidRDefault="00A71AE0" w:rsidP="00C978B5">
            <w:pPr>
              <w:spacing w:after="0"/>
              <w:jc w:val="center"/>
              <w:rPr>
                <w:rFonts w:ascii="Arial" w:hAnsi="Arial" w:cs="Arial"/>
                <w:sz w:val="18"/>
                <w:szCs w:val="18"/>
              </w:rPr>
            </w:pPr>
            <w:r w:rsidRPr="0030363D">
              <w:rPr>
                <w:rFonts w:ascii="Arial" w:hAnsi="Arial" w:cs="Arial"/>
                <w:b/>
                <w:bCs/>
                <w:sz w:val="18"/>
                <w:szCs w:val="18"/>
              </w:rPr>
              <w:t>UNIDADE</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2850FCF" w14:textId="77777777" w:rsidR="00A71AE0" w:rsidRPr="0030363D" w:rsidRDefault="00A71AE0" w:rsidP="00C978B5">
            <w:pPr>
              <w:spacing w:after="0"/>
              <w:jc w:val="center"/>
              <w:rPr>
                <w:rFonts w:ascii="Arial" w:hAnsi="Arial" w:cs="Arial"/>
                <w:b/>
                <w:bCs/>
                <w:sz w:val="18"/>
                <w:szCs w:val="18"/>
              </w:rPr>
            </w:pPr>
            <w:r w:rsidRPr="0030363D">
              <w:rPr>
                <w:rFonts w:ascii="Arial" w:hAnsi="Arial" w:cs="Arial"/>
                <w:b/>
                <w:bCs/>
                <w:sz w:val="18"/>
                <w:szCs w:val="18"/>
              </w:rPr>
              <w:t>QUANTIDADE ESTIMADA DE MINUTOS</w:t>
            </w:r>
          </w:p>
          <w:p w14:paraId="25BC5556" w14:textId="1C7538DC" w:rsidR="00A71AE0" w:rsidRPr="0030363D" w:rsidRDefault="00A71AE0" w:rsidP="00C978B5">
            <w:pPr>
              <w:spacing w:after="0"/>
              <w:jc w:val="center"/>
              <w:rPr>
                <w:rFonts w:ascii="Arial" w:hAnsi="Arial" w:cs="Arial"/>
                <w:b/>
                <w:bCs/>
                <w:sz w:val="18"/>
                <w:szCs w:val="18"/>
              </w:rPr>
            </w:pPr>
            <w:r w:rsidRPr="0030363D">
              <w:rPr>
                <w:rFonts w:ascii="Arial" w:hAnsi="Arial" w:cs="Arial"/>
                <w:b/>
                <w:bCs/>
                <w:sz w:val="18"/>
                <w:szCs w:val="18"/>
              </w:rPr>
              <w:t>(</w:t>
            </w:r>
            <w:r w:rsidR="00A439B7" w:rsidRPr="0030363D">
              <w:rPr>
                <w:rFonts w:ascii="Arial" w:hAnsi="Arial" w:cs="Arial"/>
                <w:b/>
                <w:bCs/>
                <w:sz w:val="18"/>
                <w:szCs w:val="18"/>
              </w:rPr>
              <w:t>D</w:t>
            </w:r>
            <w:r w:rsidRPr="0030363D">
              <w:rPr>
                <w:rFonts w:ascii="Arial" w:hAnsi="Arial" w:cs="Arial"/>
                <w:b/>
                <w:bCs/>
                <w:sz w:val="18"/>
                <w:szCs w:val="18"/>
              </w:rPr>
              <w:t>)</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14:paraId="4522959D" w14:textId="6EEE9546" w:rsidR="00A71AE0" w:rsidRPr="0030363D" w:rsidRDefault="00A71AE0" w:rsidP="00C978B5">
            <w:pPr>
              <w:spacing w:after="0"/>
              <w:jc w:val="center"/>
              <w:rPr>
                <w:rFonts w:ascii="Arial" w:hAnsi="Arial" w:cs="Arial"/>
                <w:b/>
                <w:bCs/>
                <w:sz w:val="18"/>
                <w:szCs w:val="18"/>
              </w:rPr>
            </w:pPr>
            <w:r w:rsidRPr="0030363D">
              <w:rPr>
                <w:rFonts w:ascii="Arial" w:hAnsi="Arial" w:cs="Arial"/>
                <w:b/>
                <w:bCs/>
                <w:sz w:val="18"/>
                <w:szCs w:val="18"/>
              </w:rPr>
              <w:t>PREÇO UNITÁRIO (</w:t>
            </w:r>
            <w:r w:rsidR="00A439B7" w:rsidRPr="0030363D">
              <w:rPr>
                <w:rFonts w:ascii="Arial" w:hAnsi="Arial" w:cs="Arial"/>
                <w:b/>
                <w:bCs/>
                <w:sz w:val="18"/>
                <w:szCs w:val="18"/>
              </w:rPr>
              <w:t>E</w:t>
            </w:r>
            <w:r w:rsidRPr="0030363D">
              <w:rPr>
                <w:rFonts w:ascii="Arial" w:hAnsi="Arial" w:cs="Arial"/>
                <w:b/>
                <w:bCs/>
                <w:sz w:val="18"/>
                <w:szCs w:val="18"/>
              </w:rPr>
              <w:t>)</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AD28BEA" w14:textId="51E185E8" w:rsidR="00A71AE0" w:rsidRPr="0030363D" w:rsidRDefault="00A71AE0" w:rsidP="00C978B5">
            <w:pPr>
              <w:spacing w:after="0"/>
              <w:jc w:val="center"/>
              <w:rPr>
                <w:rFonts w:ascii="Arial" w:hAnsi="Arial" w:cs="Arial"/>
                <w:b/>
                <w:bCs/>
                <w:sz w:val="18"/>
                <w:szCs w:val="18"/>
              </w:rPr>
            </w:pPr>
            <w:r w:rsidRPr="0030363D">
              <w:rPr>
                <w:rFonts w:ascii="Arial" w:hAnsi="Arial" w:cs="Arial"/>
                <w:b/>
                <w:bCs/>
                <w:sz w:val="18"/>
                <w:szCs w:val="18"/>
              </w:rPr>
              <w:t>PREÇO TOTAL (</w:t>
            </w:r>
            <w:r w:rsidR="00A439B7" w:rsidRPr="0030363D">
              <w:rPr>
                <w:rFonts w:ascii="Arial" w:hAnsi="Arial" w:cs="Arial"/>
                <w:b/>
                <w:bCs/>
                <w:sz w:val="18"/>
                <w:szCs w:val="18"/>
              </w:rPr>
              <w:t xml:space="preserve"> F = D x E</w:t>
            </w:r>
            <w:r w:rsidRPr="0030363D">
              <w:rPr>
                <w:rFonts w:ascii="Arial" w:hAnsi="Arial" w:cs="Arial"/>
                <w:b/>
                <w:bCs/>
                <w:sz w:val="18"/>
                <w:szCs w:val="18"/>
              </w:rPr>
              <w:t>)</w:t>
            </w:r>
          </w:p>
          <w:p w14:paraId="5A4E6EB7" w14:textId="77777777" w:rsidR="00A71AE0" w:rsidRPr="0030363D" w:rsidRDefault="00A71AE0" w:rsidP="00C978B5">
            <w:pPr>
              <w:spacing w:after="0"/>
              <w:jc w:val="center"/>
              <w:rPr>
                <w:rFonts w:ascii="Arial" w:hAnsi="Arial" w:cs="Arial"/>
                <w:sz w:val="18"/>
                <w:szCs w:val="18"/>
              </w:rPr>
            </w:pPr>
          </w:p>
        </w:tc>
      </w:tr>
      <w:tr w:rsidR="00A71AE0" w:rsidRPr="0030363D" w14:paraId="0CAF9A52" w14:textId="77777777" w:rsidTr="00C978B5">
        <w:trPr>
          <w:trHeight w:val="399"/>
          <w:jc w:val="center"/>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752C025" w14:textId="77777777" w:rsidR="00A71AE0" w:rsidRPr="0030363D" w:rsidRDefault="00A71AE0" w:rsidP="00C978B5">
            <w:pPr>
              <w:spacing w:after="0"/>
              <w:jc w:val="both"/>
              <w:rPr>
                <w:rFonts w:ascii="Arial" w:hAnsi="Arial" w:cs="Arial"/>
                <w:sz w:val="18"/>
                <w:szCs w:val="18"/>
              </w:rPr>
            </w:pPr>
            <w:r w:rsidRPr="0030363D">
              <w:rPr>
                <w:rFonts w:ascii="Arial" w:hAnsi="Arial" w:cs="Arial"/>
                <w:sz w:val="18"/>
                <w:szCs w:val="18"/>
              </w:rPr>
              <w:t>2</w:t>
            </w:r>
          </w:p>
        </w:tc>
        <w:tc>
          <w:tcPr>
            <w:tcW w:w="185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1CA23205" w14:textId="77777777" w:rsidR="00A71AE0" w:rsidRPr="0030363D" w:rsidRDefault="00A71AE0" w:rsidP="00C978B5">
            <w:pPr>
              <w:spacing w:after="0" w:line="276" w:lineRule="auto"/>
              <w:jc w:val="both"/>
              <w:rPr>
                <w:rFonts w:ascii="Arial" w:hAnsi="Arial" w:cs="Arial"/>
                <w:sz w:val="18"/>
                <w:szCs w:val="18"/>
              </w:rPr>
            </w:pPr>
            <w:r w:rsidRPr="0030363D">
              <w:rPr>
                <w:rFonts w:ascii="Arial" w:hAnsi="Arial" w:cs="Arial"/>
                <w:sz w:val="18"/>
                <w:szCs w:val="18"/>
              </w:rPr>
              <w:t>Serviço de tradução e interpretação em Língua Brasileira de Sinais (LIBRAS) para a Língua Portuguesa e vice-versa, com cessão de uso de imagem e voz, na modalidade pré-gravada</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1565B6D8" w14:textId="77777777" w:rsidR="00A71AE0" w:rsidRPr="0030363D" w:rsidRDefault="00A71AE0" w:rsidP="00C978B5">
            <w:pPr>
              <w:widowControl w:val="0"/>
              <w:spacing w:after="0"/>
              <w:jc w:val="center"/>
              <w:rPr>
                <w:rFonts w:ascii="Arial" w:hAnsi="Arial" w:cs="Arial"/>
                <w:sz w:val="18"/>
                <w:szCs w:val="18"/>
              </w:rPr>
            </w:pPr>
            <w:r w:rsidRPr="0030363D">
              <w:rPr>
                <w:rFonts w:ascii="Arial" w:hAnsi="Arial" w:cs="Arial"/>
                <w:sz w:val="18"/>
                <w:szCs w:val="18"/>
              </w:rPr>
              <w:t>25780</w:t>
            </w:r>
          </w:p>
        </w:tc>
        <w:tc>
          <w:tcPr>
            <w:tcW w:w="112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A244BD1" w14:textId="77777777" w:rsidR="00A71AE0" w:rsidRPr="0030363D" w:rsidRDefault="00A71AE0" w:rsidP="00C978B5">
            <w:pPr>
              <w:widowControl w:val="0"/>
              <w:spacing w:after="0"/>
              <w:jc w:val="center"/>
              <w:rPr>
                <w:rFonts w:ascii="Arial" w:hAnsi="Arial" w:cs="Arial"/>
                <w:sz w:val="18"/>
                <w:szCs w:val="18"/>
              </w:rPr>
            </w:pPr>
            <w:r w:rsidRPr="0030363D">
              <w:rPr>
                <w:rFonts w:ascii="Arial" w:hAnsi="Arial" w:cs="Arial"/>
                <w:sz w:val="18"/>
                <w:szCs w:val="18"/>
              </w:rPr>
              <w:t>minuto</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D7D787A" w14:textId="1861A678" w:rsidR="00A71AE0" w:rsidRPr="0030363D" w:rsidRDefault="00D51061" w:rsidP="00C978B5">
            <w:pPr>
              <w:widowControl w:val="0"/>
              <w:spacing w:after="0"/>
              <w:jc w:val="center"/>
              <w:rPr>
                <w:rFonts w:ascii="Arial" w:hAnsi="Arial" w:cs="Arial"/>
                <w:sz w:val="18"/>
                <w:szCs w:val="18"/>
              </w:rPr>
            </w:pPr>
            <w:r>
              <w:rPr>
                <w:rFonts w:ascii="Arial" w:hAnsi="Arial" w:cs="Arial"/>
                <w:sz w:val="18"/>
                <w:szCs w:val="18"/>
              </w:rPr>
              <w:t>4.500</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14:paraId="3183BB5C" w14:textId="77777777" w:rsidR="00A71AE0" w:rsidRPr="0030363D" w:rsidRDefault="00A71AE0" w:rsidP="00C978B5">
            <w:pPr>
              <w:spacing w:after="0"/>
              <w:jc w:val="center"/>
              <w:rPr>
                <w:rFonts w:ascii="Arial" w:hAnsi="Arial" w:cs="Arial"/>
                <w:sz w:val="18"/>
                <w:szCs w:val="18"/>
              </w:rP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5B78680" w14:textId="77777777" w:rsidR="00A71AE0" w:rsidRPr="0030363D" w:rsidRDefault="00A71AE0" w:rsidP="00C978B5">
            <w:pPr>
              <w:spacing w:after="0"/>
              <w:jc w:val="center"/>
              <w:rPr>
                <w:rFonts w:ascii="Arial" w:hAnsi="Arial" w:cs="Arial"/>
                <w:sz w:val="18"/>
                <w:szCs w:val="18"/>
              </w:rPr>
            </w:pPr>
          </w:p>
        </w:tc>
      </w:tr>
      <w:tr w:rsidR="00A71AE0" w:rsidRPr="0030363D" w14:paraId="7FED20E6" w14:textId="77777777" w:rsidTr="00C978B5">
        <w:trPr>
          <w:trHeight w:val="399"/>
          <w:jc w:val="center"/>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7BFE9A5" w14:textId="77777777" w:rsidR="00A71AE0" w:rsidRPr="0030363D" w:rsidRDefault="00A71AE0" w:rsidP="00C978B5">
            <w:pPr>
              <w:spacing w:after="0"/>
              <w:jc w:val="both"/>
              <w:rPr>
                <w:rFonts w:ascii="Arial" w:hAnsi="Arial" w:cs="Arial"/>
                <w:sz w:val="18"/>
                <w:szCs w:val="18"/>
              </w:rPr>
            </w:pPr>
            <w:r w:rsidRPr="0030363D">
              <w:rPr>
                <w:rFonts w:ascii="Arial" w:hAnsi="Arial" w:cs="Arial"/>
                <w:sz w:val="18"/>
                <w:szCs w:val="18"/>
              </w:rPr>
              <w:t>3</w:t>
            </w:r>
          </w:p>
        </w:tc>
        <w:tc>
          <w:tcPr>
            <w:tcW w:w="185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8733F13" w14:textId="77777777" w:rsidR="00A71AE0" w:rsidRPr="0030363D" w:rsidRDefault="00A71AE0" w:rsidP="00C978B5">
            <w:pPr>
              <w:spacing w:after="0" w:line="276" w:lineRule="auto"/>
              <w:jc w:val="both"/>
              <w:rPr>
                <w:rFonts w:ascii="Arial" w:hAnsi="Arial" w:cs="Arial"/>
                <w:sz w:val="18"/>
                <w:szCs w:val="18"/>
              </w:rPr>
            </w:pPr>
            <w:r w:rsidRPr="0030363D">
              <w:rPr>
                <w:rFonts w:ascii="Arial" w:hAnsi="Arial" w:cs="Arial"/>
                <w:sz w:val="18"/>
                <w:szCs w:val="18"/>
              </w:rPr>
              <w:t>Serviço de Audiodescrição (AD) pré-gravado.</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8479776" w14:textId="77777777" w:rsidR="00A71AE0" w:rsidRPr="0030363D" w:rsidRDefault="00A71AE0" w:rsidP="00C978B5">
            <w:pPr>
              <w:widowControl w:val="0"/>
              <w:spacing w:after="0"/>
              <w:jc w:val="center"/>
              <w:rPr>
                <w:rFonts w:ascii="Arial" w:hAnsi="Arial" w:cs="Arial"/>
                <w:sz w:val="18"/>
                <w:szCs w:val="18"/>
              </w:rPr>
            </w:pPr>
            <w:r w:rsidRPr="0030363D">
              <w:rPr>
                <w:rFonts w:ascii="Arial" w:hAnsi="Arial" w:cs="Arial"/>
                <w:sz w:val="18"/>
                <w:szCs w:val="18"/>
              </w:rPr>
              <w:t>3778</w:t>
            </w:r>
          </w:p>
        </w:tc>
        <w:tc>
          <w:tcPr>
            <w:tcW w:w="112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1D8A88B9" w14:textId="77777777" w:rsidR="00A71AE0" w:rsidRPr="0030363D" w:rsidRDefault="00A71AE0" w:rsidP="00C978B5">
            <w:pPr>
              <w:widowControl w:val="0"/>
              <w:spacing w:after="0"/>
              <w:jc w:val="center"/>
              <w:rPr>
                <w:rFonts w:ascii="Arial" w:hAnsi="Arial" w:cs="Arial"/>
                <w:sz w:val="18"/>
                <w:szCs w:val="18"/>
              </w:rPr>
            </w:pPr>
            <w:r w:rsidRPr="0030363D">
              <w:rPr>
                <w:rFonts w:ascii="Arial" w:hAnsi="Arial" w:cs="Arial"/>
                <w:sz w:val="18"/>
                <w:szCs w:val="18"/>
              </w:rPr>
              <w:t>minuto</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6ABE889" w14:textId="753BFBCC" w:rsidR="00A71AE0" w:rsidRPr="0030363D" w:rsidRDefault="00D51061" w:rsidP="00C978B5">
            <w:pPr>
              <w:widowControl w:val="0"/>
              <w:spacing w:after="0"/>
              <w:jc w:val="center"/>
              <w:rPr>
                <w:rFonts w:ascii="Arial" w:hAnsi="Arial" w:cs="Arial"/>
                <w:sz w:val="18"/>
                <w:szCs w:val="18"/>
              </w:rPr>
            </w:pPr>
            <w:r>
              <w:rPr>
                <w:rFonts w:ascii="Arial" w:hAnsi="Arial" w:cs="Arial"/>
                <w:sz w:val="18"/>
                <w:szCs w:val="18"/>
              </w:rPr>
              <w:t>1.600</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14:paraId="6C04CCF9" w14:textId="77777777" w:rsidR="00A71AE0" w:rsidRPr="0030363D" w:rsidRDefault="00A71AE0" w:rsidP="00C978B5">
            <w:pPr>
              <w:spacing w:after="0"/>
              <w:jc w:val="center"/>
              <w:rPr>
                <w:rFonts w:ascii="Arial" w:hAnsi="Arial" w:cs="Arial"/>
                <w:sz w:val="18"/>
                <w:szCs w:val="18"/>
              </w:rP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F385A4E" w14:textId="77777777" w:rsidR="00A71AE0" w:rsidRPr="0030363D" w:rsidRDefault="00A71AE0" w:rsidP="00C978B5">
            <w:pPr>
              <w:spacing w:after="0"/>
              <w:jc w:val="center"/>
              <w:rPr>
                <w:rFonts w:ascii="Arial" w:hAnsi="Arial" w:cs="Arial"/>
                <w:sz w:val="18"/>
                <w:szCs w:val="18"/>
              </w:rPr>
            </w:pPr>
          </w:p>
        </w:tc>
      </w:tr>
      <w:tr w:rsidR="00A71AE0" w:rsidRPr="0030363D" w14:paraId="3DBE367F" w14:textId="77777777" w:rsidTr="00C978B5">
        <w:trPr>
          <w:trHeight w:val="399"/>
          <w:jc w:val="center"/>
        </w:trPr>
        <w:tc>
          <w:tcPr>
            <w:tcW w:w="68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7140B18" w14:textId="77777777" w:rsidR="00A71AE0" w:rsidRPr="0030363D" w:rsidRDefault="00A71AE0" w:rsidP="00C978B5">
            <w:pPr>
              <w:spacing w:after="0"/>
              <w:jc w:val="both"/>
              <w:rPr>
                <w:rFonts w:ascii="Arial" w:hAnsi="Arial" w:cs="Arial"/>
                <w:sz w:val="18"/>
                <w:szCs w:val="18"/>
              </w:rPr>
            </w:pPr>
            <w:r w:rsidRPr="0030363D">
              <w:rPr>
                <w:rFonts w:ascii="Arial" w:hAnsi="Arial" w:cs="Arial"/>
                <w:sz w:val="18"/>
                <w:szCs w:val="18"/>
              </w:rPr>
              <w:t>4</w:t>
            </w:r>
          </w:p>
        </w:tc>
        <w:tc>
          <w:tcPr>
            <w:tcW w:w="185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6FA7527" w14:textId="77777777" w:rsidR="00A71AE0" w:rsidRPr="0030363D" w:rsidRDefault="00A71AE0" w:rsidP="00C978B5">
            <w:pPr>
              <w:spacing w:after="0" w:line="276" w:lineRule="auto"/>
              <w:jc w:val="both"/>
              <w:rPr>
                <w:rFonts w:ascii="Arial" w:hAnsi="Arial" w:cs="Arial"/>
                <w:sz w:val="18"/>
                <w:szCs w:val="18"/>
              </w:rPr>
            </w:pPr>
            <w:r w:rsidRPr="0030363D">
              <w:rPr>
                <w:rFonts w:ascii="Arial" w:hAnsi="Arial" w:cs="Arial"/>
                <w:sz w:val="18"/>
                <w:szCs w:val="18"/>
              </w:rPr>
              <w:t>Serviço de Legendagem para Surdos e Ensurdecidos (LSE) pré-gravado.</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316D466A" w14:textId="77777777" w:rsidR="00A71AE0" w:rsidRPr="0030363D" w:rsidRDefault="00A71AE0" w:rsidP="00C978B5">
            <w:pPr>
              <w:widowControl w:val="0"/>
              <w:spacing w:after="0"/>
              <w:jc w:val="center"/>
              <w:rPr>
                <w:rFonts w:ascii="Arial" w:hAnsi="Arial" w:cs="Arial"/>
                <w:sz w:val="18"/>
                <w:szCs w:val="18"/>
              </w:rPr>
            </w:pPr>
            <w:r w:rsidRPr="0030363D">
              <w:rPr>
                <w:rFonts w:ascii="Arial" w:hAnsi="Arial" w:cs="Arial"/>
                <w:sz w:val="18"/>
                <w:szCs w:val="18"/>
              </w:rPr>
              <w:t>19658</w:t>
            </w:r>
          </w:p>
        </w:tc>
        <w:tc>
          <w:tcPr>
            <w:tcW w:w="112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83323E7" w14:textId="77777777" w:rsidR="00A71AE0" w:rsidRPr="0030363D" w:rsidRDefault="00A71AE0" w:rsidP="00C978B5">
            <w:pPr>
              <w:widowControl w:val="0"/>
              <w:spacing w:after="0"/>
              <w:jc w:val="center"/>
              <w:rPr>
                <w:rFonts w:ascii="Arial" w:hAnsi="Arial" w:cs="Arial"/>
                <w:sz w:val="18"/>
                <w:szCs w:val="18"/>
              </w:rPr>
            </w:pPr>
            <w:r w:rsidRPr="0030363D">
              <w:rPr>
                <w:rFonts w:ascii="Arial" w:hAnsi="Arial" w:cs="Arial"/>
                <w:sz w:val="18"/>
                <w:szCs w:val="18"/>
              </w:rPr>
              <w:t>minuto</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CF53520" w14:textId="1937A66A" w:rsidR="00A71AE0" w:rsidRPr="0030363D" w:rsidRDefault="00D51061" w:rsidP="00C978B5">
            <w:pPr>
              <w:widowControl w:val="0"/>
              <w:spacing w:after="0"/>
              <w:jc w:val="center"/>
              <w:rPr>
                <w:rFonts w:ascii="Arial" w:hAnsi="Arial" w:cs="Arial"/>
                <w:sz w:val="18"/>
                <w:szCs w:val="18"/>
              </w:rPr>
            </w:pPr>
            <w:r>
              <w:rPr>
                <w:rFonts w:ascii="Arial" w:hAnsi="Arial" w:cs="Arial"/>
                <w:sz w:val="18"/>
                <w:szCs w:val="18"/>
              </w:rPr>
              <w:t>4.000</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14:paraId="1603EF29" w14:textId="77777777" w:rsidR="00A71AE0" w:rsidRPr="0030363D" w:rsidRDefault="00A71AE0" w:rsidP="00C978B5">
            <w:pPr>
              <w:spacing w:after="0"/>
              <w:jc w:val="center"/>
              <w:rPr>
                <w:rFonts w:ascii="Arial" w:hAnsi="Arial" w:cs="Arial"/>
                <w:sz w:val="18"/>
                <w:szCs w:val="18"/>
              </w:rPr>
            </w:pP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FFAA5FA" w14:textId="77777777" w:rsidR="00A71AE0" w:rsidRPr="0030363D" w:rsidRDefault="00A71AE0" w:rsidP="00C978B5">
            <w:pPr>
              <w:spacing w:after="0"/>
              <w:jc w:val="center"/>
              <w:rPr>
                <w:rFonts w:ascii="Arial" w:hAnsi="Arial" w:cs="Arial"/>
                <w:sz w:val="18"/>
                <w:szCs w:val="18"/>
              </w:rPr>
            </w:pPr>
          </w:p>
        </w:tc>
      </w:tr>
      <w:tr w:rsidR="00A71AE0" w:rsidRPr="00A71AE0" w14:paraId="61CB3DDB" w14:textId="77777777" w:rsidTr="00C978B5">
        <w:trPr>
          <w:trHeight w:val="399"/>
          <w:jc w:val="center"/>
        </w:trPr>
        <w:tc>
          <w:tcPr>
            <w:tcW w:w="8937" w:type="dxa"/>
            <w:gridSpan w:val="7"/>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53D7556" w14:textId="53DAE946" w:rsidR="00A71AE0" w:rsidRPr="00A71AE0" w:rsidRDefault="00A71AE0" w:rsidP="00C978B5">
            <w:pPr>
              <w:spacing w:after="0"/>
              <w:jc w:val="center"/>
              <w:rPr>
                <w:rFonts w:ascii="Arial" w:hAnsi="Arial" w:cs="Arial"/>
                <w:sz w:val="18"/>
                <w:szCs w:val="18"/>
              </w:rPr>
            </w:pPr>
            <w:r w:rsidRPr="0030363D">
              <w:rPr>
                <w:rFonts w:ascii="Arial" w:hAnsi="Arial" w:cs="Arial"/>
                <w:b/>
                <w:bCs/>
                <w:sz w:val="18"/>
                <w:szCs w:val="18"/>
              </w:rPr>
              <w:t>PREÇO GLOBAL DO GRUPO ÚNICO (soma dos preços totais dos itens 2, 3 e 4)</w:t>
            </w:r>
          </w:p>
        </w:tc>
      </w:tr>
    </w:tbl>
    <w:p w14:paraId="4D10DDB0" w14:textId="77777777" w:rsidR="00A71AE0" w:rsidRDefault="00A71AE0" w:rsidP="00A71AE0">
      <w:pPr>
        <w:widowControl w:val="0"/>
        <w:ind w:left="720"/>
        <w:jc w:val="both"/>
        <w:rPr>
          <w:rFonts w:ascii="Arial" w:hAnsi="Arial" w:cs="Arial"/>
          <w:i/>
          <w:iCs/>
          <w:color w:val="FF0000"/>
          <w:sz w:val="22"/>
          <w:szCs w:val="22"/>
        </w:rPr>
      </w:pPr>
    </w:p>
    <w:p w14:paraId="6E79EABC" w14:textId="77777777" w:rsidR="00270C81" w:rsidRDefault="001A6619">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hAnsi="Arial" w:cs="Arial"/>
          <w:sz w:val="22"/>
          <w:szCs w:val="22"/>
        </w:rPr>
      </w:pPr>
      <w:r>
        <w:rPr>
          <w:rFonts w:ascii="Arial" w:hAnsi="Arial" w:cs="Arial"/>
          <w:b/>
          <w:sz w:val="22"/>
          <w:szCs w:val="22"/>
        </w:rPr>
        <w:t xml:space="preserve">VALIDADE DA PROPOSTA: </w:t>
      </w:r>
      <w:r>
        <w:rPr>
          <w:rFonts w:ascii="Arial" w:hAnsi="Arial" w:cs="Arial"/>
          <w:sz w:val="22"/>
          <w:szCs w:val="22"/>
        </w:rPr>
        <w:t>60 (sessenta) dias corridos, a contar da data fixada para a sessão pública deste pregão.</w:t>
      </w:r>
    </w:p>
    <w:p w14:paraId="562F11BA" w14:textId="77777777" w:rsidR="00270C81" w:rsidRDefault="00270C81">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hAnsi="Arial" w:cs="Arial"/>
          <w:sz w:val="22"/>
          <w:szCs w:val="22"/>
        </w:rPr>
      </w:pPr>
    </w:p>
    <w:p w14:paraId="66C7E7E8" w14:textId="77777777" w:rsidR="00270C81" w:rsidRDefault="001A6619">
      <w:pPr>
        <w:jc w:val="both"/>
        <w:rPr>
          <w:rFonts w:ascii="Arial" w:hAnsi="Arial" w:cs="Arial"/>
          <w:sz w:val="22"/>
          <w:szCs w:val="22"/>
        </w:rPr>
      </w:pPr>
      <w:r>
        <w:rPr>
          <w:rFonts w:ascii="Arial" w:hAnsi="Arial" w:cs="Arial"/>
          <w:sz w:val="22"/>
          <w:szCs w:val="22"/>
        </w:rPr>
        <w:lastRenderedPageBreak/>
        <w:t>............................................/.........../........../</w:t>
      </w:r>
      <w:r w:rsidR="00F218A4">
        <w:rPr>
          <w:rFonts w:ascii="Arial" w:hAnsi="Arial" w:cs="Arial"/>
          <w:sz w:val="22"/>
          <w:szCs w:val="22"/>
        </w:rPr>
        <w:t>2026</w:t>
      </w:r>
      <w:r>
        <w:rPr>
          <w:rFonts w:ascii="Arial" w:hAnsi="Arial" w:cs="Arial"/>
          <w:sz w:val="22"/>
          <w:szCs w:val="22"/>
        </w:rPr>
        <w:t>.</w:t>
      </w:r>
    </w:p>
    <w:p w14:paraId="1E18993B" w14:textId="77777777" w:rsidR="00270C81" w:rsidRDefault="00270C81">
      <w:pPr>
        <w:jc w:val="both"/>
        <w:rPr>
          <w:rFonts w:ascii="Arial" w:hAnsi="Arial" w:cs="Arial"/>
          <w:sz w:val="22"/>
          <w:szCs w:val="22"/>
        </w:rPr>
      </w:pPr>
    </w:p>
    <w:p w14:paraId="30BB4021" w14:textId="77777777" w:rsidR="00270C81" w:rsidRDefault="00D052FC">
      <w:pPr>
        <w:spacing w:after="0" w:line="240" w:lineRule="auto"/>
        <w:jc w:val="center"/>
        <w:rPr>
          <w:rFonts w:ascii="Arial" w:hAnsi="Arial" w:cs="Arial"/>
          <w:sz w:val="22"/>
          <w:szCs w:val="22"/>
        </w:rPr>
      </w:pPr>
      <w:r>
        <w:rPr>
          <w:rFonts w:ascii="Arial" w:hAnsi="Arial" w:cs="Arial"/>
          <w:sz w:val="22"/>
          <w:szCs w:val="22"/>
        </w:rPr>
        <w:t>______________________________</w:t>
      </w:r>
      <w:r w:rsidR="001A6619">
        <w:rPr>
          <w:rFonts w:ascii="Arial" w:hAnsi="Arial" w:cs="Arial"/>
          <w:sz w:val="22"/>
          <w:szCs w:val="22"/>
        </w:rPr>
        <w:t>__________</w:t>
      </w:r>
    </w:p>
    <w:p w14:paraId="1A9807B5" w14:textId="77777777" w:rsidR="00270C81" w:rsidRDefault="001A6619">
      <w:pPr>
        <w:spacing w:after="0" w:line="240" w:lineRule="auto"/>
        <w:jc w:val="center"/>
        <w:rPr>
          <w:rFonts w:ascii="Arial" w:hAnsi="Arial" w:cs="Arial"/>
          <w:sz w:val="22"/>
          <w:szCs w:val="22"/>
        </w:rPr>
      </w:pPr>
      <w:r>
        <w:rPr>
          <w:rFonts w:ascii="Arial" w:hAnsi="Arial" w:cs="Arial"/>
          <w:sz w:val="22"/>
          <w:szCs w:val="22"/>
        </w:rPr>
        <w:t>Assinatura do representante</w:t>
      </w:r>
    </w:p>
    <w:p w14:paraId="556C7CCD" w14:textId="77777777" w:rsidR="00270C81" w:rsidRDefault="00270C81">
      <w:pPr>
        <w:spacing w:after="0" w:line="240" w:lineRule="auto"/>
        <w:jc w:val="center"/>
        <w:rPr>
          <w:rFonts w:ascii="Arial" w:hAnsi="Arial" w:cs="Arial"/>
          <w:sz w:val="22"/>
          <w:szCs w:val="22"/>
        </w:rPr>
      </w:pPr>
    </w:p>
    <w:p w14:paraId="3DFC9A57" w14:textId="77777777" w:rsidR="00270C81" w:rsidRDefault="00270C81">
      <w:pPr>
        <w:spacing w:after="0" w:line="240" w:lineRule="auto"/>
        <w:jc w:val="center"/>
        <w:rPr>
          <w:rFonts w:ascii="Arial" w:hAnsi="Arial" w:cs="Arial"/>
          <w:sz w:val="22"/>
          <w:szCs w:val="22"/>
        </w:rPr>
      </w:pPr>
    </w:p>
    <w:p w14:paraId="1EB9DB97" w14:textId="77777777" w:rsidR="00270C81" w:rsidRDefault="001A6619">
      <w:pPr>
        <w:spacing w:after="0" w:line="240" w:lineRule="auto"/>
        <w:jc w:val="center"/>
        <w:rPr>
          <w:rFonts w:ascii="Arial" w:hAnsi="Arial" w:cs="Arial"/>
          <w:sz w:val="22"/>
          <w:szCs w:val="22"/>
        </w:rPr>
      </w:pPr>
      <w:r>
        <w:rPr>
          <w:rFonts w:ascii="Arial" w:hAnsi="Arial" w:cs="Arial"/>
          <w:sz w:val="22"/>
          <w:szCs w:val="22"/>
        </w:rPr>
        <w:t>________________________________________</w:t>
      </w:r>
    </w:p>
    <w:p w14:paraId="74EE386A" w14:textId="537AD49B" w:rsidR="00270C81" w:rsidRDefault="001A6619" w:rsidP="0030363D">
      <w:pPr>
        <w:spacing w:after="0" w:line="240" w:lineRule="auto"/>
        <w:jc w:val="center"/>
        <w:rPr>
          <w:rFonts w:ascii="Arial" w:hAnsi="Arial" w:cs="Arial"/>
          <w:b/>
          <w:sz w:val="22"/>
          <w:szCs w:val="22"/>
        </w:rPr>
      </w:pPr>
      <w:r>
        <w:rPr>
          <w:rFonts w:ascii="Arial" w:hAnsi="Arial" w:cs="Arial"/>
          <w:color w:val="000000"/>
          <w:sz w:val="22"/>
          <w:szCs w:val="22"/>
        </w:rPr>
        <w:t>Nome legível</w:t>
      </w:r>
      <w:r>
        <w:br w:type="page"/>
      </w:r>
    </w:p>
    <w:p w14:paraId="71F72773" w14:textId="3EFD7B8D" w:rsidR="00270C81" w:rsidRDefault="001A6619">
      <w:pPr>
        <w:spacing w:before="240" w:after="280" w:line="276" w:lineRule="auto"/>
        <w:jc w:val="center"/>
        <w:rPr>
          <w:rFonts w:ascii="Arial" w:hAnsi="Arial" w:cs="Arial"/>
          <w:sz w:val="22"/>
          <w:szCs w:val="22"/>
        </w:rPr>
      </w:pPr>
      <w:r>
        <w:rPr>
          <w:rFonts w:ascii="Arial" w:hAnsi="Arial" w:cs="Arial"/>
          <w:b/>
          <w:sz w:val="22"/>
          <w:szCs w:val="22"/>
        </w:rPr>
        <w:lastRenderedPageBreak/>
        <w:t xml:space="preserve">PREGÃO ELETRÔNICO </w:t>
      </w:r>
      <w:r w:rsidRPr="00054458">
        <w:rPr>
          <w:rFonts w:ascii="Arial" w:hAnsi="Arial" w:cs="Arial"/>
          <w:b/>
          <w:sz w:val="22"/>
          <w:szCs w:val="22"/>
        </w:rPr>
        <w:t xml:space="preserve">FEDERAL </w:t>
      </w:r>
      <w:r w:rsidR="00314D6E">
        <w:rPr>
          <w:rFonts w:ascii="Arial" w:hAnsi="Arial" w:cs="Arial"/>
          <w:b/>
          <w:sz w:val="22"/>
          <w:szCs w:val="22"/>
        </w:rPr>
        <w:t xml:space="preserve">Nº </w:t>
      </w:r>
      <w:r w:rsidR="002C2864">
        <w:rPr>
          <w:rFonts w:ascii="Arial" w:hAnsi="Arial" w:cs="Arial"/>
          <w:b/>
          <w:sz w:val="22"/>
          <w:szCs w:val="22"/>
        </w:rPr>
        <w:t>90050</w:t>
      </w:r>
      <w:r w:rsidRPr="00054458">
        <w:rPr>
          <w:rFonts w:ascii="Arial" w:hAnsi="Arial" w:cs="Arial"/>
          <w:b/>
          <w:sz w:val="22"/>
          <w:szCs w:val="22"/>
        </w:rPr>
        <w:t>/</w:t>
      </w:r>
      <w:r w:rsidR="00F218A4">
        <w:rPr>
          <w:rFonts w:ascii="Arial" w:hAnsi="Arial" w:cs="Arial"/>
          <w:b/>
          <w:sz w:val="22"/>
          <w:szCs w:val="22"/>
        </w:rPr>
        <w:t>2026</w:t>
      </w:r>
    </w:p>
    <w:p w14:paraId="31B16B2D" w14:textId="77777777" w:rsidR="00270C81" w:rsidRDefault="001A6619">
      <w:pPr>
        <w:spacing w:before="240" w:after="0" w:line="276" w:lineRule="auto"/>
        <w:jc w:val="center"/>
        <w:rPr>
          <w:rFonts w:ascii="Arial" w:hAnsi="Arial" w:cs="Arial"/>
          <w:b/>
          <w:sz w:val="22"/>
          <w:szCs w:val="22"/>
        </w:rPr>
      </w:pPr>
      <w:r>
        <w:rPr>
          <w:rFonts w:ascii="Arial" w:hAnsi="Arial" w:cs="Arial"/>
          <w:b/>
          <w:sz w:val="22"/>
          <w:szCs w:val="22"/>
        </w:rPr>
        <w:t>ANEXO III</w:t>
      </w:r>
    </w:p>
    <w:p w14:paraId="7E6975AF" w14:textId="77777777" w:rsidR="00270C81" w:rsidRDefault="001A6619">
      <w:pPr>
        <w:spacing w:before="240" w:after="0" w:line="276" w:lineRule="auto"/>
        <w:jc w:val="center"/>
        <w:rPr>
          <w:rFonts w:ascii="Arial" w:hAnsi="Arial" w:cs="Arial"/>
          <w:sz w:val="22"/>
          <w:szCs w:val="22"/>
        </w:rPr>
      </w:pPr>
      <w:r>
        <w:rPr>
          <w:rFonts w:ascii="Arial" w:hAnsi="Arial" w:cs="Arial"/>
          <w:b/>
          <w:sz w:val="22"/>
          <w:szCs w:val="22"/>
        </w:rPr>
        <w:t>MINUTA DE CONTRATO</w:t>
      </w:r>
    </w:p>
    <w:p w14:paraId="2ED4C0B2" w14:textId="77777777" w:rsidR="00270C81" w:rsidRDefault="008B04E3">
      <w:pPr>
        <w:spacing w:before="240" w:after="280" w:line="276" w:lineRule="auto"/>
        <w:jc w:val="center"/>
        <w:rPr>
          <w:rFonts w:ascii="Arial" w:hAnsi="Arial" w:cs="Arial"/>
          <w:sz w:val="22"/>
          <w:szCs w:val="22"/>
        </w:rPr>
      </w:pPr>
      <w:r>
        <w:rPr>
          <w:noProof/>
        </w:rPr>
        <w:drawing>
          <wp:anchor distT="0" distB="0" distL="114300" distR="114300" simplePos="0" relativeHeight="251658240" behindDoc="0" locked="0" layoutInCell="1" allowOverlap="1" wp14:anchorId="7DE8E67C" wp14:editId="6ADF1649">
            <wp:simplePos x="0" y="0"/>
            <wp:positionH relativeFrom="column">
              <wp:posOffset>2698750</wp:posOffset>
            </wp:positionH>
            <wp:positionV relativeFrom="paragraph">
              <wp:posOffset>42545</wp:posOffset>
            </wp:positionV>
            <wp:extent cx="498475" cy="551815"/>
            <wp:effectExtent l="0" t="0" r="0" b="0"/>
            <wp:wrapSquare wrapText="right"/>
            <wp:docPr id="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8475" cy="55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F14BE6" w14:textId="77777777" w:rsidR="00270C81" w:rsidRDefault="00270C81">
      <w:pPr>
        <w:spacing w:after="0" w:line="276" w:lineRule="auto"/>
        <w:ind w:right="851"/>
        <w:jc w:val="center"/>
        <w:rPr>
          <w:rFonts w:ascii="Arial" w:hAnsi="Arial" w:cs="Arial"/>
          <w:sz w:val="22"/>
          <w:szCs w:val="22"/>
        </w:rPr>
      </w:pPr>
    </w:p>
    <w:p w14:paraId="6DF98B39" w14:textId="77777777" w:rsidR="00270C81" w:rsidRDefault="001A6619">
      <w:pPr>
        <w:spacing w:after="0" w:line="276" w:lineRule="auto"/>
        <w:ind w:right="284"/>
        <w:jc w:val="center"/>
        <w:rPr>
          <w:rFonts w:ascii="Arial" w:hAnsi="Arial" w:cs="Arial"/>
          <w:b/>
          <w:sz w:val="22"/>
          <w:szCs w:val="22"/>
        </w:rPr>
      </w:pPr>
      <w:r>
        <w:rPr>
          <w:rFonts w:ascii="Arial" w:hAnsi="Arial" w:cs="Arial"/>
          <w:sz w:val="22"/>
          <w:szCs w:val="22"/>
        </w:rPr>
        <w:t>PODER JUDICIÁRIO</w:t>
      </w:r>
    </w:p>
    <w:p w14:paraId="195EED4A" w14:textId="77777777" w:rsidR="00270C81" w:rsidRDefault="001A6619">
      <w:pPr>
        <w:spacing w:before="240" w:after="288" w:line="276" w:lineRule="auto"/>
        <w:jc w:val="center"/>
        <w:rPr>
          <w:rFonts w:ascii="Arial" w:hAnsi="Arial" w:cs="Arial"/>
          <w:b/>
          <w:sz w:val="22"/>
          <w:szCs w:val="22"/>
        </w:rPr>
      </w:pPr>
      <w:r>
        <w:rPr>
          <w:rFonts w:ascii="Arial" w:hAnsi="Arial" w:cs="Arial"/>
          <w:b/>
          <w:sz w:val="22"/>
          <w:szCs w:val="22"/>
        </w:rPr>
        <w:t>TRIBUNAL REGIONAL ELEITORAL DO ESTADO DE SÃO PAULO</w:t>
      </w:r>
    </w:p>
    <w:p w14:paraId="69C1F2CB" w14:textId="77777777" w:rsidR="00270C81" w:rsidRDefault="001A6619">
      <w:pPr>
        <w:spacing w:before="240" w:after="288" w:line="276" w:lineRule="auto"/>
        <w:jc w:val="center"/>
        <w:rPr>
          <w:rFonts w:ascii="Arial" w:hAnsi="Arial" w:cs="Arial"/>
          <w:b/>
          <w:sz w:val="22"/>
          <w:szCs w:val="22"/>
        </w:rPr>
      </w:pPr>
      <w:r>
        <w:rPr>
          <w:rFonts w:ascii="Arial" w:hAnsi="Arial" w:cs="Arial"/>
          <w:b/>
          <w:sz w:val="22"/>
          <w:szCs w:val="22"/>
        </w:rPr>
        <w:t xml:space="preserve">PROCESSO ADMINISTRATIVO SEI n° </w:t>
      </w:r>
    </w:p>
    <w:p w14:paraId="508C3774" w14:textId="42C76CB5" w:rsidR="00270C81" w:rsidRDefault="001A6619">
      <w:pPr>
        <w:spacing w:before="240" w:after="288" w:line="276" w:lineRule="auto"/>
        <w:jc w:val="both"/>
        <w:rPr>
          <w:rFonts w:ascii="Arial" w:hAnsi="Arial" w:cs="Arial"/>
          <w:sz w:val="22"/>
          <w:szCs w:val="22"/>
        </w:rPr>
      </w:pPr>
      <w:r>
        <w:rPr>
          <w:rFonts w:ascii="Arial" w:hAnsi="Arial" w:cs="Arial"/>
          <w:b/>
          <w:sz w:val="22"/>
          <w:szCs w:val="22"/>
        </w:rPr>
        <w:t>CONTRATO ADMINISTRATIVO Nº ......../….,</w:t>
      </w:r>
      <w:r>
        <w:rPr>
          <w:rFonts w:ascii="Arial" w:hAnsi="Arial" w:cs="Arial"/>
          <w:sz w:val="22"/>
          <w:szCs w:val="22"/>
        </w:rPr>
        <w:t xml:space="preserve"> QUE FAZEM ENTRE SI A UNIÃO, POR INTERMÉDIO DO TRIBUNAL REGIONAL ELEITORAL DO ESTADO DE SÃO PAULO, COM SEDE NESTA CAPITAL, NA RUA FRANCISCA MIQUELINA N.º 123, BELA VISTA, INSCRITA NO CNPJ SOB O Nº 06.302.492/0001-56, DORAVANTE DENOMINADA </w:t>
      </w:r>
      <w:r>
        <w:rPr>
          <w:rFonts w:ascii="Arial" w:hAnsi="Arial" w:cs="Arial"/>
          <w:b/>
          <w:sz w:val="22"/>
          <w:szCs w:val="22"/>
        </w:rPr>
        <w:t>CONTRATANTE</w:t>
      </w:r>
      <w:r>
        <w:rPr>
          <w:rFonts w:ascii="Arial" w:hAnsi="Arial" w:cs="Arial"/>
          <w:sz w:val="22"/>
          <w:szCs w:val="22"/>
        </w:rPr>
        <w:t xml:space="preserve">, NESTE ATO REPRESENTADO(A) PELO(A) ......................... (CARGO E NOME) E A EMPRESA .............................., COM SEDE NA ................................... INSCRITA NO CNPJ SOB O Nº ............................, DORAVANTE DENOMINADA </w:t>
      </w:r>
      <w:r>
        <w:rPr>
          <w:rFonts w:ascii="Arial" w:hAnsi="Arial" w:cs="Arial"/>
          <w:b/>
          <w:sz w:val="22"/>
          <w:szCs w:val="22"/>
        </w:rPr>
        <w:t>CONTRATADA</w:t>
      </w:r>
      <w:r>
        <w:rPr>
          <w:rFonts w:ascii="Arial" w:hAnsi="Arial" w:cs="Arial"/>
          <w:sz w:val="22"/>
          <w:szCs w:val="22"/>
        </w:rPr>
        <w:t>, NESTE ATO REPRESENTADA POR ....................</w:t>
      </w:r>
      <w:r w:rsidR="0007408A">
        <w:rPr>
          <w:rFonts w:ascii="Arial" w:hAnsi="Arial" w:cs="Arial"/>
          <w:sz w:val="22"/>
          <w:szCs w:val="22"/>
        </w:rPr>
        <w:t>.............. (NOME E FUNÇÃO NA CONTRATADA</w:t>
      </w:r>
      <w:r>
        <w:rPr>
          <w:rFonts w:ascii="Arial" w:hAnsi="Arial" w:cs="Arial"/>
          <w:sz w:val="22"/>
          <w:szCs w:val="22"/>
        </w:rPr>
        <w:t xml:space="preserve">), CONFORME O QUE CONSTA NO PROCESSO SEI Nº .............................. E EM OBSERVÂNCIA ÀS DISPOSIÇÕES DA </w:t>
      </w:r>
      <w:hyperlink r:id="rId59">
        <w:r>
          <w:rPr>
            <w:rFonts w:ascii="Arial" w:hAnsi="Arial" w:cs="Arial"/>
            <w:color w:val="000080"/>
            <w:sz w:val="22"/>
            <w:szCs w:val="22"/>
            <w:u w:val="single"/>
          </w:rPr>
          <w:t>LEI Nº 14.133, DE 1º DE ABRIL DE 2021</w:t>
        </w:r>
      </w:hyperlink>
      <w:r>
        <w:rPr>
          <w:rFonts w:ascii="Arial" w:hAnsi="Arial" w:cs="Arial"/>
          <w:sz w:val="22"/>
          <w:szCs w:val="22"/>
        </w:rPr>
        <w:t xml:space="preserve"> E DEMAIS LEGISLAÇÕES APLICÁVEIS, E, AINDA, DE ACORDO COM AS CONDIÇÕES ESTABELECIDAS NO EDITAL E ANEXOS, RESOLVEM CELEBRAR O PRESENTE TERMO DE CONTRATO, DECORRENTE DO PREGÃO ELETRÔNICO N</w:t>
      </w:r>
      <w:r w:rsidRPr="00054458">
        <w:rPr>
          <w:rFonts w:ascii="Arial" w:hAnsi="Arial" w:cs="Arial"/>
          <w:sz w:val="22"/>
          <w:szCs w:val="22"/>
        </w:rPr>
        <w:t xml:space="preserve">. </w:t>
      </w:r>
      <w:r w:rsidR="002C2864">
        <w:rPr>
          <w:rFonts w:ascii="Arial" w:hAnsi="Arial" w:cs="Arial"/>
          <w:sz w:val="22"/>
          <w:szCs w:val="22"/>
        </w:rPr>
        <w:t>90050</w:t>
      </w:r>
      <w:r w:rsidRPr="00054458">
        <w:rPr>
          <w:rFonts w:ascii="Arial" w:hAnsi="Arial" w:cs="Arial"/>
          <w:sz w:val="22"/>
          <w:szCs w:val="22"/>
        </w:rPr>
        <w:t>/</w:t>
      </w:r>
      <w:r w:rsidR="00F218A4">
        <w:rPr>
          <w:rFonts w:ascii="Arial" w:hAnsi="Arial" w:cs="Arial"/>
          <w:sz w:val="22"/>
          <w:szCs w:val="22"/>
        </w:rPr>
        <w:t>2026</w:t>
      </w:r>
      <w:r w:rsidRPr="00054458">
        <w:rPr>
          <w:rFonts w:ascii="Arial" w:hAnsi="Arial" w:cs="Arial"/>
          <w:sz w:val="22"/>
          <w:szCs w:val="22"/>
        </w:rPr>
        <w:t>, MEDIANTE AS CLÁUSULAS E CONDIÇÕES A SEGUIR ENUNCIADAS.</w:t>
      </w:r>
      <w:r>
        <w:rPr>
          <w:rFonts w:ascii="Arial" w:hAnsi="Arial" w:cs="Arial"/>
          <w:sz w:val="22"/>
          <w:szCs w:val="22"/>
        </w:rPr>
        <w:t xml:space="preserve"> </w:t>
      </w:r>
    </w:p>
    <w:p w14:paraId="2E383196" w14:textId="77777777" w:rsidR="00270C81" w:rsidRDefault="001A6619">
      <w:pPr>
        <w:spacing w:before="240" w:after="288" w:line="276" w:lineRule="auto"/>
        <w:jc w:val="both"/>
        <w:rPr>
          <w:rFonts w:ascii="Arial" w:hAnsi="Arial" w:cs="Arial"/>
          <w:b/>
          <w:sz w:val="22"/>
          <w:szCs w:val="22"/>
        </w:rPr>
      </w:pPr>
      <w:r>
        <w:rPr>
          <w:rFonts w:ascii="Arial" w:hAnsi="Arial" w:cs="Arial"/>
          <w:b/>
          <w:sz w:val="22"/>
          <w:szCs w:val="22"/>
        </w:rPr>
        <w:t>CLÁUSULA PRIMEIRA – DOS DOCUMENTOS</w:t>
      </w:r>
    </w:p>
    <w:p w14:paraId="3CD3162B" w14:textId="49A99FC1" w:rsidR="00270C81" w:rsidRDefault="001A6619" w:rsidP="00384832">
      <w:pPr>
        <w:spacing w:before="240" w:after="288" w:line="276" w:lineRule="auto"/>
        <w:jc w:val="both"/>
        <w:rPr>
          <w:rFonts w:ascii="Arial" w:hAnsi="Arial" w:cs="Arial"/>
          <w:sz w:val="22"/>
          <w:szCs w:val="22"/>
        </w:rPr>
      </w:pPr>
      <w:r>
        <w:rPr>
          <w:rFonts w:ascii="Arial" w:hAnsi="Arial" w:cs="Arial"/>
          <w:sz w:val="22"/>
          <w:szCs w:val="22"/>
        </w:rPr>
        <w:t xml:space="preserve">Fazem parte deste contrato, independentemente de transcrição, todos os elementos que compõem o processo de licitação antes nominado, notadamente, o previsto no Edital de Licitação do Pregão Eletrônico </w:t>
      </w:r>
      <w:r w:rsidRPr="00054458">
        <w:rPr>
          <w:rFonts w:ascii="Arial" w:hAnsi="Arial" w:cs="Arial"/>
          <w:sz w:val="22"/>
          <w:szCs w:val="22"/>
        </w:rPr>
        <w:t xml:space="preserve">Federal </w:t>
      </w:r>
      <w:r w:rsidR="0098119E">
        <w:rPr>
          <w:rFonts w:ascii="Arial" w:hAnsi="Arial" w:cs="Arial"/>
          <w:sz w:val="22"/>
          <w:szCs w:val="22"/>
        </w:rPr>
        <w:t xml:space="preserve">Nº </w:t>
      </w:r>
      <w:r w:rsidR="002C2864">
        <w:rPr>
          <w:rFonts w:ascii="Arial" w:hAnsi="Arial" w:cs="Arial"/>
          <w:sz w:val="22"/>
          <w:szCs w:val="22"/>
        </w:rPr>
        <w:t>90050</w:t>
      </w:r>
      <w:r w:rsidRPr="00054458">
        <w:rPr>
          <w:rFonts w:ascii="Arial" w:hAnsi="Arial" w:cs="Arial"/>
          <w:sz w:val="22"/>
          <w:szCs w:val="22"/>
        </w:rPr>
        <w:t>/</w:t>
      </w:r>
      <w:r w:rsidR="00F218A4">
        <w:rPr>
          <w:rFonts w:ascii="Arial" w:hAnsi="Arial" w:cs="Arial"/>
          <w:sz w:val="22"/>
          <w:szCs w:val="22"/>
        </w:rPr>
        <w:t>2026</w:t>
      </w:r>
      <w:r w:rsidRPr="00054458">
        <w:rPr>
          <w:rFonts w:ascii="Arial" w:hAnsi="Arial" w:cs="Arial"/>
          <w:sz w:val="22"/>
          <w:szCs w:val="22"/>
        </w:rPr>
        <w:t>,</w:t>
      </w:r>
      <w:r>
        <w:rPr>
          <w:rFonts w:ascii="Arial" w:hAnsi="Arial" w:cs="Arial"/>
          <w:sz w:val="22"/>
          <w:szCs w:val="22"/>
        </w:rPr>
        <w:t xml:space="preserve"> no </w:t>
      </w:r>
      <w:r w:rsidR="0007408A">
        <w:rPr>
          <w:rFonts w:ascii="Arial" w:hAnsi="Arial" w:cs="Arial"/>
          <w:sz w:val="22"/>
          <w:szCs w:val="22"/>
        </w:rPr>
        <w:t>Anexo I (</w:t>
      </w:r>
      <w:r>
        <w:rPr>
          <w:rFonts w:ascii="Arial" w:hAnsi="Arial" w:cs="Arial"/>
          <w:sz w:val="22"/>
          <w:szCs w:val="22"/>
        </w:rPr>
        <w:t>Termo de Referência</w:t>
      </w:r>
      <w:r w:rsidR="0007408A">
        <w:rPr>
          <w:rFonts w:ascii="Arial" w:hAnsi="Arial" w:cs="Arial"/>
          <w:sz w:val="22"/>
          <w:szCs w:val="22"/>
        </w:rPr>
        <w:t xml:space="preserve">) do Edital, </w:t>
      </w:r>
      <w:r>
        <w:rPr>
          <w:rFonts w:ascii="Arial" w:hAnsi="Arial" w:cs="Arial"/>
          <w:sz w:val="22"/>
          <w:szCs w:val="22"/>
        </w:rPr>
        <w:t xml:space="preserve">na Proposta da CONTRATADA, bem como nos eventuais Anexos </w:t>
      </w:r>
      <w:r w:rsidR="009510A2">
        <w:rPr>
          <w:rFonts w:ascii="Arial" w:hAnsi="Arial" w:cs="Arial"/>
          <w:sz w:val="22"/>
          <w:szCs w:val="22"/>
        </w:rPr>
        <w:t xml:space="preserve">e Apêndices </w:t>
      </w:r>
      <w:r>
        <w:rPr>
          <w:rFonts w:ascii="Arial" w:hAnsi="Arial" w:cs="Arial"/>
          <w:sz w:val="22"/>
          <w:szCs w:val="22"/>
        </w:rPr>
        <w:t xml:space="preserve">desses documentos. </w:t>
      </w:r>
    </w:p>
    <w:p w14:paraId="09063ED3" w14:textId="77777777" w:rsidR="00270C81" w:rsidRDefault="001A6619">
      <w:pPr>
        <w:spacing w:before="240" w:after="288" w:line="276" w:lineRule="auto"/>
        <w:jc w:val="both"/>
        <w:rPr>
          <w:rFonts w:ascii="Arial" w:hAnsi="Arial" w:cs="Arial"/>
          <w:b/>
          <w:sz w:val="22"/>
          <w:szCs w:val="22"/>
        </w:rPr>
      </w:pPr>
      <w:r>
        <w:rPr>
          <w:rFonts w:ascii="Arial" w:hAnsi="Arial" w:cs="Arial"/>
          <w:b/>
          <w:sz w:val="22"/>
          <w:szCs w:val="22"/>
        </w:rPr>
        <w:t xml:space="preserve">CLÁUSULA SEGUNDA – DO OBJETO </w:t>
      </w:r>
    </w:p>
    <w:p w14:paraId="4FA4D7E7" w14:textId="77777777" w:rsidR="000E5CA2" w:rsidRDefault="001A6619" w:rsidP="000E5CA2">
      <w:pPr>
        <w:spacing w:after="288" w:line="240" w:lineRule="auto"/>
        <w:jc w:val="both"/>
        <w:rPr>
          <w:rFonts w:ascii="Arial" w:hAnsi="Arial" w:cs="Arial"/>
          <w:color w:val="131314"/>
          <w:sz w:val="22"/>
          <w:szCs w:val="22"/>
        </w:rPr>
      </w:pPr>
      <w:r w:rsidRPr="00384832">
        <w:rPr>
          <w:rFonts w:ascii="Arial" w:hAnsi="Arial" w:cs="Arial"/>
          <w:sz w:val="22"/>
          <w:szCs w:val="22"/>
        </w:rPr>
        <w:t xml:space="preserve">Este contrato tem por objeto a </w:t>
      </w:r>
      <w:r w:rsidR="000E5CA2">
        <w:rPr>
          <w:rFonts w:ascii="Arial" w:hAnsi="Arial" w:cs="Arial"/>
          <w:color w:val="131314"/>
          <w:sz w:val="22"/>
          <w:szCs w:val="22"/>
        </w:rPr>
        <w:t>contratação de serviço de tradução/interpretação em Língua Brasileira de Sinais (LIBRAS), ao vivo ou gravado; legendagem para surdos e ensurdecidos (LSE), gravado e audiodescrição (AD), gravado, em materiais institucionais e manifestações públicas realizadas, promovidas ou apoiadas por este Regional, dentro do Estado de São Paulo, nas modalidades: ao vivo presencial (executado no local do evento), ao vivo não-presencial (gravado, transmitido ou reproduzido simultaneamente de modo virtual) ou gravado previamente.</w:t>
      </w:r>
    </w:p>
    <w:p w14:paraId="01FB9C0D" w14:textId="77777777" w:rsidR="00270C81" w:rsidRDefault="001A6619" w:rsidP="000E5CA2">
      <w:pPr>
        <w:spacing w:after="288" w:line="240" w:lineRule="auto"/>
        <w:jc w:val="both"/>
        <w:rPr>
          <w:rFonts w:ascii="Arial" w:hAnsi="Arial" w:cs="Arial"/>
          <w:b/>
          <w:sz w:val="22"/>
          <w:szCs w:val="22"/>
        </w:rPr>
      </w:pPr>
      <w:r w:rsidRPr="00D052FC">
        <w:rPr>
          <w:rFonts w:ascii="Arial" w:hAnsi="Arial" w:cs="Arial"/>
          <w:b/>
          <w:sz w:val="22"/>
          <w:szCs w:val="22"/>
        </w:rPr>
        <w:t>CLÁUSULA TERCEIRA – DA VALIDADE</w:t>
      </w:r>
      <w:r w:rsidR="00A6361C">
        <w:rPr>
          <w:rFonts w:ascii="Arial" w:hAnsi="Arial" w:cs="Arial"/>
          <w:b/>
          <w:sz w:val="22"/>
          <w:szCs w:val="22"/>
        </w:rPr>
        <w:t>,</w:t>
      </w:r>
      <w:r w:rsidRPr="00D052FC">
        <w:rPr>
          <w:rFonts w:ascii="Arial" w:hAnsi="Arial" w:cs="Arial"/>
          <w:b/>
          <w:sz w:val="22"/>
          <w:szCs w:val="22"/>
        </w:rPr>
        <w:t xml:space="preserve"> DA VIGÊNCIA</w:t>
      </w:r>
      <w:r w:rsidR="00A6361C">
        <w:rPr>
          <w:rFonts w:ascii="Arial" w:hAnsi="Arial" w:cs="Arial"/>
          <w:b/>
          <w:sz w:val="22"/>
          <w:szCs w:val="22"/>
        </w:rPr>
        <w:t xml:space="preserve"> E DA PRORROGAÇÃO</w:t>
      </w:r>
    </w:p>
    <w:p w14:paraId="2C9E5E1D" w14:textId="77777777" w:rsidR="00270C81" w:rsidRDefault="001A6619">
      <w:pPr>
        <w:spacing w:before="240" w:after="288" w:line="276" w:lineRule="auto"/>
        <w:jc w:val="both"/>
        <w:rPr>
          <w:rFonts w:ascii="Arial" w:hAnsi="Arial" w:cs="Arial"/>
          <w:sz w:val="22"/>
          <w:szCs w:val="22"/>
        </w:rPr>
      </w:pPr>
      <w:r w:rsidRPr="00D052FC">
        <w:rPr>
          <w:rFonts w:ascii="Arial" w:hAnsi="Arial" w:cs="Arial"/>
          <w:sz w:val="22"/>
          <w:szCs w:val="22"/>
        </w:rPr>
        <w:t xml:space="preserve">O presente contrato terá vigência entre as partes e vigorará </w:t>
      </w:r>
      <w:r w:rsidRPr="00D052FC">
        <w:rPr>
          <w:rFonts w:ascii="Arial" w:hAnsi="Arial" w:cs="Arial"/>
          <w:color w:val="000000"/>
          <w:sz w:val="22"/>
          <w:szCs w:val="22"/>
        </w:rPr>
        <w:t>a partir da data de sua assinatura</w:t>
      </w:r>
      <w:r w:rsidR="00D36841">
        <w:rPr>
          <w:rFonts w:ascii="Arial" w:hAnsi="Arial" w:cs="Arial"/>
          <w:color w:val="000000"/>
          <w:sz w:val="22"/>
          <w:szCs w:val="22"/>
        </w:rPr>
        <w:t xml:space="preserve"> até o decurso do prazo de 12 (doze) meses</w:t>
      </w:r>
      <w:r w:rsidR="0007408A">
        <w:rPr>
          <w:rFonts w:ascii="Arial" w:hAnsi="Arial" w:cs="Arial"/>
          <w:color w:val="000000"/>
          <w:sz w:val="22"/>
          <w:szCs w:val="22"/>
        </w:rPr>
        <w:t xml:space="preserve">, </w:t>
      </w:r>
      <w:r w:rsidR="0007408A" w:rsidRPr="0076164E">
        <w:rPr>
          <w:rFonts w:ascii="Arial" w:hAnsi="Arial" w:cs="Arial"/>
          <w:color w:val="000000" w:themeColor="text1"/>
          <w:sz w:val="22"/>
          <w:szCs w:val="22"/>
        </w:rPr>
        <w:t>correspondente ao período de</w:t>
      </w:r>
      <w:r w:rsidR="0007408A">
        <w:rPr>
          <w:rFonts w:ascii="Arial" w:hAnsi="Arial" w:cs="Arial"/>
          <w:color w:val="000000" w:themeColor="text1"/>
          <w:sz w:val="22"/>
          <w:szCs w:val="22"/>
        </w:rPr>
        <w:t xml:space="preserve"> xx/xx/20xx a xx/xx/20xx.</w:t>
      </w:r>
    </w:p>
    <w:p w14:paraId="528D4BA3" w14:textId="77777777" w:rsidR="0007408A" w:rsidRPr="0007408A" w:rsidRDefault="0007408A" w:rsidP="0007408A">
      <w:pPr>
        <w:pStyle w:val="Nivel2"/>
        <w:numPr>
          <w:ilvl w:val="0"/>
          <w:numId w:val="0"/>
        </w:numPr>
        <w:rPr>
          <w:i/>
          <w:sz w:val="22"/>
        </w:rPr>
      </w:pPr>
      <w:r w:rsidRPr="001F1A86">
        <w:rPr>
          <w:b/>
          <w:sz w:val="22"/>
          <w:szCs w:val="22"/>
        </w:rPr>
        <w:lastRenderedPageBreak/>
        <w:t xml:space="preserve">Parágrafo 1º - </w:t>
      </w:r>
      <w:r w:rsidRPr="001F1A86">
        <w:rPr>
          <w:sz w:val="22"/>
          <w:szCs w:val="22"/>
        </w:rPr>
        <w:t>Findo o prazo descrito no caput desta cláusula, por expressa vontade das partes, este contrato, com todas as suas cláusulas, poderá ter sua duração prorrogada nos termos do art.</w:t>
      </w:r>
      <w:r w:rsidRPr="008B7210">
        <w:rPr>
          <w:sz w:val="22"/>
        </w:rPr>
        <w:t xml:space="preserve"> 106 e 107 da Lei 14.133</w:t>
      </w:r>
      <w:r w:rsidRPr="001F1A86">
        <w:rPr>
          <w:sz w:val="22"/>
          <w:szCs w:val="22"/>
        </w:rPr>
        <w:t>/</w:t>
      </w:r>
      <w:r w:rsidRPr="008B7210">
        <w:rPr>
          <w:sz w:val="22"/>
        </w:rPr>
        <w:t>2021</w:t>
      </w:r>
      <w:r w:rsidRPr="001F1A86">
        <w:rPr>
          <w:sz w:val="22"/>
          <w:szCs w:val="22"/>
        </w:rPr>
        <w:t>, condicionando-se a duração máxima do contrato a 10 (dez) anos</w:t>
      </w:r>
      <w:r w:rsidRPr="008B7210">
        <w:rPr>
          <w:sz w:val="22"/>
        </w:rPr>
        <w:t>.</w:t>
      </w:r>
    </w:p>
    <w:p w14:paraId="119B998A" w14:textId="77777777" w:rsidR="0007408A" w:rsidRPr="001F1A86" w:rsidRDefault="0007408A" w:rsidP="0007408A">
      <w:pPr>
        <w:pStyle w:val="Nivel2"/>
        <w:numPr>
          <w:ilvl w:val="0"/>
          <w:numId w:val="0"/>
        </w:numPr>
        <w:rPr>
          <w:i/>
          <w:sz w:val="22"/>
          <w:szCs w:val="22"/>
        </w:rPr>
      </w:pPr>
      <w:r w:rsidRPr="001F1A86">
        <w:rPr>
          <w:b/>
          <w:sz w:val="22"/>
          <w:szCs w:val="22"/>
        </w:rPr>
        <w:t>Parágrafo 2º</w:t>
      </w:r>
      <w:r w:rsidRPr="001F1A86">
        <w:rPr>
          <w:sz w:val="22"/>
          <w:szCs w:val="22"/>
        </w:rPr>
        <w:t xml:space="preserve"> - A prorrogação de que trata esta cláusula é condicionada à manifestação da área demandante/requisitante da contratação, a ser aprovada pela autoridade competente, desde que as condições e os preços permaneçam vantajosos para a CONTRATANTE, permitida a negociação com a CONTRATADA.</w:t>
      </w:r>
    </w:p>
    <w:p w14:paraId="195DF723" w14:textId="77777777" w:rsidR="0007408A" w:rsidRPr="008B7210" w:rsidRDefault="0007408A" w:rsidP="0007408A">
      <w:pPr>
        <w:pStyle w:val="Nivel2"/>
        <w:numPr>
          <w:ilvl w:val="0"/>
          <w:numId w:val="0"/>
        </w:numPr>
        <w:rPr>
          <w:sz w:val="22"/>
        </w:rPr>
      </w:pPr>
      <w:r w:rsidRPr="001F1A86">
        <w:rPr>
          <w:b/>
          <w:sz w:val="22"/>
          <w:szCs w:val="22"/>
        </w:rPr>
        <w:t xml:space="preserve">Parágrafo 3º - </w:t>
      </w:r>
      <w:r w:rsidRPr="001F1A86">
        <w:rPr>
          <w:sz w:val="22"/>
          <w:szCs w:val="22"/>
        </w:rPr>
        <w:t>Em caso de impedimento, ordem de paralisação ou suspensão deste</w:t>
      </w:r>
      <w:r w:rsidRPr="008B7210">
        <w:rPr>
          <w:sz w:val="22"/>
        </w:rPr>
        <w:t xml:space="preserve"> contrato, o cronograma de execução será prorrogado automaticamente pelo tempo correspondente, anotadas tais circunstâncias mediante simples apostila, nos termos do parágrafo 5º do art. 115 da Lei 14.133/21.</w:t>
      </w:r>
    </w:p>
    <w:p w14:paraId="350A8E68" w14:textId="77777777" w:rsidR="0021691C" w:rsidRPr="0021691C" w:rsidRDefault="0021691C" w:rsidP="0021691C">
      <w:pPr>
        <w:spacing w:before="240" w:after="240" w:line="240" w:lineRule="auto"/>
        <w:jc w:val="both"/>
        <w:rPr>
          <w:rFonts w:ascii="Times New Roman" w:hAnsi="Times New Roman" w:cs="Times New Roman"/>
          <w:sz w:val="24"/>
          <w:szCs w:val="24"/>
        </w:rPr>
      </w:pPr>
      <w:r w:rsidRPr="0021691C">
        <w:rPr>
          <w:rFonts w:ascii="Arial" w:hAnsi="Arial" w:cs="Arial"/>
          <w:b/>
          <w:bCs/>
          <w:color w:val="000000"/>
          <w:sz w:val="22"/>
          <w:szCs w:val="22"/>
        </w:rPr>
        <w:t xml:space="preserve">Parágrafo 4º </w:t>
      </w:r>
      <w:r w:rsidRPr="0021691C">
        <w:rPr>
          <w:rFonts w:ascii="Arial" w:hAnsi="Arial" w:cs="Arial"/>
          <w:b/>
          <w:bCs/>
          <w:i/>
          <w:iCs/>
          <w:color w:val="000000"/>
          <w:sz w:val="22"/>
          <w:szCs w:val="22"/>
        </w:rPr>
        <w:t>–</w:t>
      </w:r>
      <w:r w:rsidRPr="0021691C">
        <w:rPr>
          <w:rFonts w:ascii="Arial" w:hAnsi="Arial" w:cs="Arial"/>
          <w:b/>
          <w:bCs/>
          <w:color w:val="000000"/>
          <w:sz w:val="22"/>
          <w:szCs w:val="22"/>
        </w:rPr>
        <w:t xml:space="preserve"> </w:t>
      </w:r>
      <w:r w:rsidRPr="00DB6463">
        <w:rPr>
          <w:rFonts w:ascii="Arial" w:hAnsi="Arial" w:cs="Arial"/>
          <w:bCs/>
          <w:color w:val="000000"/>
          <w:sz w:val="22"/>
          <w:szCs w:val="22"/>
        </w:rPr>
        <w:t>A execução deste contrato poderá ser suspensa temporariamente pela CONTRATANTE, no caso de falta ou insuficiência de crédito orçamentário, mediante comunicação por escrito à CONTRATADA, através do envio de mensagem eletrônica por e-mail.</w:t>
      </w:r>
    </w:p>
    <w:p w14:paraId="44DEAF70" w14:textId="10341406" w:rsidR="00270C81" w:rsidRPr="00D052FC" w:rsidRDefault="0007408A">
      <w:pPr>
        <w:spacing w:before="240" w:after="240" w:line="240" w:lineRule="auto"/>
        <w:jc w:val="both"/>
        <w:rPr>
          <w:rFonts w:ascii="Arial" w:hAnsi="Arial" w:cs="Arial"/>
          <w:sz w:val="22"/>
          <w:szCs w:val="22"/>
        </w:rPr>
      </w:pPr>
      <w:r>
        <w:rPr>
          <w:rFonts w:ascii="Arial" w:hAnsi="Arial" w:cs="Arial"/>
          <w:b/>
          <w:sz w:val="22"/>
          <w:szCs w:val="22"/>
        </w:rPr>
        <w:t xml:space="preserve">Parágrafo </w:t>
      </w:r>
      <w:r w:rsidR="0021691C">
        <w:rPr>
          <w:rFonts w:ascii="Arial" w:hAnsi="Arial" w:cs="Arial"/>
          <w:b/>
          <w:sz w:val="22"/>
          <w:szCs w:val="22"/>
        </w:rPr>
        <w:t>5</w:t>
      </w:r>
      <w:r w:rsidR="001A6619" w:rsidRPr="00D052FC">
        <w:rPr>
          <w:rFonts w:ascii="Arial" w:hAnsi="Arial" w:cs="Arial"/>
          <w:b/>
          <w:sz w:val="22"/>
          <w:szCs w:val="22"/>
        </w:rPr>
        <w:t xml:space="preserve">º – </w:t>
      </w:r>
      <w:r w:rsidR="001A6619" w:rsidRPr="00D052FC">
        <w:rPr>
          <w:rFonts w:ascii="Arial" w:hAnsi="Arial" w:cs="Arial"/>
          <w:sz w:val="22"/>
          <w:szCs w:val="22"/>
        </w:rPr>
        <w:t>Cessados os motivos que determinaram a suspensão prevista no parágrafo anterior, a execução será retomada pelo período de tempo restante até o termo final estabelecido no caput.</w:t>
      </w:r>
    </w:p>
    <w:p w14:paraId="67571E10" w14:textId="77777777" w:rsidR="00270C81" w:rsidRDefault="001A6619">
      <w:pPr>
        <w:keepNext/>
        <w:keepLines/>
        <w:tabs>
          <w:tab w:val="left" w:pos="0"/>
        </w:tabs>
        <w:spacing w:before="240" w:after="288" w:line="276" w:lineRule="auto"/>
        <w:jc w:val="both"/>
        <w:rPr>
          <w:rFonts w:ascii="Arial" w:hAnsi="Arial" w:cs="Arial"/>
          <w:b/>
          <w:sz w:val="22"/>
          <w:szCs w:val="22"/>
        </w:rPr>
      </w:pPr>
      <w:r>
        <w:rPr>
          <w:rFonts w:ascii="Arial" w:hAnsi="Arial" w:cs="Arial"/>
          <w:b/>
          <w:sz w:val="22"/>
          <w:szCs w:val="22"/>
        </w:rPr>
        <w:t>CLÁUSULA QUARTA – DO PREÇO</w:t>
      </w:r>
    </w:p>
    <w:p w14:paraId="14294BA5" w14:textId="77777777" w:rsidR="00D36841" w:rsidRPr="00C05BC7" w:rsidRDefault="00C05BC7" w:rsidP="00C05BC7">
      <w:pPr>
        <w:spacing w:line="360" w:lineRule="auto"/>
        <w:jc w:val="both"/>
        <w:rPr>
          <w:rFonts w:ascii="Arial" w:hAnsi="Arial" w:cs="Arial"/>
          <w:b/>
          <w:bCs/>
          <w:sz w:val="22"/>
          <w:szCs w:val="22"/>
        </w:rPr>
      </w:pPr>
      <w:r w:rsidRPr="00C05BC7">
        <w:rPr>
          <w:rFonts w:ascii="Arial" w:hAnsi="Arial" w:cs="Arial"/>
          <w:sz w:val="22"/>
          <w:szCs w:val="22"/>
        </w:rPr>
        <w:t xml:space="preserve">O(s) preço(s) que a CONTRATANTE se obriga a pagar à CONTRATADA pela execução dos serviços, nos termos do presente contrato, conforme o estabelecido no Anexo I (Termo de Referência) do Edital, corresponde a: </w:t>
      </w:r>
    </w:p>
    <w:p w14:paraId="0F47A7C6" w14:textId="77777777" w:rsidR="000E5CA2" w:rsidRDefault="000E5CA2" w:rsidP="000E5CA2">
      <w:pPr>
        <w:widowControl w:val="0"/>
        <w:ind w:left="720"/>
        <w:jc w:val="both"/>
        <w:rPr>
          <w:rFonts w:ascii="Arial" w:hAnsi="Arial" w:cs="Arial"/>
          <w:b/>
          <w:bCs/>
          <w:color w:val="000000"/>
          <w:sz w:val="20"/>
          <w:szCs w:val="20"/>
        </w:rPr>
      </w:pPr>
      <w:r>
        <w:rPr>
          <w:rFonts w:ascii="Arial" w:hAnsi="Arial" w:cs="Arial"/>
          <w:b/>
          <w:bCs/>
          <w:color w:val="000000"/>
          <w:sz w:val="20"/>
          <w:szCs w:val="20"/>
        </w:rPr>
        <w:t xml:space="preserve">Item Independente </w:t>
      </w:r>
    </w:p>
    <w:p w14:paraId="4AFC1E90" w14:textId="77777777" w:rsidR="000E5CA2" w:rsidRDefault="000E5CA2" w:rsidP="000E5CA2">
      <w:pPr>
        <w:ind w:left="720"/>
        <w:rPr>
          <w:sz w:val="20"/>
          <w:szCs w:val="20"/>
        </w:rPr>
      </w:pPr>
      <w:r>
        <w:rPr>
          <w:rFonts w:ascii="Arial" w:hAnsi="Arial" w:cs="Arial"/>
          <w:b/>
          <w:bCs/>
          <w:color w:val="000000"/>
          <w:sz w:val="20"/>
          <w:szCs w:val="20"/>
        </w:rPr>
        <w:t>Tabela 1</w:t>
      </w:r>
    </w:p>
    <w:tbl>
      <w:tblPr>
        <w:tblW w:w="8937" w:type="dxa"/>
        <w:jc w:val="center"/>
        <w:tblLayout w:type="fixed"/>
        <w:tblLook w:val="0400" w:firstRow="0" w:lastRow="0" w:firstColumn="0" w:lastColumn="0" w:noHBand="0" w:noVBand="1"/>
      </w:tblPr>
      <w:tblGrid>
        <w:gridCol w:w="684"/>
        <w:gridCol w:w="1857"/>
        <w:gridCol w:w="1033"/>
        <w:gridCol w:w="1123"/>
        <w:gridCol w:w="1546"/>
        <w:gridCol w:w="1347"/>
        <w:gridCol w:w="1347"/>
      </w:tblGrid>
      <w:tr w:rsidR="000E5CA2" w:rsidRPr="00C978B5" w14:paraId="15BE3EB0" w14:textId="77777777" w:rsidTr="00AE5D47">
        <w:trPr>
          <w:trHeight w:val="867"/>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52D46AA" w14:textId="77777777" w:rsidR="000E5CA2" w:rsidRPr="00C978B5" w:rsidRDefault="000E5CA2" w:rsidP="000E5CA2">
            <w:pPr>
              <w:jc w:val="center"/>
              <w:rPr>
                <w:rFonts w:ascii="Arial" w:hAnsi="Arial" w:cs="Arial"/>
                <w:sz w:val="16"/>
                <w:szCs w:val="16"/>
              </w:rPr>
            </w:pPr>
            <w:r w:rsidRPr="00C978B5">
              <w:rPr>
                <w:rFonts w:ascii="Arial" w:hAnsi="Arial" w:cs="Arial"/>
                <w:b/>
                <w:bCs/>
                <w:sz w:val="16"/>
                <w:szCs w:val="16"/>
              </w:rPr>
              <w:t>ITEM</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4FCC51E" w14:textId="77777777" w:rsidR="000E5CA2" w:rsidRPr="00C978B5" w:rsidRDefault="000E5CA2" w:rsidP="00AE5D47">
            <w:pPr>
              <w:jc w:val="center"/>
              <w:rPr>
                <w:rFonts w:ascii="Arial" w:hAnsi="Arial" w:cs="Arial"/>
                <w:sz w:val="16"/>
                <w:szCs w:val="16"/>
              </w:rPr>
            </w:pPr>
            <w:r w:rsidRPr="00C978B5">
              <w:rPr>
                <w:rFonts w:ascii="Arial" w:hAnsi="Arial" w:cs="Arial"/>
                <w:b/>
                <w:bCs/>
                <w:sz w:val="16"/>
                <w:szCs w:val="16"/>
              </w:rPr>
              <w:t>ESPECIFICAÇÃO</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022F62E" w14:textId="77777777" w:rsidR="000E5CA2" w:rsidRPr="00C978B5" w:rsidRDefault="000E5CA2" w:rsidP="00AE5D47">
            <w:pPr>
              <w:jc w:val="center"/>
              <w:rPr>
                <w:rFonts w:ascii="Arial" w:hAnsi="Arial" w:cs="Arial"/>
                <w:sz w:val="16"/>
                <w:szCs w:val="16"/>
              </w:rPr>
            </w:pPr>
            <w:r w:rsidRPr="00C978B5">
              <w:rPr>
                <w:rFonts w:ascii="Arial" w:hAnsi="Arial" w:cs="Arial"/>
                <w:b/>
                <w:bCs/>
                <w:sz w:val="16"/>
                <w:szCs w:val="16"/>
              </w:rPr>
              <w:t>CATSER</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84AF3F0" w14:textId="77777777" w:rsidR="000E5CA2" w:rsidRPr="00C978B5" w:rsidRDefault="000E5CA2" w:rsidP="00AE5D47">
            <w:pPr>
              <w:jc w:val="center"/>
              <w:rPr>
                <w:rFonts w:ascii="Arial" w:hAnsi="Arial" w:cs="Arial"/>
                <w:sz w:val="16"/>
                <w:szCs w:val="16"/>
              </w:rPr>
            </w:pPr>
            <w:r w:rsidRPr="00C978B5">
              <w:rPr>
                <w:rFonts w:ascii="Arial" w:hAnsi="Arial" w:cs="Arial"/>
                <w:b/>
                <w:bCs/>
                <w:sz w:val="16"/>
                <w:szCs w:val="16"/>
              </w:rPr>
              <w:t>UNIDADE</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E7D24FD" w14:textId="77777777" w:rsidR="000E5CA2" w:rsidRPr="00C978B5" w:rsidRDefault="000E5CA2" w:rsidP="000E5CA2">
            <w:pPr>
              <w:jc w:val="center"/>
              <w:rPr>
                <w:rFonts w:ascii="Arial" w:hAnsi="Arial" w:cs="Arial"/>
                <w:b/>
                <w:bCs/>
                <w:sz w:val="16"/>
                <w:szCs w:val="16"/>
              </w:rPr>
            </w:pPr>
            <w:r w:rsidRPr="00C978B5">
              <w:rPr>
                <w:rFonts w:ascii="Arial" w:hAnsi="Arial" w:cs="Arial"/>
                <w:b/>
                <w:bCs/>
                <w:sz w:val="16"/>
                <w:szCs w:val="16"/>
              </w:rPr>
              <w:t>QUANTIDADE ESTIMADA DE HORAS (A)</w:t>
            </w:r>
          </w:p>
        </w:tc>
        <w:tc>
          <w:tcPr>
            <w:tcW w:w="1347" w:type="dxa"/>
            <w:tcBorders>
              <w:top w:val="single" w:sz="4" w:space="0" w:color="000000"/>
              <w:left w:val="single" w:sz="4" w:space="0" w:color="000000"/>
              <w:bottom w:val="single" w:sz="4" w:space="0" w:color="000000"/>
              <w:right w:val="single" w:sz="4" w:space="0" w:color="000000"/>
            </w:tcBorders>
          </w:tcPr>
          <w:p w14:paraId="5200DFD7" w14:textId="0D90AF65" w:rsidR="000E5CA2" w:rsidRPr="00C978B5" w:rsidRDefault="000E5CA2" w:rsidP="0098119E">
            <w:pPr>
              <w:jc w:val="center"/>
              <w:rPr>
                <w:rFonts w:ascii="Arial" w:hAnsi="Arial" w:cs="Arial"/>
                <w:b/>
                <w:bCs/>
                <w:sz w:val="16"/>
                <w:szCs w:val="16"/>
              </w:rPr>
            </w:pPr>
            <w:r w:rsidRPr="00C978B5">
              <w:rPr>
                <w:rFonts w:ascii="Arial" w:hAnsi="Arial" w:cs="Arial"/>
                <w:b/>
                <w:bCs/>
                <w:sz w:val="16"/>
                <w:szCs w:val="16"/>
              </w:rPr>
              <w:t>PREÇO UNITÁRIO (B)</w:t>
            </w: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6982489" w14:textId="77777777" w:rsidR="000E5CA2" w:rsidRPr="00C978B5" w:rsidRDefault="000E5CA2" w:rsidP="000E5CA2">
            <w:pPr>
              <w:jc w:val="center"/>
              <w:rPr>
                <w:rFonts w:ascii="Arial" w:hAnsi="Arial" w:cs="Arial"/>
                <w:b/>
                <w:bCs/>
                <w:sz w:val="16"/>
                <w:szCs w:val="16"/>
              </w:rPr>
            </w:pPr>
            <w:r w:rsidRPr="00C978B5">
              <w:rPr>
                <w:rFonts w:ascii="Arial" w:hAnsi="Arial" w:cs="Arial"/>
                <w:b/>
                <w:bCs/>
                <w:sz w:val="16"/>
                <w:szCs w:val="16"/>
              </w:rPr>
              <w:t>PREÇO TOTAL (C = A x B)</w:t>
            </w:r>
          </w:p>
        </w:tc>
      </w:tr>
      <w:tr w:rsidR="000E5CA2" w14:paraId="534C61B9" w14:textId="77777777" w:rsidTr="00AE5D47">
        <w:trPr>
          <w:trHeight w:val="399"/>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E77B224" w14:textId="77777777" w:rsidR="000E5CA2" w:rsidRPr="00C978B5" w:rsidRDefault="000E5CA2" w:rsidP="00AE5D47">
            <w:pPr>
              <w:jc w:val="both"/>
              <w:rPr>
                <w:rFonts w:ascii="Arial" w:hAnsi="Arial" w:cs="Arial"/>
                <w:sz w:val="16"/>
                <w:szCs w:val="16"/>
              </w:rPr>
            </w:pPr>
            <w:r w:rsidRPr="00C978B5">
              <w:rPr>
                <w:rFonts w:ascii="Arial" w:hAnsi="Arial" w:cs="Arial"/>
                <w:sz w:val="16"/>
                <w:szCs w:val="16"/>
              </w:rPr>
              <w:t>1</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F9DE81" w14:textId="77777777" w:rsidR="000E5CA2" w:rsidRPr="00C978B5" w:rsidRDefault="000E5CA2" w:rsidP="00AE5D47">
            <w:pPr>
              <w:spacing w:after="160" w:line="276" w:lineRule="auto"/>
              <w:jc w:val="both"/>
              <w:rPr>
                <w:rFonts w:ascii="Arial" w:hAnsi="Arial" w:cs="Arial"/>
                <w:sz w:val="20"/>
                <w:szCs w:val="20"/>
              </w:rPr>
            </w:pPr>
            <w:r w:rsidRPr="00C978B5">
              <w:rPr>
                <w:rFonts w:ascii="Arial" w:hAnsi="Arial" w:cs="Arial"/>
                <w:sz w:val="20"/>
                <w:szCs w:val="20"/>
              </w:rPr>
              <w:t xml:space="preserve">Serviço de tradução e interpretação em Língua Brasileira de Sinais (LIBRAS) para a Língua Portuguesa e vice-versa, com cessão de uso de imagem e voz, nas modalidades falada, sinalizada ou escrita, na forma ao vivo presencial (executado no </w:t>
            </w:r>
            <w:r w:rsidRPr="00C978B5">
              <w:rPr>
                <w:rFonts w:ascii="Arial" w:hAnsi="Arial" w:cs="Arial"/>
                <w:sz w:val="20"/>
                <w:szCs w:val="20"/>
              </w:rPr>
              <w:lastRenderedPageBreak/>
              <w:t>local do evento) ou ao vivo não presencial (gravado, transmitido ou reproduzido simultaneamente de modo virtual)</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D9C305" w14:textId="77777777" w:rsidR="000E5CA2" w:rsidRPr="00C978B5" w:rsidRDefault="000E5CA2" w:rsidP="00AE5D47">
            <w:pPr>
              <w:widowControl w:val="0"/>
              <w:spacing w:after="240"/>
              <w:jc w:val="center"/>
              <w:rPr>
                <w:rFonts w:ascii="Arial" w:hAnsi="Arial" w:cs="Arial"/>
                <w:sz w:val="20"/>
                <w:szCs w:val="20"/>
              </w:rPr>
            </w:pPr>
            <w:r w:rsidRPr="00C978B5">
              <w:rPr>
                <w:rFonts w:ascii="Arial" w:hAnsi="Arial" w:cs="Arial"/>
                <w:sz w:val="20"/>
                <w:szCs w:val="20"/>
              </w:rPr>
              <w:lastRenderedPageBreak/>
              <w:t>12637</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91B6D96" w14:textId="77777777" w:rsidR="000E5CA2" w:rsidRPr="00C978B5" w:rsidRDefault="000E5CA2" w:rsidP="00AE5D47">
            <w:pPr>
              <w:widowControl w:val="0"/>
              <w:spacing w:after="240"/>
              <w:jc w:val="center"/>
              <w:rPr>
                <w:rFonts w:ascii="Arial" w:hAnsi="Arial" w:cs="Arial"/>
                <w:sz w:val="20"/>
                <w:szCs w:val="20"/>
              </w:rPr>
            </w:pPr>
            <w:r w:rsidRPr="00C978B5">
              <w:rPr>
                <w:rFonts w:ascii="Arial" w:hAnsi="Arial" w:cs="Arial"/>
                <w:sz w:val="20"/>
                <w:szCs w:val="20"/>
              </w:rPr>
              <w:t>hora</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C47D402" w14:textId="06F7FA2B" w:rsidR="000E5CA2" w:rsidRDefault="00D51061" w:rsidP="00AE5D47">
            <w:pPr>
              <w:jc w:val="center"/>
              <w:rPr>
                <w:rFonts w:ascii="Arial" w:hAnsi="Arial" w:cs="Arial"/>
                <w:sz w:val="16"/>
                <w:szCs w:val="16"/>
              </w:rPr>
            </w:pPr>
            <w:r>
              <w:rPr>
                <w:rFonts w:ascii="Arial" w:hAnsi="Arial" w:cs="Arial"/>
                <w:sz w:val="20"/>
                <w:szCs w:val="20"/>
              </w:rPr>
              <w:t>400</w:t>
            </w:r>
          </w:p>
        </w:tc>
        <w:tc>
          <w:tcPr>
            <w:tcW w:w="1347" w:type="dxa"/>
            <w:tcBorders>
              <w:top w:val="single" w:sz="4" w:space="0" w:color="000000"/>
              <w:left w:val="single" w:sz="4" w:space="0" w:color="000000"/>
              <w:bottom w:val="single" w:sz="4" w:space="0" w:color="000000"/>
              <w:right w:val="single" w:sz="4" w:space="0" w:color="000000"/>
            </w:tcBorders>
          </w:tcPr>
          <w:p w14:paraId="0A9D1344" w14:textId="77777777" w:rsidR="000E5CA2" w:rsidRDefault="000E5CA2" w:rsidP="00AE5D47">
            <w:pPr>
              <w:jc w:val="center"/>
              <w:rPr>
                <w:rFonts w:ascii="Arial" w:hAnsi="Arial" w:cs="Arial"/>
                <w:sz w:val="16"/>
                <w:szCs w:val="16"/>
              </w:rPr>
            </w:pP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6F8D691" w14:textId="77777777" w:rsidR="000E5CA2" w:rsidRDefault="000E5CA2" w:rsidP="00AE5D47">
            <w:pPr>
              <w:jc w:val="center"/>
              <w:rPr>
                <w:rFonts w:ascii="Arial" w:hAnsi="Arial" w:cs="Arial"/>
                <w:sz w:val="16"/>
                <w:szCs w:val="16"/>
              </w:rPr>
            </w:pPr>
          </w:p>
        </w:tc>
      </w:tr>
    </w:tbl>
    <w:p w14:paraId="344DE95F" w14:textId="77777777" w:rsidR="000E5CA2" w:rsidRDefault="000E5CA2" w:rsidP="000E5CA2"/>
    <w:p w14:paraId="2BFEC252" w14:textId="77777777" w:rsidR="000E5CA2" w:rsidRDefault="000E5CA2" w:rsidP="000E5CA2">
      <w:pPr>
        <w:widowControl w:val="0"/>
        <w:ind w:left="720"/>
        <w:jc w:val="both"/>
        <w:rPr>
          <w:rFonts w:ascii="Arial" w:hAnsi="Arial" w:cs="Arial"/>
          <w:b/>
          <w:bCs/>
          <w:color w:val="000000"/>
          <w:sz w:val="20"/>
          <w:szCs w:val="20"/>
        </w:rPr>
      </w:pPr>
      <w:r>
        <w:rPr>
          <w:rFonts w:ascii="Arial" w:hAnsi="Arial" w:cs="Arial"/>
          <w:b/>
          <w:bCs/>
          <w:color w:val="000000"/>
          <w:sz w:val="20"/>
          <w:szCs w:val="20"/>
        </w:rPr>
        <w:t>GRUPO ÚNICO</w:t>
      </w:r>
    </w:p>
    <w:p w14:paraId="67719156" w14:textId="77777777" w:rsidR="000E5CA2" w:rsidRDefault="000E5CA2" w:rsidP="000E5CA2">
      <w:pPr>
        <w:ind w:left="720"/>
        <w:rPr>
          <w:rFonts w:ascii="Arial" w:hAnsi="Arial" w:cs="Arial"/>
          <w:b/>
          <w:bCs/>
          <w:color w:val="000000"/>
          <w:sz w:val="20"/>
          <w:szCs w:val="20"/>
        </w:rPr>
      </w:pPr>
      <w:r>
        <w:rPr>
          <w:rFonts w:ascii="Arial" w:hAnsi="Arial" w:cs="Arial"/>
          <w:b/>
          <w:bCs/>
          <w:color w:val="000000"/>
          <w:sz w:val="20"/>
          <w:szCs w:val="20"/>
        </w:rPr>
        <w:t>Tabela 2</w:t>
      </w:r>
    </w:p>
    <w:tbl>
      <w:tblPr>
        <w:tblW w:w="8937" w:type="dxa"/>
        <w:jc w:val="center"/>
        <w:tblLayout w:type="fixed"/>
        <w:tblLook w:val="0400" w:firstRow="0" w:lastRow="0" w:firstColumn="0" w:lastColumn="0" w:noHBand="0" w:noVBand="1"/>
      </w:tblPr>
      <w:tblGrid>
        <w:gridCol w:w="684"/>
        <w:gridCol w:w="1857"/>
        <w:gridCol w:w="1033"/>
        <w:gridCol w:w="1123"/>
        <w:gridCol w:w="1546"/>
        <w:gridCol w:w="1347"/>
        <w:gridCol w:w="1347"/>
      </w:tblGrid>
      <w:tr w:rsidR="000E5CA2" w:rsidRPr="00C978B5" w14:paraId="0D40D81E" w14:textId="77777777" w:rsidTr="000E5CA2">
        <w:trPr>
          <w:trHeight w:val="748"/>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AE19060" w14:textId="77777777" w:rsidR="000E5CA2" w:rsidRPr="00C978B5" w:rsidRDefault="000E5CA2" w:rsidP="000E5CA2">
            <w:pPr>
              <w:jc w:val="center"/>
              <w:rPr>
                <w:rFonts w:ascii="Arial" w:hAnsi="Arial" w:cs="Arial"/>
                <w:sz w:val="16"/>
                <w:szCs w:val="16"/>
              </w:rPr>
            </w:pPr>
            <w:r w:rsidRPr="00C978B5">
              <w:rPr>
                <w:rFonts w:ascii="Arial" w:hAnsi="Arial" w:cs="Arial"/>
                <w:b/>
                <w:bCs/>
                <w:sz w:val="16"/>
                <w:szCs w:val="16"/>
              </w:rPr>
              <w:t>ITEM</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A6C5738" w14:textId="77777777" w:rsidR="000E5CA2" w:rsidRPr="00C978B5" w:rsidRDefault="000E5CA2" w:rsidP="00AE5D47">
            <w:pPr>
              <w:jc w:val="center"/>
              <w:rPr>
                <w:rFonts w:ascii="Arial" w:hAnsi="Arial" w:cs="Arial"/>
                <w:sz w:val="16"/>
                <w:szCs w:val="16"/>
              </w:rPr>
            </w:pPr>
            <w:r w:rsidRPr="00C978B5">
              <w:rPr>
                <w:rFonts w:ascii="Arial" w:hAnsi="Arial" w:cs="Arial"/>
                <w:b/>
                <w:bCs/>
                <w:sz w:val="16"/>
                <w:szCs w:val="16"/>
              </w:rPr>
              <w:t>ESPECIFICAÇÃO</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5AB67D" w14:textId="77777777" w:rsidR="000E5CA2" w:rsidRPr="00C978B5" w:rsidRDefault="000E5CA2" w:rsidP="00AE5D47">
            <w:pPr>
              <w:jc w:val="center"/>
              <w:rPr>
                <w:rFonts w:ascii="Arial" w:hAnsi="Arial" w:cs="Arial"/>
                <w:sz w:val="16"/>
                <w:szCs w:val="16"/>
              </w:rPr>
            </w:pPr>
            <w:r w:rsidRPr="00C978B5">
              <w:rPr>
                <w:rFonts w:ascii="Arial" w:hAnsi="Arial" w:cs="Arial"/>
                <w:b/>
                <w:bCs/>
                <w:sz w:val="16"/>
                <w:szCs w:val="16"/>
              </w:rPr>
              <w:t>CATSER</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817CDA0" w14:textId="77777777" w:rsidR="000E5CA2" w:rsidRPr="00C978B5" w:rsidRDefault="000E5CA2" w:rsidP="00AE5D47">
            <w:pPr>
              <w:jc w:val="center"/>
              <w:rPr>
                <w:rFonts w:ascii="Arial" w:hAnsi="Arial" w:cs="Arial"/>
                <w:sz w:val="16"/>
                <w:szCs w:val="16"/>
              </w:rPr>
            </w:pPr>
            <w:r w:rsidRPr="00C978B5">
              <w:rPr>
                <w:rFonts w:ascii="Arial" w:hAnsi="Arial" w:cs="Arial"/>
                <w:b/>
                <w:bCs/>
                <w:sz w:val="16"/>
                <w:szCs w:val="16"/>
              </w:rPr>
              <w:t>UNIDADE</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38427A" w14:textId="02A5613B" w:rsidR="000E5CA2" w:rsidRPr="00C978B5" w:rsidRDefault="000E5CA2" w:rsidP="0098119E">
            <w:pPr>
              <w:jc w:val="center"/>
              <w:rPr>
                <w:rFonts w:ascii="Arial" w:hAnsi="Arial" w:cs="Arial"/>
                <w:b/>
                <w:bCs/>
                <w:sz w:val="16"/>
                <w:szCs w:val="16"/>
              </w:rPr>
            </w:pPr>
            <w:r w:rsidRPr="00C978B5">
              <w:rPr>
                <w:rFonts w:ascii="Arial" w:hAnsi="Arial" w:cs="Arial"/>
                <w:b/>
                <w:bCs/>
                <w:sz w:val="16"/>
                <w:szCs w:val="16"/>
              </w:rPr>
              <w:t>QUANTIDADE ESTIMADA DE MINUTOS (</w:t>
            </w:r>
            <w:r w:rsidR="0098119E" w:rsidRPr="00C978B5">
              <w:rPr>
                <w:rFonts w:ascii="Arial" w:hAnsi="Arial" w:cs="Arial"/>
                <w:b/>
                <w:bCs/>
                <w:sz w:val="16"/>
                <w:szCs w:val="16"/>
              </w:rPr>
              <w:t>D</w:t>
            </w:r>
            <w:r w:rsidRPr="00C978B5">
              <w:rPr>
                <w:rFonts w:ascii="Arial" w:hAnsi="Arial" w:cs="Arial"/>
                <w:b/>
                <w:bCs/>
                <w:sz w:val="16"/>
                <w:szCs w:val="16"/>
              </w:rPr>
              <w:t>)</w:t>
            </w:r>
          </w:p>
        </w:tc>
        <w:tc>
          <w:tcPr>
            <w:tcW w:w="1347" w:type="dxa"/>
            <w:tcBorders>
              <w:top w:val="single" w:sz="4" w:space="0" w:color="000000"/>
              <w:left w:val="single" w:sz="4" w:space="0" w:color="000000"/>
              <w:bottom w:val="single" w:sz="4" w:space="0" w:color="000000"/>
              <w:right w:val="single" w:sz="4" w:space="0" w:color="000000"/>
            </w:tcBorders>
          </w:tcPr>
          <w:p w14:paraId="6D5B0381" w14:textId="2D46063B" w:rsidR="000E5CA2" w:rsidRPr="00C978B5" w:rsidRDefault="000E5CA2" w:rsidP="0098119E">
            <w:pPr>
              <w:jc w:val="center"/>
              <w:rPr>
                <w:rFonts w:ascii="Arial" w:hAnsi="Arial" w:cs="Arial"/>
                <w:b/>
                <w:bCs/>
                <w:sz w:val="16"/>
                <w:szCs w:val="16"/>
              </w:rPr>
            </w:pPr>
            <w:r w:rsidRPr="00C978B5">
              <w:rPr>
                <w:rFonts w:ascii="Arial" w:hAnsi="Arial" w:cs="Arial"/>
                <w:b/>
                <w:bCs/>
                <w:sz w:val="16"/>
                <w:szCs w:val="16"/>
              </w:rPr>
              <w:t>PREÇO UNITÁRIO (</w:t>
            </w:r>
            <w:r w:rsidR="0098119E" w:rsidRPr="00C978B5">
              <w:rPr>
                <w:rFonts w:ascii="Arial" w:hAnsi="Arial" w:cs="Arial"/>
                <w:b/>
                <w:bCs/>
                <w:sz w:val="16"/>
                <w:szCs w:val="16"/>
              </w:rPr>
              <w:t>E</w:t>
            </w:r>
            <w:r w:rsidRPr="00C978B5">
              <w:rPr>
                <w:rFonts w:ascii="Arial" w:hAnsi="Arial" w:cs="Arial"/>
                <w:b/>
                <w:bCs/>
                <w:sz w:val="16"/>
                <w:szCs w:val="16"/>
              </w:rPr>
              <w:t>)</w:t>
            </w: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7A26D1D" w14:textId="5E68C2FC" w:rsidR="000E5CA2" w:rsidRPr="00C978B5" w:rsidRDefault="000E5CA2" w:rsidP="0098119E">
            <w:pPr>
              <w:jc w:val="center"/>
              <w:rPr>
                <w:rFonts w:ascii="Arial" w:hAnsi="Arial" w:cs="Arial"/>
                <w:b/>
                <w:bCs/>
                <w:sz w:val="16"/>
                <w:szCs w:val="16"/>
              </w:rPr>
            </w:pPr>
            <w:r w:rsidRPr="00C978B5">
              <w:rPr>
                <w:rFonts w:ascii="Arial" w:hAnsi="Arial" w:cs="Arial"/>
                <w:b/>
                <w:bCs/>
                <w:sz w:val="16"/>
                <w:szCs w:val="16"/>
              </w:rPr>
              <w:t>PREÇO TOTAL (</w:t>
            </w:r>
            <w:r w:rsidR="0098119E" w:rsidRPr="00C978B5">
              <w:rPr>
                <w:rFonts w:ascii="Arial" w:hAnsi="Arial" w:cs="Arial"/>
                <w:b/>
                <w:bCs/>
                <w:sz w:val="16"/>
                <w:szCs w:val="16"/>
              </w:rPr>
              <w:t xml:space="preserve"> F = D x E</w:t>
            </w:r>
            <w:r w:rsidRPr="00C978B5">
              <w:rPr>
                <w:rFonts w:ascii="Arial" w:hAnsi="Arial" w:cs="Arial"/>
                <w:b/>
                <w:bCs/>
                <w:sz w:val="16"/>
                <w:szCs w:val="16"/>
              </w:rPr>
              <w:t>)</w:t>
            </w:r>
          </w:p>
        </w:tc>
      </w:tr>
      <w:tr w:rsidR="000E5CA2" w:rsidRPr="00C978B5" w14:paraId="7EB5F42A" w14:textId="77777777" w:rsidTr="00AE5D47">
        <w:trPr>
          <w:trHeight w:val="399"/>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BAF9D91" w14:textId="77777777" w:rsidR="000E5CA2" w:rsidRPr="00C978B5" w:rsidRDefault="000E5CA2" w:rsidP="00AE5D47">
            <w:pPr>
              <w:jc w:val="both"/>
              <w:rPr>
                <w:rFonts w:ascii="Arial" w:hAnsi="Arial" w:cs="Arial"/>
                <w:sz w:val="16"/>
                <w:szCs w:val="16"/>
              </w:rPr>
            </w:pPr>
            <w:r w:rsidRPr="00C978B5">
              <w:rPr>
                <w:rFonts w:ascii="Arial" w:hAnsi="Arial" w:cs="Arial"/>
                <w:sz w:val="16"/>
                <w:szCs w:val="16"/>
              </w:rPr>
              <w:t>2</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B3C6CA9" w14:textId="77777777" w:rsidR="000E5CA2" w:rsidRPr="00C978B5" w:rsidRDefault="000E5CA2" w:rsidP="00AE5D47">
            <w:pPr>
              <w:spacing w:after="160" w:line="276" w:lineRule="auto"/>
              <w:jc w:val="both"/>
              <w:rPr>
                <w:rFonts w:ascii="Arial" w:hAnsi="Arial" w:cs="Arial"/>
                <w:sz w:val="20"/>
                <w:szCs w:val="20"/>
              </w:rPr>
            </w:pPr>
            <w:r w:rsidRPr="00C978B5">
              <w:rPr>
                <w:rFonts w:ascii="Arial" w:hAnsi="Arial" w:cs="Arial"/>
                <w:sz w:val="20"/>
                <w:szCs w:val="20"/>
              </w:rPr>
              <w:t>Serviço de tradução e interpretação em Língua Brasileira de Sinais (LIBRAS) para a Língua Portuguesa e vice-versa, com cessão de uso de imagem e voz, na modalidade pré-gravada</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82176F3" w14:textId="77777777" w:rsidR="000E5CA2" w:rsidRPr="00C978B5" w:rsidRDefault="000E5CA2" w:rsidP="00AE5D47">
            <w:pPr>
              <w:widowControl w:val="0"/>
              <w:spacing w:after="240"/>
              <w:jc w:val="center"/>
              <w:rPr>
                <w:rFonts w:ascii="Arial" w:hAnsi="Arial" w:cs="Arial"/>
                <w:sz w:val="20"/>
                <w:szCs w:val="20"/>
              </w:rPr>
            </w:pPr>
            <w:r w:rsidRPr="00C978B5">
              <w:rPr>
                <w:rFonts w:ascii="Arial" w:hAnsi="Arial" w:cs="Arial"/>
                <w:sz w:val="20"/>
                <w:szCs w:val="20"/>
              </w:rPr>
              <w:t>25780</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6DCFCF5" w14:textId="77777777" w:rsidR="000E5CA2" w:rsidRPr="00C978B5" w:rsidRDefault="000E5CA2" w:rsidP="00AE5D47">
            <w:pPr>
              <w:widowControl w:val="0"/>
              <w:spacing w:after="240"/>
              <w:jc w:val="center"/>
              <w:rPr>
                <w:rFonts w:ascii="Arial" w:hAnsi="Arial" w:cs="Arial"/>
                <w:sz w:val="20"/>
                <w:szCs w:val="20"/>
              </w:rPr>
            </w:pPr>
            <w:r w:rsidRPr="00C978B5">
              <w:rPr>
                <w:rFonts w:ascii="Arial" w:hAnsi="Arial" w:cs="Arial"/>
                <w:sz w:val="20"/>
                <w:szCs w:val="20"/>
              </w:rPr>
              <w:t>minuto</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E0EAB7" w14:textId="7244E5EF" w:rsidR="000E5CA2" w:rsidRPr="00C978B5" w:rsidRDefault="00D51061" w:rsidP="00AE5D47">
            <w:pPr>
              <w:widowControl w:val="0"/>
              <w:spacing w:after="240"/>
              <w:jc w:val="center"/>
              <w:rPr>
                <w:rFonts w:ascii="Arial" w:hAnsi="Arial" w:cs="Arial"/>
                <w:sz w:val="20"/>
                <w:szCs w:val="20"/>
              </w:rPr>
            </w:pPr>
            <w:r>
              <w:rPr>
                <w:rFonts w:ascii="Arial" w:hAnsi="Arial" w:cs="Arial"/>
                <w:sz w:val="20"/>
                <w:szCs w:val="20"/>
              </w:rPr>
              <w:t>4.500</w:t>
            </w:r>
          </w:p>
        </w:tc>
        <w:tc>
          <w:tcPr>
            <w:tcW w:w="1347" w:type="dxa"/>
            <w:tcBorders>
              <w:top w:val="single" w:sz="4" w:space="0" w:color="000000"/>
              <w:left w:val="single" w:sz="4" w:space="0" w:color="000000"/>
              <w:bottom w:val="single" w:sz="4" w:space="0" w:color="000000"/>
              <w:right w:val="single" w:sz="4" w:space="0" w:color="000000"/>
            </w:tcBorders>
          </w:tcPr>
          <w:p w14:paraId="5D9952A8" w14:textId="77777777" w:rsidR="000E5CA2" w:rsidRPr="00C978B5" w:rsidRDefault="000E5CA2" w:rsidP="00AE5D47">
            <w:pPr>
              <w:jc w:val="center"/>
              <w:rPr>
                <w:rFonts w:ascii="Arial" w:hAnsi="Arial" w:cs="Arial"/>
                <w:sz w:val="16"/>
                <w:szCs w:val="16"/>
              </w:rPr>
            </w:pP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04F19D" w14:textId="77777777" w:rsidR="000E5CA2" w:rsidRPr="00C978B5" w:rsidRDefault="000E5CA2" w:rsidP="00AE5D47">
            <w:pPr>
              <w:jc w:val="center"/>
              <w:rPr>
                <w:rFonts w:ascii="Arial" w:hAnsi="Arial" w:cs="Arial"/>
                <w:sz w:val="16"/>
                <w:szCs w:val="16"/>
              </w:rPr>
            </w:pPr>
          </w:p>
        </w:tc>
      </w:tr>
      <w:tr w:rsidR="000E5CA2" w:rsidRPr="00C978B5" w14:paraId="66AF45A0" w14:textId="77777777" w:rsidTr="00AE5D47">
        <w:trPr>
          <w:trHeight w:val="399"/>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564F12F" w14:textId="77777777" w:rsidR="000E5CA2" w:rsidRPr="00C978B5" w:rsidRDefault="000E5CA2" w:rsidP="00AE5D47">
            <w:pPr>
              <w:jc w:val="both"/>
              <w:rPr>
                <w:rFonts w:ascii="Arial" w:hAnsi="Arial" w:cs="Arial"/>
                <w:sz w:val="16"/>
                <w:szCs w:val="16"/>
              </w:rPr>
            </w:pPr>
            <w:r w:rsidRPr="00C978B5">
              <w:rPr>
                <w:rFonts w:ascii="Arial" w:hAnsi="Arial" w:cs="Arial"/>
                <w:sz w:val="16"/>
                <w:szCs w:val="16"/>
              </w:rPr>
              <w:t>3</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C8570B7" w14:textId="77777777" w:rsidR="000E5CA2" w:rsidRPr="00C978B5" w:rsidRDefault="000E5CA2" w:rsidP="00AE5D47">
            <w:pPr>
              <w:spacing w:after="160" w:line="276" w:lineRule="auto"/>
              <w:jc w:val="both"/>
              <w:rPr>
                <w:rFonts w:ascii="Arial" w:hAnsi="Arial" w:cs="Arial"/>
                <w:sz w:val="20"/>
                <w:szCs w:val="20"/>
              </w:rPr>
            </w:pPr>
            <w:r w:rsidRPr="00C978B5">
              <w:rPr>
                <w:rFonts w:ascii="Arial" w:hAnsi="Arial" w:cs="Arial"/>
                <w:sz w:val="20"/>
                <w:szCs w:val="20"/>
              </w:rPr>
              <w:t>Serviço de Audiodescrição (AD) pré-gravado.</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41F1C0" w14:textId="77777777" w:rsidR="000E5CA2" w:rsidRPr="00C978B5" w:rsidRDefault="000E5CA2" w:rsidP="00AE5D47">
            <w:pPr>
              <w:widowControl w:val="0"/>
              <w:spacing w:after="240"/>
              <w:jc w:val="center"/>
              <w:rPr>
                <w:rFonts w:ascii="Arial" w:hAnsi="Arial" w:cs="Arial"/>
                <w:sz w:val="20"/>
                <w:szCs w:val="20"/>
              </w:rPr>
            </w:pPr>
            <w:r w:rsidRPr="00C978B5">
              <w:rPr>
                <w:rFonts w:ascii="Arial" w:hAnsi="Arial" w:cs="Arial"/>
                <w:sz w:val="20"/>
                <w:szCs w:val="20"/>
              </w:rPr>
              <w:t>3778</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AE42159" w14:textId="77777777" w:rsidR="000E5CA2" w:rsidRPr="00C978B5" w:rsidRDefault="000E5CA2" w:rsidP="00AE5D47">
            <w:pPr>
              <w:widowControl w:val="0"/>
              <w:spacing w:after="240"/>
              <w:jc w:val="center"/>
              <w:rPr>
                <w:rFonts w:ascii="Arial" w:hAnsi="Arial" w:cs="Arial"/>
                <w:sz w:val="20"/>
                <w:szCs w:val="20"/>
              </w:rPr>
            </w:pPr>
            <w:r w:rsidRPr="00C978B5">
              <w:rPr>
                <w:rFonts w:ascii="Arial" w:hAnsi="Arial" w:cs="Arial"/>
                <w:sz w:val="20"/>
                <w:szCs w:val="20"/>
              </w:rPr>
              <w:t>minuto</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CE041EE" w14:textId="5836095E" w:rsidR="000E5CA2" w:rsidRPr="00C978B5" w:rsidRDefault="00D51061" w:rsidP="00AE5D47">
            <w:pPr>
              <w:widowControl w:val="0"/>
              <w:spacing w:after="240"/>
              <w:jc w:val="center"/>
              <w:rPr>
                <w:rFonts w:ascii="Arial" w:hAnsi="Arial" w:cs="Arial"/>
                <w:sz w:val="20"/>
                <w:szCs w:val="20"/>
              </w:rPr>
            </w:pPr>
            <w:r>
              <w:rPr>
                <w:rFonts w:ascii="Arial" w:hAnsi="Arial" w:cs="Arial"/>
                <w:sz w:val="20"/>
                <w:szCs w:val="20"/>
              </w:rPr>
              <w:t>1.600</w:t>
            </w:r>
          </w:p>
        </w:tc>
        <w:tc>
          <w:tcPr>
            <w:tcW w:w="1347" w:type="dxa"/>
            <w:tcBorders>
              <w:top w:val="single" w:sz="4" w:space="0" w:color="000000"/>
              <w:left w:val="single" w:sz="4" w:space="0" w:color="000000"/>
              <w:bottom w:val="single" w:sz="4" w:space="0" w:color="000000"/>
              <w:right w:val="single" w:sz="4" w:space="0" w:color="000000"/>
            </w:tcBorders>
          </w:tcPr>
          <w:p w14:paraId="624DFED5" w14:textId="77777777" w:rsidR="000E5CA2" w:rsidRPr="00C978B5" w:rsidRDefault="000E5CA2" w:rsidP="00AE5D47">
            <w:pPr>
              <w:jc w:val="center"/>
              <w:rPr>
                <w:rFonts w:ascii="Arial" w:hAnsi="Arial" w:cs="Arial"/>
                <w:sz w:val="16"/>
                <w:szCs w:val="16"/>
              </w:rPr>
            </w:pP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361422" w14:textId="77777777" w:rsidR="000E5CA2" w:rsidRPr="00C978B5" w:rsidRDefault="000E5CA2" w:rsidP="00AE5D47">
            <w:pPr>
              <w:jc w:val="center"/>
              <w:rPr>
                <w:rFonts w:ascii="Arial" w:hAnsi="Arial" w:cs="Arial"/>
                <w:sz w:val="16"/>
                <w:szCs w:val="16"/>
              </w:rPr>
            </w:pPr>
          </w:p>
        </w:tc>
      </w:tr>
      <w:tr w:rsidR="000E5CA2" w:rsidRPr="00C978B5" w14:paraId="07C635DF" w14:textId="77777777" w:rsidTr="00AE5D47">
        <w:trPr>
          <w:trHeight w:val="399"/>
          <w:jc w:val="center"/>
        </w:trPr>
        <w:tc>
          <w:tcPr>
            <w:tcW w:w="68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D0EECD4" w14:textId="77777777" w:rsidR="000E5CA2" w:rsidRPr="00C978B5" w:rsidRDefault="000E5CA2" w:rsidP="00AE5D47">
            <w:pPr>
              <w:jc w:val="both"/>
              <w:rPr>
                <w:rFonts w:ascii="Arial" w:hAnsi="Arial" w:cs="Arial"/>
                <w:sz w:val="16"/>
                <w:szCs w:val="16"/>
              </w:rPr>
            </w:pPr>
            <w:r w:rsidRPr="00C978B5">
              <w:rPr>
                <w:rFonts w:ascii="Arial" w:hAnsi="Arial" w:cs="Arial"/>
                <w:sz w:val="16"/>
                <w:szCs w:val="16"/>
              </w:rPr>
              <w:t>4</w:t>
            </w:r>
          </w:p>
        </w:tc>
        <w:tc>
          <w:tcPr>
            <w:tcW w:w="18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0A07BD2" w14:textId="77777777" w:rsidR="000E5CA2" w:rsidRPr="00C978B5" w:rsidRDefault="000E5CA2" w:rsidP="00AE5D47">
            <w:pPr>
              <w:spacing w:after="160" w:line="276" w:lineRule="auto"/>
              <w:jc w:val="both"/>
              <w:rPr>
                <w:rFonts w:ascii="Arial" w:hAnsi="Arial" w:cs="Arial"/>
                <w:sz w:val="20"/>
                <w:szCs w:val="20"/>
              </w:rPr>
            </w:pPr>
            <w:r w:rsidRPr="00C978B5">
              <w:rPr>
                <w:rFonts w:ascii="Arial" w:hAnsi="Arial" w:cs="Arial"/>
                <w:sz w:val="20"/>
                <w:szCs w:val="20"/>
              </w:rPr>
              <w:t>Serviço de Legendagem para Surdos e Ensurdecidos (LSE) pré-gravado.</w:t>
            </w:r>
          </w:p>
        </w:tc>
        <w:tc>
          <w:tcPr>
            <w:tcW w:w="103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7BB1C67" w14:textId="77777777" w:rsidR="000E5CA2" w:rsidRPr="00C978B5" w:rsidRDefault="000E5CA2" w:rsidP="00AE5D47">
            <w:pPr>
              <w:widowControl w:val="0"/>
              <w:spacing w:after="240"/>
              <w:jc w:val="center"/>
              <w:rPr>
                <w:rFonts w:ascii="Arial" w:hAnsi="Arial" w:cs="Arial"/>
                <w:sz w:val="20"/>
                <w:szCs w:val="20"/>
              </w:rPr>
            </w:pPr>
            <w:r w:rsidRPr="00C978B5">
              <w:rPr>
                <w:rFonts w:ascii="Arial" w:hAnsi="Arial" w:cs="Arial"/>
                <w:sz w:val="20"/>
                <w:szCs w:val="20"/>
              </w:rPr>
              <w:t>19658</w:t>
            </w:r>
          </w:p>
        </w:tc>
        <w:tc>
          <w:tcPr>
            <w:tcW w:w="112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3D71A9" w14:textId="77777777" w:rsidR="000E5CA2" w:rsidRPr="00C978B5" w:rsidRDefault="000E5CA2" w:rsidP="00AE5D47">
            <w:pPr>
              <w:widowControl w:val="0"/>
              <w:spacing w:after="240"/>
              <w:jc w:val="center"/>
              <w:rPr>
                <w:rFonts w:ascii="Arial" w:hAnsi="Arial" w:cs="Arial"/>
                <w:sz w:val="20"/>
                <w:szCs w:val="20"/>
              </w:rPr>
            </w:pPr>
            <w:r w:rsidRPr="00C978B5">
              <w:rPr>
                <w:rFonts w:ascii="Arial" w:hAnsi="Arial" w:cs="Arial"/>
                <w:sz w:val="20"/>
                <w:szCs w:val="20"/>
              </w:rPr>
              <w:t>minuto</w:t>
            </w:r>
          </w:p>
        </w:tc>
        <w:tc>
          <w:tcPr>
            <w:tcW w:w="154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3E3CDC" w14:textId="2C124B9E" w:rsidR="000E5CA2" w:rsidRPr="00C978B5" w:rsidRDefault="00D51061" w:rsidP="00AE5D47">
            <w:pPr>
              <w:widowControl w:val="0"/>
              <w:spacing w:after="240"/>
              <w:jc w:val="center"/>
              <w:rPr>
                <w:rFonts w:ascii="Arial" w:hAnsi="Arial" w:cs="Arial"/>
                <w:sz w:val="20"/>
                <w:szCs w:val="20"/>
              </w:rPr>
            </w:pPr>
            <w:r>
              <w:rPr>
                <w:rFonts w:ascii="Arial" w:hAnsi="Arial" w:cs="Arial"/>
                <w:sz w:val="20"/>
                <w:szCs w:val="20"/>
              </w:rPr>
              <w:t>4.000</w:t>
            </w:r>
          </w:p>
        </w:tc>
        <w:tc>
          <w:tcPr>
            <w:tcW w:w="1347" w:type="dxa"/>
            <w:tcBorders>
              <w:top w:val="single" w:sz="4" w:space="0" w:color="000000"/>
              <w:left w:val="single" w:sz="4" w:space="0" w:color="000000"/>
              <w:bottom w:val="single" w:sz="4" w:space="0" w:color="000000"/>
              <w:right w:val="single" w:sz="4" w:space="0" w:color="000000"/>
            </w:tcBorders>
          </w:tcPr>
          <w:p w14:paraId="3EB17CF1" w14:textId="77777777" w:rsidR="000E5CA2" w:rsidRPr="00C978B5" w:rsidRDefault="000E5CA2" w:rsidP="00AE5D47">
            <w:pPr>
              <w:jc w:val="center"/>
              <w:rPr>
                <w:rFonts w:ascii="Arial" w:hAnsi="Arial" w:cs="Arial"/>
                <w:sz w:val="16"/>
                <w:szCs w:val="16"/>
              </w:rPr>
            </w:pPr>
          </w:p>
        </w:tc>
        <w:tc>
          <w:tcPr>
            <w:tcW w:w="13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A130C28" w14:textId="77777777" w:rsidR="000E5CA2" w:rsidRPr="00C978B5" w:rsidRDefault="000E5CA2" w:rsidP="00AE5D47">
            <w:pPr>
              <w:jc w:val="center"/>
              <w:rPr>
                <w:rFonts w:ascii="Arial" w:hAnsi="Arial" w:cs="Arial"/>
                <w:sz w:val="16"/>
                <w:szCs w:val="16"/>
              </w:rPr>
            </w:pPr>
          </w:p>
        </w:tc>
      </w:tr>
      <w:tr w:rsidR="000E5CA2" w14:paraId="507F1447" w14:textId="77777777" w:rsidTr="00AE5D47">
        <w:trPr>
          <w:trHeight w:val="399"/>
          <w:jc w:val="center"/>
        </w:trPr>
        <w:tc>
          <w:tcPr>
            <w:tcW w:w="8937" w:type="dxa"/>
            <w:gridSpan w:val="7"/>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A0D6F99" w14:textId="740D2E29" w:rsidR="000E5CA2" w:rsidRDefault="000E5CA2" w:rsidP="0098119E">
            <w:pPr>
              <w:jc w:val="center"/>
              <w:rPr>
                <w:rFonts w:ascii="Arial" w:hAnsi="Arial" w:cs="Arial"/>
                <w:sz w:val="16"/>
                <w:szCs w:val="16"/>
              </w:rPr>
            </w:pPr>
            <w:r w:rsidRPr="00C978B5">
              <w:rPr>
                <w:rFonts w:ascii="Arial" w:hAnsi="Arial" w:cs="Arial"/>
                <w:b/>
                <w:bCs/>
                <w:sz w:val="20"/>
                <w:szCs w:val="20"/>
              </w:rPr>
              <w:t>PREÇO GLOBAL DO GRUPO ÚNICO (soma dos preços totais dos itens 2, 3 e 4)</w:t>
            </w:r>
          </w:p>
        </w:tc>
      </w:tr>
    </w:tbl>
    <w:p w14:paraId="3639BD83" w14:textId="77777777" w:rsidR="000E5CA2" w:rsidRDefault="000E5CA2" w:rsidP="000E5CA2">
      <w:pPr>
        <w:widowControl w:val="0"/>
        <w:ind w:left="720"/>
        <w:jc w:val="both"/>
        <w:rPr>
          <w:rFonts w:ascii="Arial" w:hAnsi="Arial" w:cs="Arial"/>
          <w:i/>
          <w:iCs/>
          <w:color w:val="FF0000"/>
          <w:sz w:val="22"/>
          <w:szCs w:val="22"/>
        </w:rPr>
      </w:pPr>
    </w:p>
    <w:p w14:paraId="60281CA2" w14:textId="77777777" w:rsidR="000E5CA2" w:rsidRDefault="000E5CA2" w:rsidP="0016363A">
      <w:pPr>
        <w:spacing w:line="360" w:lineRule="auto"/>
        <w:jc w:val="both"/>
        <w:rPr>
          <w:rFonts w:ascii="Arial" w:hAnsi="Arial" w:cs="Arial"/>
          <w:b/>
          <w:sz w:val="22"/>
          <w:szCs w:val="22"/>
        </w:rPr>
      </w:pPr>
    </w:p>
    <w:p w14:paraId="7DDF6F14" w14:textId="77777777" w:rsidR="0016363A" w:rsidRPr="009578C2" w:rsidRDefault="0016363A" w:rsidP="0016363A">
      <w:pPr>
        <w:spacing w:line="360" w:lineRule="auto"/>
        <w:jc w:val="both"/>
        <w:rPr>
          <w:rFonts w:ascii="Arial" w:hAnsi="Arial" w:cs="Arial"/>
          <w:color w:val="000000"/>
          <w:sz w:val="22"/>
          <w:szCs w:val="22"/>
        </w:rPr>
      </w:pPr>
      <w:r w:rsidRPr="009578C2">
        <w:rPr>
          <w:rFonts w:ascii="Arial" w:hAnsi="Arial" w:cs="Arial"/>
          <w:b/>
          <w:sz w:val="22"/>
          <w:szCs w:val="22"/>
        </w:rPr>
        <w:t>Parágrafo 1º</w:t>
      </w:r>
      <w:r w:rsidRPr="009578C2">
        <w:rPr>
          <w:rFonts w:ascii="Arial" w:hAnsi="Arial" w:cs="Arial"/>
          <w:sz w:val="22"/>
          <w:szCs w:val="22"/>
        </w:rPr>
        <w:t xml:space="preserve"> - </w:t>
      </w:r>
      <w:r w:rsidRPr="009578C2">
        <w:rPr>
          <w:rFonts w:ascii="Arial" w:hAnsi="Arial" w:cs="Arial"/>
          <w:color w:val="000000"/>
          <w:sz w:val="22"/>
          <w:szCs w:val="22"/>
        </w:rPr>
        <w:t>No</w:t>
      </w:r>
      <w:r w:rsidR="00C05BC7">
        <w:rPr>
          <w:rFonts w:ascii="Arial" w:hAnsi="Arial" w:cs="Arial"/>
          <w:color w:val="000000"/>
          <w:sz w:val="22"/>
          <w:szCs w:val="22"/>
        </w:rPr>
        <w:t>(</w:t>
      </w:r>
      <w:r w:rsidRPr="009578C2">
        <w:rPr>
          <w:rFonts w:ascii="Arial" w:hAnsi="Arial" w:cs="Arial"/>
          <w:color w:val="000000"/>
          <w:sz w:val="22"/>
          <w:szCs w:val="22"/>
        </w:rPr>
        <w:t>s</w:t>
      </w:r>
      <w:r w:rsidR="00C05BC7">
        <w:rPr>
          <w:rFonts w:ascii="Arial" w:hAnsi="Arial" w:cs="Arial"/>
          <w:color w:val="000000"/>
          <w:sz w:val="22"/>
          <w:szCs w:val="22"/>
        </w:rPr>
        <w:t>)</w:t>
      </w:r>
      <w:r w:rsidRPr="009578C2">
        <w:rPr>
          <w:rFonts w:ascii="Arial" w:hAnsi="Arial" w:cs="Arial"/>
          <w:color w:val="000000"/>
          <w:sz w:val="22"/>
          <w:szCs w:val="22"/>
        </w:rPr>
        <w:t xml:space="preserve"> preço</w:t>
      </w:r>
      <w:r w:rsidR="00C05BC7">
        <w:rPr>
          <w:rFonts w:ascii="Arial" w:hAnsi="Arial" w:cs="Arial"/>
          <w:color w:val="000000"/>
          <w:sz w:val="22"/>
          <w:szCs w:val="22"/>
        </w:rPr>
        <w:t>(</w:t>
      </w:r>
      <w:r w:rsidRPr="009578C2">
        <w:rPr>
          <w:rFonts w:ascii="Arial" w:hAnsi="Arial" w:cs="Arial"/>
          <w:color w:val="000000"/>
          <w:sz w:val="22"/>
          <w:szCs w:val="22"/>
        </w:rPr>
        <w:t>s</w:t>
      </w:r>
      <w:r w:rsidR="00C05BC7">
        <w:rPr>
          <w:rFonts w:ascii="Arial" w:hAnsi="Arial" w:cs="Arial"/>
          <w:color w:val="000000"/>
          <w:sz w:val="22"/>
          <w:szCs w:val="22"/>
        </w:rPr>
        <w:t>)</w:t>
      </w:r>
      <w:r w:rsidRPr="009578C2">
        <w:rPr>
          <w:rFonts w:ascii="Arial" w:hAnsi="Arial" w:cs="Arial"/>
          <w:color w:val="000000"/>
          <w:sz w:val="22"/>
          <w:szCs w:val="22"/>
        </w:rPr>
        <w:t xml:space="preserve"> estabelecido</w:t>
      </w:r>
      <w:r w:rsidR="00C05BC7">
        <w:rPr>
          <w:rFonts w:ascii="Arial" w:hAnsi="Arial" w:cs="Arial"/>
          <w:color w:val="000000"/>
          <w:sz w:val="22"/>
          <w:szCs w:val="22"/>
        </w:rPr>
        <w:t>(</w:t>
      </w:r>
      <w:r w:rsidRPr="009578C2">
        <w:rPr>
          <w:rFonts w:ascii="Arial" w:hAnsi="Arial" w:cs="Arial"/>
          <w:color w:val="000000"/>
          <w:sz w:val="22"/>
          <w:szCs w:val="22"/>
        </w:rPr>
        <w:t>s</w:t>
      </w:r>
      <w:r w:rsidR="00C05BC7">
        <w:rPr>
          <w:rFonts w:ascii="Arial" w:hAnsi="Arial" w:cs="Arial"/>
          <w:color w:val="000000"/>
          <w:sz w:val="22"/>
          <w:szCs w:val="22"/>
        </w:rPr>
        <w:t>)</w:t>
      </w:r>
      <w:r w:rsidRPr="009578C2">
        <w:rPr>
          <w:rFonts w:ascii="Arial" w:hAnsi="Arial" w:cs="Arial"/>
          <w:color w:val="000000"/>
          <w:sz w:val="22"/>
          <w:szCs w:val="22"/>
        </w:rPr>
        <w:t xml:space="preserve"> nesta cláusula estão incluídas todas as despesas (</w:t>
      </w:r>
      <w:r w:rsidRPr="009578C2">
        <w:rPr>
          <w:rFonts w:ascii="Arial" w:hAnsi="Arial" w:cs="Arial"/>
          <w:sz w:val="22"/>
          <w:szCs w:val="22"/>
        </w:rPr>
        <w:t xml:space="preserve">ordinárias diretas e indiretas decorrentes da execução do objeto, na forma da legislação vigente, incluídos todos os tributos e contribuições fiscais e parafiscais incidentes direta ou indiretamente </w:t>
      </w:r>
      <w:r w:rsidRPr="009578C2">
        <w:rPr>
          <w:rFonts w:ascii="Arial" w:hAnsi="Arial" w:cs="Arial"/>
          <w:sz w:val="22"/>
          <w:szCs w:val="22"/>
        </w:rPr>
        <w:lastRenderedPageBreak/>
        <w:t>e outras necessárias ao integral cumprimento da execução dos serviços, deduzidos eventuais descontos</w:t>
      </w:r>
      <w:r w:rsidRPr="009578C2">
        <w:rPr>
          <w:rFonts w:ascii="Arial" w:hAnsi="Arial" w:cs="Arial"/>
          <w:color w:val="000000"/>
          <w:sz w:val="22"/>
          <w:szCs w:val="22"/>
        </w:rPr>
        <w:t xml:space="preserve">). </w:t>
      </w:r>
    </w:p>
    <w:p w14:paraId="7FB5589C" w14:textId="77777777" w:rsidR="0016363A" w:rsidRPr="00054458" w:rsidRDefault="0016363A" w:rsidP="0016363A">
      <w:pPr>
        <w:autoSpaceDE w:val="0"/>
        <w:autoSpaceDN w:val="0"/>
        <w:adjustRightInd w:val="0"/>
        <w:spacing w:line="360" w:lineRule="auto"/>
        <w:jc w:val="both"/>
        <w:rPr>
          <w:rFonts w:ascii="Arial" w:eastAsia="SimSun" w:hAnsi="Arial" w:cs="Arial"/>
          <w:sz w:val="22"/>
          <w:szCs w:val="22"/>
        </w:rPr>
      </w:pPr>
      <w:r w:rsidRPr="009578C2">
        <w:rPr>
          <w:rFonts w:ascii="Arial" w:hAnsi="Arial" w:cs="Arial"/>
          <w:b/>
          <w:sz w:val="22"/>
          <w:szCs w:val="22"/>
        </w:rPr>
        <w:t>Parágrafo 2º –</w:t>
      </w:r>
      <w:r w:rsidRPr="009578C2">
        <w:rPr>
          <w:rFonts w:ascii="Arial" w:hAnsi="Arial" w:cs="Arial"/>
          <w:sz w:val="22"/>
          <w:szCs w:val="22"/>
        </w:rPr>
        <w:t xml:space="preserve"> O preço total do presente contrato é estimado em R$ ___________ (______________________).</w:t>
      </w:r>
    </w:p>
    <w:p w14:paraId="6B154CBC" w14:textId="77777777" w:rsidR="00270C81" w:rsidRPr="009578C2" w:rsidRDefault="001A6619" w:rsidP="00D052FC">
      <w:pPr>
        <w:keepNext/>
        <w:keepLines/>
        <w:tabs>
          <w:tab w:val="left" w:pos="0"/>
        </w:tabs>
        <w:spacing w:before="240" w:after="288" w:line="276" w:lineRule="auto"/>
        <w:jc w:val="both"/>
        <w:rPr>
          <w:rFonts w:ascii="Arial" w:hAnsi="Arial" w:cs="Arial"/>
          <w:b/>
          <w:sz w:val="22"/>
          <w:szCs w:val="22"/>
        </w:rPr>
      </w:pPr>
      <w:r w:rsidRPr="009578C2">
        <w:rPr>
          <w:rFonts w:ascii="Arial" w:hAnsi="Arial" w:cs="Arial"/>
          <w:b/>
          <w:sz w:val="22"/>
          <w:szCs w:val="22"/>
        </w:rPr>
        <w:t>CLÁUSULA QUINTA – SUBCONTRATAÇÃO</w:t>
      </w:r>
    </w:p>
    <w:p w14:paraId="2B2DB013" w14:textId="77777777" w:rsidR="00270C81" w:rsidRPr="009578C2" w:rsidRDefault="001A6619" w:rsidP="00384832">
      <w:pPr>
        <w:spacing w:after="288" w:line="240" w:lineRule="auto"/>
        <w:jc w:val="both"/>
        <w:rPr>
          <w:rFonts w:ascii="Arial" w:hAnsi="Arial" w:cs="Arial"/>
          <w:sz w:val="22"/>
          <w:szCs w:val="22"/>
        </w:rPr>
      </w:pPr>
      <w:r w:rsidRPr="009578C2">
        <w:rPr>
          <w:rFonts w:ascii="Arial" w:hAnsi="Arial" w:cs="Arial"/>
          <w:sz w:val="22"/>
          <w:szCs w:val="22"/>
        </w:rPr>
        <w:t>Não será admitida a subcontratação do objeto contratual.</w:t>
      </w:r>
    </w:p>
    <w:p w14:paraId="12C89269" w14:textId="77777777" w:rsidR="00270C81" w:rsidRDefault="001A6619" w:rsidP="00D052FC">
      <w:pPr>
        <w:keepNext/>
        <w:keepLines/>
        <w:tabs>
          <w:tab w:val="left" w:pos="0"/>
        </w:tabs>
        <w:spacing w:after="240" w:line="240" w:lineRule="auto"/>
        <w:jc w:val="both"/>
        <w:rPr>
          <w:rFonts w:ascii="Arial" w:hAnsi="Arial" w:cs="Arial"/>
          <w:b/>
          <w:sz w:val="22"/>
          <w:szCs w:val="22"/>
        </w:rPr>
      </w:pPr>
      <w:r w:rsidRPr="009578C2">
        <w:rPr>
          <w:rFonts w:ascii="Arial" w:hAnsi="Arial" w:cs="Arial"/>
          <w:b/>
          <w:sz w:val="22"/>
          <w:szCs w:val="22"/>
        </w:rPr>
        <w:t xml:space="preserve">CLÁUSULA SEXTA </w:t>
      </w:r>
      <w:r w:rsidR="0016363A" w:rsidRPr="009578C2">
        <w:rPr>
          <w:rFonts w:ascii="Arial" w:hAnsi="Arial" w:cs="Arial"/>
          <w:b/>
          <w:sz w:val="22"/>
          <w:szCs w:val="22"/>
        </w:rPr>
        <w:t>–</w:t>
      </w:r>
      <w:r w:rsidRPr="009578C2">
        <w:rPr>
          <w:rFonts w:ascii="Arial" w:hAnsi="Arial" w:cs="Arial"/>
          <w:b/>
          <w:sz w:val="22"/>
          <w:szCs w:val="22"/>
        </w:rPr>
        <w:t xml:space="preserve"> PAGAMENTO</w:t>
      </w:r>
      <w:r w:rsidR="0016363A">
        <w:rPr>
          <w:rFonts w:ascii="Arial" w:hAnsi="Arial" w:cs="Arial"/>
          <w:b/>
          <w:sz w:val="22"/>
          <w:szCs w:val="22"/>
        </w:rPr>
        <w:t xml:space="preserve"> </w:t>
      </w:r>
    </w:p>
    <w:p w14:paraId="33A580E4" w14:textId="38B0DB53" w:rsidR="00270C81" w:rsidRDefault="001A6619" w:rsidP="00D052FC">
      <w:pPr>
        <w:keepNext/>
        <w:keepLines/>
        <w:tabs>
          <w:tab w:val="left" w:pos="851"/>
        </w:tabs>
        <w:spacing w:before="120" w:after="288" w:line="276" w:lineRule="auto"/>
        <w:jc w:val="both"/>
        <w:rPr>
          <w:rFonts w:ascii="Arial" w:hAnsi="Arial" w:cs="Arial"/>
          <w:color w:val="000000"/>
          <w:sz w:val="22"/>
          <w:szCs w:val="22"/>
        </w:rPr>
      </w:pPr>
      <w:r>
        <w:rPr>
          <w:rFonts w:ascii="Arial" w:hAnsi="Arial" w:cs="Arial"/>
          <w:color w:val="000000"/>
          <w:sz w:val="22"/>
          <w:szCs w:val="22"/>
        </w:rPr>
        <w:t>O pagamento será efetuado</w:t>
      </w:r>
      <w:r w:rsidR="009510A2">
        <w:rPr>
          <w:rFonts w:ascii="Arial" w:hAnsi="Arial" w:cs="Arial"/>
          <w:color w:val="000000"/>
          <w:sz w:val="22"/>
          <w:szCs w:val="22"/>
        </w:rPr>
        <w:t>, mensalmente,</w:t>
      </w:r>
      <w:r>
        <w:rPr>
          <w:rFonts w:ascii="Arial" w:hAnsi="Arial" w:cs="Arial"/>
          <w:color w:val="000000"/>
          <w:sz w:val="22"/>
          <w:szCs w:val="22"/>
        </w:rPr>
        <w:t xml:space="preserve"> </w:t>
      </w:r>
      <w:r w:rsidR="00A6361C">
        <w:rPr>
          <w:rFonts w:ascii="Arial" w:hAnsi="Arial" w:cs="Arial"/>
          <w:color w:val="000000"/>
          <w:sz w:val="22"/>
          <w:szCs w:val="22"/>
        </w:rPr>
        <w:t xml:space="preserve">no prazo de máximo de </w:t>
      </w:r>
      <w:r w:rsidR="009510A2">
        <w:rPr>
          <w:rFonts w:ascii="Arial" w:hAnsi="Arial" w:cs="Arial"/>
          <w:color w:val="000000"/>
          <w:sz w:val="22"/>
          <w:szCs w:val="22"/>
        </w:rPr>
        <w:t xml:space="preserve">até </w:t>
      </w:r>
      <w:r w:rsidR="00A6361C">
        <w:rPr>
          <w:rFonts w:ascii="Arial" w:hAnsi="Arial" w:cs="Arial"/>
          <w:color w:val="000000"/>
          <w:sz w:val="22"/>
          <w:szCs w:val="22"/>
        </w:rPr>
        <w:t xml:space="preserve">10 (dez) dias úteis, contados da </w:t>
      </w:r>
      <w:r w:rsidR="009510A2">
        <w:rPr>
          <w:rFonts w:ascii="Arial" w:hAnsi="Arial" w:cs="Arial"/>
          <w:color w:val="000000"/>
          <w:sz w:val="22"/>
          <w:szCs w:val="22"/>
        </w:rPr>
        <w:t xml:space="preserve">finalização da </w:t>
      </w:r>
      <w:r w:rsidR="00A6361C">
        <w:rPr>
          <w:rFonts w:ascii="Arial" w:hAnsi="Arial" w:cs="Arial"/>
          <w:color w:val="000000"/>
          <w:sz w:val="22"/>
          <w:szCs w:val="22"/>
        </w:rPr>
        <w:t xml:space="preserve">liquidação da despesa, </w:t>
      </w:r>
      <w:r>
        <w:rPr>
          <w:rFonts w:ascii="Arial" w:hAnsi="Arial" w:cs="Arial"/>
          <w:color w:val="000000"/>
          <w:sz w:val="22"/>
          <w:szCs w:val="22"/>
        </w:rPr>
        <w:t xml:space="preserve">nos termos dispostos na cláusula </w:t>
      </w:r>
      <w:r w:rsidR="0098119E">
        <w:rPr>
          <w:rFonts w:ascii="Arial" w:hAnsi="Arial" w:cs="Arial"/>
          <w:color w:val="000000"/>
          <w:sz w:val="22"/>
          <w:szCs w:val="22"/>
        </w:rPr>
        <w:t>12</w:t>
      </w:r>
      <w:r>
        <w:rPr>
          <w:rFonts w:ascii="Arial" w:hAnsi="Arial" w:cs="Arial"/>
          <w:color w:val="000000"/>
          <w:sz w:val="22"/>
          <w:szCs w:val="22"/>
        </w:rPr>
        <w:t xml:space="preserve"> do Anexo I (Termo de Referência) do Edital, acompanhado da correspondente nota fiscal/fatura, considerando-se como data de pagamento o dia da emissão da ordem bancária, através de crédito em nome da CONTRATADA, em instituição financeira por ela indicada. </w:t>
      </w:r>
    </w:p>
    <w:p w14:paraId="6F4E6DE3" w14:textId="77777777" w:rsidR="0007408A" w:rsidRDefault="0007408A" w:rsidP="0007408A">
      <w:pPr>
        <w:spacing w:line="240" w:lineRule="auto"/>
        <w:jc w:val="both"/>
        <w:rPr>
          <w:color w:val="000000"/>
        </w:rPr>
      </w:pPr>
      <w:r>
        <w:rPr>
          <w:rFonts w:ascii="Arial" w:hAnsi="Arial" w:cs="Arial"/>
          <w:b/>
          <w:sz w:val="22"/>
          <w:szCs w:val="22"/>
        </w:rPr>
        <w:t>Parágrafo 1° -</w:t>
      </w:r>
      <w:r>
        <w:rPr>
          <w:rFonts w:ascii="Arial" w:hAnsi="Arial" w:cs="Arial"/>
          <w:sz w:val="22"/>
          <w:szCs w:val="22"/>
        </w:rPr>
        <w:t xml:space="preserve"> </w:t>
      </w:r>
      <w:r>
        <w:rPr>
          <w:rFonts w:ascii="Arial" w:hAnsi="Arial" w:cs="Arial"/>
          <w:color w:val="000000"/>
          <w:sz w:val="22"/>
          <w:szCs w:val="22"/>
        </w:rPr>
        <w:t xml:space="preserve">O prazo de que trata o </w:t>
      </w:r>
      <w:r w:rsidRPr="0007408A">
        <w:rPr>
          <w:rFonts w:ascii="Arial" w:hAnsi="Arial" w:cs="Arial"/>
          <w:i/>
          <w:color w:val="000000"/>
          <w:sz w:val="22"/>
          <w:szCs w:val="22"/>
        </w:rPr>
        <w:t>caput</w:t>
      </w:r>
      <w:r>
        <w:rPr>
          <w:rFonts w:ascii="Arial" w:hAnsi="Arial" w:cs="Arial"/>
          <w:color w:val="000000"/>
          <w:sz w:val="22"/>
          <w:szCs w:val="22"/>
        </w:rPr>
        <w:t xml:space="preserve"> será reduzido à metade, mantendo-se a possibi</w:t>
      </w:r>
      <w:r w:rsidR="009510A2">
        <w:rPr>
          <w:rFonts w:ascii="Arial" w:hAnsi="Arial" w:cs="Arial"/>
          <w:color w:val="000000"/>
          <w:sz w:val="22"/>
          <w:szCs w:val="22"/>
        </w:rPr>
        <w:t>lidade de prorrogação, no caso</w:t>
      </w:r>
      <w:r>
        <w:rPr>
          <w:rFonts w:ascii="Arial" w:hAnsi="Arial" w:cs="Arial"/>
          <w:color w:val="000000"/>
          <w:sz w:val="22"/>
          <w:szCs w:val="22"/>
        </w:rPr>
        <w:t xml:space="preserve"> de </w:t>
      </w:r>
      <w:r w:rsidR="009510A2">
        <w:rPr>
          <w:rFonts w:ascii="Arial" w:hAnsi="Arial" w:cs="Arial"/>
          <w:color w:val="000000"/>
          <w:sz w:val="22"/>
          <w:szCs w:val="22"/>
        </w:rPr>
        <w:t xml:space="preserve">o </w:t>
      </w:r>
      <w:r>
        <w:rPr>
          <w:rFonts w:ascii="Arial" w:hAnsi="Arial" w:cs="Arial"/>
          <w:color w:val="000000"/>
          <w:sz w:val="22"/>
          <w:szCs w:val="22"/>
        </w:rPr>
        <w:t>valor total</w:t>
      </w:r>
      <w:r w:rsidR="009510A2">
        <w:rPr>
          <w:rFonts w:ascii="Arial" w:hAnsi="Arial" w:cs="Arial"/>
          <w:color w:val="000000"/>
          <w:sz w:val="22"/>
          <w:szCs w:val="22"/>
        </w:rPr>
        <w:t xml:space="preserve"> do contrato</w:t>
      </w:r>
      <w:r>
        <w:rPr>
          <w:rFonts w:ascii="Arial" w:hAnsi="Arial" w:cs="Arial"/>
          <w:color w:val="000000"/>
          <w:sz w:val="22"/>
          <w:szCs w:val="22"/>
        </w:rPr>
        <w:t xml:space="preserve"> </w:t>
      </w:r>
      <w:r w:rsidR="009510A2">
        <w:rPr>
          <w:rFonts w:ascii="Arial" w:hAnsi="Arial" w:cs="Arial"/>
          <w:color w:val="000000"/>
          <w:sz w:val="22"/>
          <w:szCs w:val="22"/>
        </w:rPr>
        <w:t>não ultrapassar</w:t>
      </w:r>
      <w:r>
        <w:rPr>
          <w:rFonts w:ascii="Arial" w:hAnsi="Arial" w:cs="Arial"/>
          <w:color w:val="000000"/>
          <w:sz w:val="22"/>
          <w:szCs w:val="22"/>
        </w:rPr>
        <w:t xml:space="preserve"> o limite de que trata o inciso II do art. 75 da Lei nº 14.133, de 2021.</w:t>
      </w:r>
    </w:p>
    <w:p w14:paraId="39F79D80" w14:textId="77777777" w:rsidR="00C17CFB" w:rsidRPr="00C17CFB" w:rsidRDefault="00C17CFB" w:rsidP="00C17CFB">
      <w:pPr>
        <w:spacing w:after="0" w:line="240" w:lineRule="auto"/>
        <w:jc w:val="both"/>
        <w:rPr>
          <w:rFonts w:ascii="Times New Roman" w:hAnsi="Times New Roman" w:cs="Times New Roman"/>
          <w:sz w:val="24"/>
          <w:szCs w:val="24"/>
        </w:rPr>
      </w:pPr>
      <w:r w:rsidRPr="00C17CFB">
        <w:rPr>
          <w:rFonts w:ascii="Arial" w:hAnsi="Arial" w:cs="Arial"/>
          <w:b/>
          <w:bCs/>
          <w:color w:val="000000"/>
          <w:sz w:val="22"/>
          <w:szCs w:val="22"/>
        </w:rPr>
        <w:t>Parágrafo 2º</w:t>
      </w:r>
      <w:r w:rsidRPr="00C17CFB">
        <w:rPr>
          <w:rFonts w:ascii="Arial" w:hAnsi="Arial" w:cs="Arial"/>
          <w:color w:val="000000"/>
          <w:sz w:val="22"/>
          <w:szCs w:val="22"/>
        </w:rPr>
        <w:t> – O prazo de pagamento será interrompido nos casos em que haja necessidade de regularização do documento fiscal, o que será devidamente apontado pela CONTRATANTE.</w:t>
      </w:r>
    </w:p>
    <w:p w14:paraId="558042AE" w14:textId="77777777" w:rsidR="00C17CFB" w:rsidRDefault="00C17CFB" w:rsidP="00C17CFB">
      <w:pPr>
        <w:spacing w:after="0" w:line="240" w:lineRule="auto"/>
        <w:jc w:val="both"/>
        <w:rPr>
          <w:rFonts w:ascii="Arial" w:hAnsi="Arial" w:cs="Arial"/>
          <w:b/>
          <w:bCs/>
          <w:color w:val="000000"/>
          <w:sz w:val="22"/>
          <w:szCs w:val="22"/>
        </w:rPr>
      </w:pPr>
    </w:p>
    <w:p w14:paraId="6B6209C5" w14:textId="484D3893" w:rsidR="00C17CFB" w:rsidRPr="00C17CFB" w:rsidRDefault="00C17CFB" w:rsidP="00C17CFB">
      <w:pPr>
        <w:spacing w:after="0" w:line="240" w:lineRule="auto"/>
        <w:jc w:val="both"/>
        <w:rPr>
          <w:rFonts w:ascii="Times New Roman" w:hAnsi="Times New Roman" w:cs="Times New Roman"/>
          <w:sz w:val="24"/>
          <w:szCs w:val="24"/>
        </w:rPr>
      </w:pPr>
      <w:r w:rsidRPr="00C17CFB">
        <w:rPr>
          <w:rFonts w:ascii="Arial" w:hAnsi="Arial" w:cs="Arial"/>
          <w:b/>
          <w:bCs/>
          <w:color w:val="000000"/>
          <w:sz w:val="22"/>
          <w:szCs w:val="22"/>
        </w:rPr>
        <w:t xml:space="preserve">Parágrafo 3º </w:t>
      </w:r>
      <w:r w:rsidRPr="00C17CFB">
        <w:rPr>
          <w:rFonts w:ascii="Arial" w:hAnsi="Arial" w:cs="Arial"/>
          <w:color w:val="000000"/>
          <w:sz w:val="22"/>
          <w:szCs w:val="22"/>
        </w:rPr>
        <w:t>- Encerrada a interrupção de que trata o parágrafo anterior, fica assegurado à CONTRATANTE o prazo estipulado no caput ou Parágrafo 1º desta cláusula para efetivação do pagamento, contado a partir da cientificação da regularização, sem a cobrança de encargos por parte da CONTRATADA.</w:t>
      </w:r>
    </w:p>
    <w:p w14:paraId="61E35CDD" w14:textId="77777777" w:rsidR="00C17CFB" w:rsidRDefault="00C17CFB" w:rsidP="009510A2">
      <w:pPr>
        <w:spacing w:line="360" w:lineRule="auto"/>
        <w:ind w:right="-153"/>
        <w:jc w:val="both"/>
        <w:rPr>
          <w:rFonts w:ascii="Arial" w:hAnsi="Arial" w:cs="Arial"/>
          <w:b/>
          <w:bCs/>
          <w:sz w:val="22"/>
          <w:szCs w:val="22"/>
        </w:rPr>
      </w:pPr>
    </w:p>
    <w:p w14:paraId="4CB2ED0A" w14:textId="77777777" w:rsidR="009510A2" w:rsidRPr="00654F9E" w:rsidRDefault="009510A2" w:rsidP="009510A2">
      <w:pPr>
        <w:spacing w:line="360" w:lineRule="auto"/>
        <w:ind w:right="-153"/>
        <w:jc w:val="both"/>
        <w:rPr>
          <w:rFonts w:ascii="Arial" w:hAnsi="Arial" w:cs="Arial"/>
          <w:color w:val="000000"/>
          <w:sz w:val="22"/>
          <w:szCs w:val="22"/>
        </w:rPr>
      </w:pPr>
      <w:r w:rsidRPr="00654F9E">
        <w:rPr>
          <w:rFonts w:ascii="Arial" w:hAnsi="Arial" w:cs="Arial"/>
          <w:b/>
          <w:bCs/>
          <w:color w:val="000000"/>
          <w:sz w:val="22"/>
          <w:szCs w:val="22"/>
        </w:rPr>
        <w:t>Parágrafo 4º -</w:t>
      </w:r>
      <w:r w:rsidRPr="00654F9E">
        <w:rPr>
          <w:rFonts w:ascii="Arial" w:hAnsi="Arial" w:cs="Arial"/>
          <w:color w:val="000000"/>
          <w:sz w:val="22"/>
          <w:szCs w:val="22"/>
        </w:rPr>
        <w:t xml:space="preserve"> O endereço e C.N.P.J. informados no preâmbulo deste Contrato deverão ser do estabelecimento que de fato emitirá a nota fiscal/fatura. No caso de a CONTRATADA apresentar nota fiscal/fatura com CNPJ diverso</w:t>
      </w:r>
      <w:r>
        <w:rPr>
          <w:rFonts w:ascii="Arial" w:hAnsi="Arial" w:cs="Arial"/>
          <w:sz w:val="22"/>
          <w:szCs w:val="22"/>
        </w:rPr>
        <w:t xml:space="preserve"> </w:t>
      </w:r>
      <w:r w:rsidRPr="00654F9E">
        <w:rPr>
          <w:rFonts w:ascii="Arial" w:hAnsi="Arial" w:cs="Arial"/>
          <w:color w:val="000000"/>
          <w:sz w:val="22"/>
          <w:szCs w:val="22"/>
        </w:rPr>
        <w:t>serão exigidas:</w:t>
      </w:r>
    </w:p>
    <w:p w14:paraId="073C7EEA" w14:textId="77777777" w:rsidR="009510A2" w:rsidRPr="00654F9E" w:rsidRDefault="009510A2" w:rsidP="009510A2">
      <w:pPr>
        <w:spacing w:line="360" w:lineRule="auto"/>
        <w:ind w:right="-153"/>
        <w:jc w:val="both"/>
        <w:rPr>
          <w:rFonts w:ascii="Arial" w:hAnsi="Arial" w:cs="Arial"/>
          <w:color w:val="000000"/>
          <w:sz w:val="22"/>
          <w:szCs w:val="22"/>
        </w:rPr>
      </w:pPr>
      <w:r w:rsidRPr="00654F9E">
        <w:rPr>
          <w:rFonts w:ascii="Arial" w:hAnsi="Arial" w:cs="Arial"/>
          <w:color w:val="000000"/>
          <w:sz w:val="22"/>
          <w:szCs w:val="22"/>
        </w:rPr>
        <w:t>a) a verificação da regularidade fiscal e trabalhista da matriz e da filial da pessoa jurídica;</w:t>
      </w:r>
    </w:p>
    <w:p w14:paraId="36DD8829" w14:textId="77777777" w:rsidR="009510A2" w:rsidRPr="00654F9E" w:rsidRDefault="009510A2" w:rsidP="009510A2">
      <w:pPr>
        <w:spacing w:line="360" w:lineRule="auto"/>
        <w:ind w:right="-153"/>
        <w:jc w:val="both"/>
        <w:rPr>
          <w:rFonts w:ascii="Arial" w:hAnsi="Arial" w:cs="Arial"/>
          <w:color w:val="000000"/>
          <w:sz w:val="22"/>
          <w:szCs w:val="22"/>
        </w:rPr>
      </w:pPr>
      <w:r w:rsidRPr="00654F9E">
        <w:rPr>
          <w:rFonts w:ascii="Arial" w:hAnsi="Arial" w:cs="Arial"/>
          <w:color w:val="000000"/>
          <w:sz w:val="22"/>
          <w:szCs w:val="22"/>
        </w:rPr>
        <w:t>b) avaliação técnica acerca da repercussão tributária da alteração no âmbito do contrato administrativo, ressalvados:</w:t>
      </w:r>
    </w:p>
    <w:p w14:paraId="6BBD6CBA" w14:textId="77777777" w:rsidR="009510A2" w:rsidRPr="00654F9E" w:rsidRDefault="009510A2" w:rsidP="009510A2">
      <w:pPr>
        <w:spacing w:line="360" w:lineRule="auto"/>
        <w:ind w:right="-153"/>
        <w:jc w:val="both"/>
        <w:rPr>
          <w:rFonts w:ascii="Arial" w:hAnsi="Arial" w:cs="Arial"/>
          <w:color w:val="000000"/>
          <w:sz w:val="22"/>
          <w:szCs w:val="22"/>
        </w:rPr>
      </w:pPr>
      <w:r w:rsidRPr="00654F9E">
        <w:rPr>
          <w:rFonts w:ascii="Arial" w:hAnsi="Arial" w:cs="Arial"/>
          <w:color w:val="000000"/>
          <w:sz w:val="22"/>
          <w:szCs w:val="22"/>
        </w:rPr>
        <w:t>b.1) a vedação de prejuízo ou qualquer ônus financeiro adicional à CONTRATANTE;</w:t>
      </w:r>
    </w:p>
    <w:p w14:paraId="5D01019F" w14:textId="77777777" w:rsidR="009510A2" w:rsidRPr="00654F9E" w:rsidRDefault="009510A2" w:rsidP="009510A2">
      <w:pPr>
        <w:spacing w:line="360" w:lineRule="auto"/>
        <w:ind w:right="-153"/>
        <w:jc w:val="both"/>
        <w:rPr>
          <w:rFonts w:ascii="Arial" w:hAnsi="Arial" w:cs="Arial"/>
          <w:color w:val="000000"/>
          <w:sz w:val="22"/>
          <w:szCs w:val="22"/>
        </w:rPr>
      </w:pPr>
      <w:r w:rsidRPr="00654F9E">
        <w:rPr>
          <w:rFonts w:ascii="Arial" w:hAnsi="Arial" w:cs="Arial"/>
          <w:color w:val="000000"/>
          <w:sz w:val="22"/>
          <w:szCs w:val="22"/>
        </w:rPr>
        <w:t>b.2) a revisão contratual em favor da Administração, com redução proporcional do valor do contrato, caso a alteração implique diminuição dos custos previstos na proposta da CONTRATADA;</w:t>
      </w:r>
    </w:p>
    <w:p w14:paraId="0AA819E4" w14:textId="77777777" w:rsidR="009510A2" w:rsidRPr="00654F9E" w:rsidRDefault="009510A2" w:rsidP="009510A2">
      <w:pPr>
        <w:spacing w:line="360" w:lineRule="auto"/>
        <w:ind w:right="-153"/>
        <w:jc w:val="both"/>
        <w:rPr>
          <w:rFonts w:ascii="Arial" w:hAnsi="Arial" w:cs="Arial"/>
          <w:color w:val="000000"/>
          <w:sz w:val="22"/>
          <w:szCs w:val="22"/>
        </w:rPr>
      </w:pPr>
      <w:r w:rsidRPr="00654F9E">
        <w:rPr>
          <w:rFonts w:ascii="Arial" w:hAnsi="Arial" w:cs="Arial"/>
          <w:color w:val="000000"/>
          <w:sz w:val="22"/>
          <w:szCs w:val="22"/>
        </w:rPr>
        <w:t>c) a obrigatoriedade de vinculação do C.N.P.J. ao local definido ou área geográfica delimitada pelo termo de referência para o cumprimento da obrigação pelo estabelecimento da representante.</w:t>
      </w:r>
    </w:p>
    <w:p w14:paraId="6DF5ED3B" w14:textId="77777777" w:rsidR="00270C81" w:rsidRDefault="0007408A">
      <w:pPr>
        <w:spacing w:before="240" w:after="80" w:line="276" w:lineRule="auto"/>
        <w:jc w:val="both"/>
        <w:rPr>
          <w:rFonts w:ascii="Arial" w:hAnsi="Arial" w:cs="Arial"/>
          <w:sz w:val="22"/>
          <w:szCs w:val="22"/>
        </w:rPr>
      </w:pPr>
      <w:r>
        <w:rPr>
          <w:rFonts w:ascii="Arial" w:hAnsi="Arial" w:cs="Arial"/>
          <w:b/>
          <w:sz w:val="22"/>
          <w:szCs w:val="22"/>
        </w:rPr>
        <w:lastRenderedPageBreak/>
        <w:t>Parágrafo 5</w:t>
      </w:r>
      <w:r w:rsidR="001A6619" w:rsidRPr="00D052FC">
        <w:rPr>
          <w:rFonts w:ascii="Arial" w:hAnsi="Arial" w:cs="Arial"/>
          <w:b/>
          <w:sz w:val="22"/>
          <w:szCs w:val="22"/>
        </w:rPr>
        <w:t>°</w:t>
      </w:r>
      <w:r w:rsidR="001A6619" w:rsidRPr="00D052FC">
        <w:rPr>
          <w:rFonts w:ascii="Arial" w:hAnsi="Arial" w:cs="Arial"/>
          <w:sz w:val="22"/>
          <w:szCs w:val="22"/>
        </w:rPr>
        <w:t>– A CONTRATANTE exigirá da CONTRATADA, para fins de pagamento e fiscalização, a apresentação concomitante à nota fiscal/fatura, da documentação apta a comprovar</w:t>
      </w:r>
      <w:r w:rsidR="001A6619">
        <w:rPr>
          <w:rFonts w:ascii="Arial" w:hAnsi="Arial" w:cs="Arial"/>
          <w:sz w:val="22"/>
          <w:szCs w:val="22"/>
        </w:rPr>
        <w:t xml:space="preserve"> a regularidade perante a RFB (Receita Federal do Brasil), a PGFN (Procuradoria-Geral da Fazenda Nacional), o Fundo de Garantia do Tempo de Serviço (FGTS) e a Justiça do Trabalho.</w:t>
      </w:r>
    </w:p>
    <w:p w14:paraId="0E9AF37D" w14:textId="77777777" w:rsidR="00270C81" w:rsidRDefault="0007408A">
      <w:pPr>
        <w:spacing w:before="240" w:after="80" w:line="276" w:lineRule="auto"/>
        <w:jc w:val="both"/>
        <w:rPr>
          <w:rFonts w:ascii="Arial" w:hAnsi="Arial" w:cs="Arial"/>
          <w:sz w:val="22"/>
          <w:szCs w:val="22"/>
        </w:rPr>
      </w:pPr>
      <w:r>
        <w:rPr>
          <w:rFonts w:ascii="Arial" w:hAnsi="Arial" w:cs="Arial"/>
          <w:b/>
          <w:sz w:val="22"/>
          <w:szCs w:val="22"/>
        </w:rPr>
        <w:t>Parágrafo 6</w:t>
      </w:r>
      <w:r w:rsidR="001A6619" w:rsidRPr="00D052FC">
        <w:rPr>
          <w:rFonts w:ascii="Arial" w:hAnsi="Arial" w:cs="Arial"/>
          <w:b/>
          <w:sz w:val="22"/>
          <w:szCs w:val="22"/>
        </w:rPr>
        <w:t>°</w:t>
      </w:r>
      <w:r w:rsidR="001A6619" w:rsidRPr="00D052FC">
        <w:rPr>
          <w:rFonts w:ascii="Arial" w:hAnsi="Arial" w:cs="Arial"/>
          <w:sz w:val="22"/>
          <w:szCs w:val="22"/>
        </w:rPr>
        <w:t>– A CONTRATANTE, no momento do pagamento, providenciará as devidas retenções tributárias, nos termos da legislação vigente, exceto nos casos em que a CONTRATADA comprovar, na forma prevista em lei, não lhe serem aplicáveis tais retenções.</w:t>
      </w:r>
    </w:p>
    <w:p w14:paraId="697BAA0C" w14:textId="77777777" w:rsidR="009510A2" w:rsidRPr="00D052FC" w:rsidRDefault="009510A2">
      <w:pPr>
        <w:spacing w:before="240" w:after="80" w:line="276" w:lineRule="auto"/>
        <w:jc w:val="both"/>
        <w:rPr>
          <w:rFonts w:ascii="Arial" w:hAnsi="Arial" w:cs="Arial"/>
          <w:sz w:val="22"/>
          <w:szCs w:val="22"/>
        </w:rPr>
      </w:pPr>
      <w:r>
        <w:rPr>
          <w:rFonts w:ascii="Arial" w:hAnsi="Arial" w:cs="Arial"/>
          <w:b/>
          <w:color w:val="000000"/>
          <w:sz w:val="22"/>
          <w:szCs w:val="22"/>
        </w:rPr>
        <w:t xml:space="preserve">Parágrafo 7º </w:t>
      </w:r>
      <w:r>
        <w:rPr>
          <w:rFonts w:ascii="Arial" w:hAnsi="Arial" w:cs="Arial"/>
          <w:color w:val="000000"/>
          <w:sz w:val="22"/>
          <w:szCs w:val="22"/>
        </w:rPr>
        <w:t>– As microempresas e empresas de pequeno porte, enquadradas ou não no regime tributário do Simples Nacional, receberão tratamento jurídico diferenciado previsto na Lei Complementar nº 123/2006 e alterações posteriores e Instrução Normativa da Secretaria da Receita Federal nº 1.234/2012 e suas alterações, ficando a CONTRATADA responsável por informar à CONTRATANTE eventual desenquadramento do regime tributário do Simples Nacional, sob pena da incidência das penalidades previstas neste instrumento.</w:t>
      </w:r>
    </w:p>
    <w:p w14:paraId="48376B92" w14:textId="77777777" w:rsidR="00270C81" w:rsidRDefault="009510A2">
      <w:pPr>
        <w:spacing w:before="240" w:after="0" w:line="276" w:lineRule="auto"/>
        <w:jc w:val="both"/>
        <w:rPr>
          <w:rFonts w:ascii="Arial" w:hAnsi="Arial" w:cs="Arial"/>
          <w:b/>
          <w:sz w:val="22"/>
          <w:szCs w:val="22"/>
        </w:rPr>
      </w:pPr>
      <w:r>
        <w:rPr>
          <w:rFonts w:ascii="Arial" w:hAnsi="Arial" w:cs="Arial"/>
          <w:b/>
          <w:sz w:val="22"/>
          <w:szCs w:val="22"/>
        </w:rPr>
        <w:t>Parágrafo 8</w:t>
      </w:r>
      <w:r w:rsidR="001A6619" w:rsidRPr="00D052FC">
        <w:rPr>
          <w:rFonts w:ascii="Arial" w:hAnsi="Arial" w:cs="Arial"/>
          <w:b/>
          <w:sz w:val="22"/>
          <w:szCs w:val="22"/>
        </w:rPr>
        <w:t>°</w:t>
      </w:r>
      <w:r w:rsidR="001A6619" w:rsidRPr="00D052FC">
        <w:rPr>
          <w:rFonts w:ascii="Arial" w:hAnsi="Arial" w:cs="Arial"/>
          <w:sz w:val="22"/>
          <w:szCs w:val="22"/>
        </w:rPr>
        <w:t xml:space="preserve"> - A CONTRATANTE poderá proceder à retenção, cautelar ou definitiva, do montante</w:t>
      </w:r>
      <w:r w:rsidR="001A6619">
        <w:rPr>
          <w:rFonts w:ascii="Arial" w:hAnsi="Arial" w:cs="Arial"/>
          <w:sz w:val="22"/>
          <w:szCs w:val="22"/>
        </w:rPr>
        <w:t xml:space="preserve"> a pagar à CONTRATADA, dos valores correspondentes a multas, ressarcimentos ou indenizações devidas, apuradas após regular processo administrativo, nos termos deste contrato.</w:t>
      </w:r>
    </w:p>
    <w:p w14:paraId="11269862" w14:textId="77777777" w:rsidR="00270C81" w:rsidRDefault="009510A2">
      <w:pPr>
        <w:spacing w:before="240" w:after="80" w:line="276" w:lineRule="auto"/>
        <w:jc w:val="both"/>
        <w:rPr>
          <w:rFonts w:ascii="Arial" w:hAnsi="Arial" w:cs="Arial"/>
          <w:sz w:val="22"/>
          <w:szCs w:val="22"/>
        </w:rPr>
      </w:pPr>
      <w:r>
        <w:rPr>
          <w:rFonts w:ascii="Arial" w:hAnsi="Arial" w:cs="Arial"/>
          <w:b/>
          <w:sz w:val="22"/>
          <w:szCs w:val="22"/>
        </w:rPr>
        <w:t>Parágrafo 9</w:t>
      </w:r>
      <w:r w:rsidR="001A6619" w:rsidRPr="00D052FC">
        <w:rPr>
          <w:rFonts w:ascii="Arial" w:hAnsi="Arial" w:cs="Arial"/>
          <w:b/>
          <w:sz w:val="22"/>
          <w:szCs w:val="22"/>
        </w:rPr>
        <w:t>°</w:t>
      </w:r>
      <w:r w:rsidR="001A6619" w:rsidRPr="00D052FC">
        <w:rPr>
          <w:rFonts w:ascii="Arial" w:hAnsi="Arial" w:cs="Arial"/>
          <w:sz w:val="22"/>
          <w:szCs w:val="22"/>
        </w:rPr>
        <w:t>– No caso de atraso de pagamento provocado exclusivamente pela CONTRATANTE, o valor devido deverá ser acrescido de atualização financeira, e sua apuração se fará desde a data de seu vencimento até a data do efetivo pagamento, em que os juros de mora serão calculados à taxa de 0,5% (meio por cento) ao mês, ou 6% (seis por cento) ao ano, mediante</w:t>
      </w:r>
      <w:r w:rsidR="001A6619">
        <w:rPr>
          <w:rFonts w:ascii="Arial" w:hAnsi="Arial" w:cs="Arial"/>
          <w:sz w:val="22"/>
          <w:szCs w:val="22"/>
        </w:rPr>
        <w:t xml:space="preserve"> aplicação das seguintes fórmulas:</w:t>
      </w:r>
    </w:p>
    <w:p w14:paraId="10B0A100" w14:textId="77777777" w:rsidR="00270C81" w:rsidRDefault="001A6619">
      <w:pPr>
        <w:spacing w:after="80" w:line="240" w:lineRule="auto"/>
        <w:jc w:val="both"/>
        <w:rPr>
          <w:rFonts w:ascii="Arial" w:hAnsi="Arial" w:cs="Arial"/>
          <w:sz w:val="22"/>
          <w:szCs w:val="22"/>
        </w:rPr>
      </w:pPr>
      <w:r>
        <w:rPr>
          <w:rFonts w:ascii="Arial" w:hAnsi="Arial" w:cs="Arial"/>
          <w:sz w:val="22"/>
          <w:szCs w:val="22"/>
        </w:rPr>
        <w:t>I = (TX/100)/365</w:t>
      </w:r>
    </w:p>
    <w:p w14:paraId="631D35B8" w14:textId="77777777" w:rsidR="00270C81" w:rsidRDefault="001A6619">
      <w:pPr>
        <w:spacing w:after="80" w:line="240" w:lineRule="auto"/>
        <w:jc w:val="both"/>
        <w:rPr>
          <w:rFonts w:ascii="Arial" w:hAnsi="Arial" w:cs="Arial"/>
          <w:sz w:val="22"/>
          <w:szCs w:val="22"/>
        </w:rPr>
      </w:pPr>
      <w:r>
        <w:rPr>
          <w:rFonts w:ascii="Arial" w:hAnsi="Arial" w:cs="Arial"/>
          <w:sz w:val="22"/>
          <w:szCs w:val="22"/>
        </w:rPr>
        <w:t>EM = I x N x VP,</w:t>
      </w:r>
    </w:p>
    <w:p w14:paraId="72A2C0F0" w14:textId="77777777" w:rsidR="00270C81" w:rsidRDefault="001A6619">
      <w:pPr>
        <w:spacing w:after="80" w:line="240" w:lineRule="auto"/>
        <w:jc w:val="both"/>
        <w:rPr>
          <w:rFonts w:ascii="Arial" w:hAnsi="Arial" w:cs="Arial"/>
          <w:sz w:val="22"/>
          <w:szCs w:val="22"/>
        </w:rPr>
      </w:pPr>
      <w:r>
        <w:rPr>
          <w:rFonts w:ascii="Arial" w:hAnsi="Arial" w:cs="Arial"/>
          <w:sz w:val="22"/>
          <w:szCs w:val="22"/>
        </w:rPr>
        <w:t>Onde:</w:t>
      </w:r>
    </w:p>
    <w:p w14:paraId="68D0A302" w14:textId="77777777" w:rsidR="00270C81" w:rsidRDefault="001A6619">
      <w:pPr>
        <w:spacing w:after="80" w:line="240" w:lineRule="auto"/>
        <w:jc w:val="both"/>
        <w:rPr>
          <w:rFonts w:ascii="Arial" w:hAnsi="Arial" w:cs="Arial"/>
          <w:sz w:val="22"/>
          <w:szCs w:val="22"/>
        </w:rPr>
      </w:pPr>
      <w:r>
        <w:rPr>
          <w:rFonts w:ascii="Arial" w:hAnsi="Arial" w:cs="Arial"/>
          <w:sz w:val="22"/>
          <w:szCs w:val="22"/>
        </w:rPr>
        <w:t>I = índice de atualização financeira; TX = Percentual da taxa de juros de mora anual;</w:t>
      </w:r>
    </w:p>
    <w:p w14:paraId="270A6C41" w14:textId="77777777" w:rsidR="00270C81" w:rsidRDefault="001A6619">
      <w:pPr>
        <w:spacing w:after="80" w:line="240" w:lineRule="auto"/>
        <w:jc w:val="both"/>
        <w:rPr>
          <w:rFonts w:ascii="Arial" w:hAnsi="Arial" w:cs="Arial"/>
          <w:sz w:val="22"/>
          <w:szCs w:val="22"/>
        </w:rPr>
      </w:pPr>
      <w:r>
        <w:rPr>
          <w:rFonts w:ascii="Arial" w:hAnsi="Arial" w:cs="Arial"/>
          <w:sz w:val="22"/>
          <w:szCs w:val="22"/>
        </w:rPr>
        <w:t>EM = Encargos moratórios;</w:t>
      </w:r>
    </w:p>
    <w:p w14:paraId="55E7BC00" w14:textId="77777777" w:rsidR="00270C81" w:rsidRDefault="001A6619">
      <w:pPr>
        <w:spacing w:after="80" w:line="240" w:lineRule="auto"/>
        <w:jc w:val="both"/>
        <w:rPr>
          <w:rFonts w:ascii="Arial" w:hAnsi="Arial" w:cs="Arial"/>
          <w:sz w:val="22"/>
          <w:szCs w:val="22"/>
        </w:rPr>
      </w:pPr>
      <w:r>
        <w:rPr>
          <w:rFonts w:ascii="Arial" w:hAnsi="Arial" w:cs="Arial"/>
          <w:sz w:val="22"/>
          <w:szCs w:val="22"/>
        </w:rPr>
        <w:t>N = Número de dias entre a data prevista para o pagamento e a do efetivo pagamento; e</w:t>
      </w:r>
    </w:p>
    <w:p w14:paraId="3624234B" w14:textId="77777777" w:rsidR="00270C81" w:rsidRDefault="001A6619" w:rsidP="00384832">
      <w:pPr>
        <w:spacing w:after="288" w:line="240" w:lineRule="auto"/>
        <w:jc w:val="both"/>
        <w:rPr>
          <w:rFonts w:ascii="Arial" w:hAnsi="Arial" w:cs="Arial"/>
          <w:sz w:val="22"/>
          <w:szCs w:val="22"/>
        </w:rPr>
      </w:pPr>
      <w:r>
        <w:rPr>
          <w:rFonts w:ascii="Arial" w:hAnsi="Arial" w:cs="Arial"/>
          <w:sz w:val="22"/>
          <w:szCs w:val="22"/>
        </w:rPr>
        <w:t>VP = Valor da parcela em atraso.</w:t>
      </w:r>
    </w:p>
    <w:p w14:paraId="236ABF2D" w14:textId="77777777" w:rsidR="00270C81" w:rsidRDefault="001A6619">
      <w:pPr>
        <w:keepNext/>
        <w:keepLines/>
        <w:tabs>
          <w:tab w:val="left" w:pos="0"/>
        </w:tabs>
        <w:spacing w:before="240" w:after="288" w:line="276" w:lineRule="auto"/>
        <w:jc w:val="both"/>
        <w:rPr>
          <w:rFonts w:ascii="Arial" w:hAnsi="Arial" w:cs="Arial"/>
          <w:b/>
          <w:sz w:val="22"/>
          <w:szCs w:val="22"/>
        </w:rPr>
      </w:pPr>
      <w:r>
        <w:rPr>
          <w:rFonts w:ascii="Arial" w:hAnsi="Arial" w:cs="Arial"/>
          <w:b/>
          <w:sz w:val="22"/>
          <w:szCs w:val="22"/>
        </w:rPr>
        <w:t xml:space="preserve">CLÁUSULA SÉTIMA </w:t>
      </w:r>
      <w:r w:rsidR="009510A2">
        <w:rPr>
          <w:rFonts w:ascii="Arial" w:hAnsi="Arial" w:cs="Arial"/>
          <w:b/>
          <w:sz w:val="22"/>
          <w:szCs w:val="22"/>
        </w:rPr>
        <w:t>–</w:t>
      </w:r>
      <w:r>
        <w:rPr>
          <w:rFonts w:ascii="Arial" w:hAnsi="Arial" w:cs="Arial"/>
          <w:b/>
          <w:sz w:val="22"/>
          <w:szCs w:val="22"/>
        </w:rPr>
        <w:t xml:space="preserve"> REAJUSTE</w:t>
      </w:r>
      <w:r w:rsidR="009510A2">
        <w:rPr>
          <w:rFonts w:ascii="Arial" w:hAnsi="Arial" w:cs="Arial"/>
          <w:b/>
          <w:sz w:val="22"/>
          <w:szCs w:val="22"/>
        </w:rPr>
        <w:t xml:space="preserve"> DE PREÇOS</w:t>
      </w:r>
    </w:p>
    <w:p w14:paraId="5134ED66" w14:textId="4FCA834C" w:rsidR="006C773C" w:rsidRPr="00CE68BF" w:rsidRDefault="006C773C" w:rsidP="006C773C">
      <w:pPr>
        <w:pStyle w:val="textocitao"/>
        <w:spacing w:before="80" w:beforeAutospacing="0" w:after="80" w:afterAutospacing="0"/>
        <w:jc w:val="both"/>
        <w:rPr>
          <w:rFonts w:ascii="Arial" w:hAnsi="Arial" w:cs="Arial"/>
          <w:sz w:val="22"/>
          <w:szCs w:val="22"/>
        </w:rPr>
      </w:pPr>
      <w:r w:rsidRPr="00CE68BF">
        <w:rPr>
          <w:rFonts w:ascii="Arial" w:hAnsi="Arial" w:cs="Arial"/>
          <w:iCs/>
          <w:sz w:val="22"/>
          <w:szCs w:val="22"/>
        </w:rPr>
        <w:t>Os preços inicialmente contratados são fixos e irreajustáveis no prazo de um ano contado da d</w:t>
      </w:r>
      <w:r w:rsidR="009510A2">
        <w:rPr>
          <w:rFonts w:ascii="Arial" w:hAnsi="Arial" w:cs="Arial"/>
          <w:iCs/>
          <w:sz w:val="22"/>
          <w:szCs w:val="22"/>
        </w:rPr>
        <w:t>ata do orçamento estimado (</w:t>
      </w:r>
      <w:r w:rsidR="0098119E">
        <w:rPr>
          <w:rFonts w:ascii="Arial" w:hAnsi="Arial" w:cs="Arial"/>
          <w:iCs/>
          <w:sz w:val="22"/>
          <w:szCs w:val="22"/>
        </w:rPr>
        <w:t>09</w:t>
      </w:r>
      <w:r w:rsidR="009510A2">
        <w:rPr>
          <w:rFonts w:ascii="Arial" w:hAnsi="Arial" w:cs="Arial"/>
          <w:iCs/>
          <w:sz w:val="22"/>
          <w:szCs w:val="22"/>
        </w:rPr>
        <w:t>/</w:t>
      </w:r>
      <w:r w:rsidR="0098119E">
        <w:rPr>
          <w:rFonts w:ascii="Arial" w:hAnsi="Arial" w:cs="Arial"/>
          <w:iCs/>
          <w:sz w:val="22"/>
          <w:szCs w:val="22"/>
        </w:rPr>
        <w:t>03</w:t>
      </w:r>
      <w:r w:rsidRPr="00CE68BF">
        <w:rPr>
          <w:rFonts w:ascii="Arial" w:hAnsi="Arial" w:cs="Arial"/>
          <w:iCs/>
          <w:sz w:val="22"/>
          <w:szCs w:val="22"/>
        </w:rPr>
        <w:t>/2026).</w:t>
      </w:r>
      <w:r w:rsidRPr="00CE68BF">
        <w:rPr>
          <w:rFonts w:ascii="Arial" w:hAnsi="Arial" w:cs="Arial"/>
          <w:iCs/>
          <w:sz w:val="22"/>
          <w:szCs w:val="22"/>
        </w:rPr>
        <w:tab/>
      </w:r>
      <w:r w:rsidRPr="00CE68BF">
        <w:rPr>
          <w:rFonts w:ascii="Arial" w:hAnsi="Arial" w:cs="Arial"/>
          <w:sz w:val="22"/>
          <w:szCs w:val="22"/>
        </w:rPr>
        <w:br/>
      </w:r>
    </w:p>
    <w:p w14:paraId="768449E7" w14:textId="77777777" w:rsidR="00420E3B" w:rsidRDefault="00420E3B" w:rsidP="00420E3B">
      <w:pPr>
        <w:spacing w:before="240" w:after="288" w:line="276" w:lineRule="auto"/>
        <w:jc w:val="both"/>
        <w:rPr>
          <w:rFonts w:ascii="Arial" w:hAnsi="Arial" w:cs="Arial"/>
          <w:color w:val="C00000"/>
          <w:sz w:val="22"/>
          <w:szCs w:val="22"/>
        </w:rPr>
      </w:pPr>
      <w:r>
        <w:rPr>
          <w:rFonts w:ascii="Arial" w:hAnsi="Arial" w:cs="Arial"/>
          <w:b/>
          <w:bCs/>
          <w:sz w:val="22"/>
          <w:szCs w:val="22"/>
        </w:rPr>
        <w:t>Parágrafo 1º</w:t>
      </w:r>
      <w:r>
        <w:rPr>
          <w:rFonts w:ascii="Arial" w:hAnsi="Arial" w:cs="Arial"/>
          <w:sz w:val="22"/>
          <w:szCs w:val="22"/>
        </w:rPr>
        <w:t xml:space="preserve"> - Após o interregno de um ano, os preços iniciais serão reajustados, mediante a aplicação, pela CONTRATANTE, do índice IPCA - Índice Nacional de Preços ao Consumidor Amplo, exclusivamente para as obrigações iniciadas e concluídas após a ocorrência da anualidade, considerando-se os 12 (doze) últimos índices, referentes aos meses imediatamente anteriores àquele em que o reajuste seja devido. </w:t>
      </w:r>
    </w:p>
    <w:p w14:paraId="4C1419AE" w14:textId="77777777" w:rsidR="00420E3B" w:rsidRDefault="00420E3B" w:rsidP="00420E3B">
      <w:pPr>
        <w:spacing w:before="240" w:after="288" w:line="276" w:lineRule="auto"/>
        <w:jc w:val="both"/>
        <w:rPr>
          <w:rFonts w:ascii="Arial" w:hAnsi="Arial" w:cs="Arial"/>
          <w:sz w:val="22"/>
          <w:szCs w:val="22"/>
        </w:rPr>
      </w:pPr>
      <w:r>
        <w:rPr>
          <w:rFonts w:ascii="Arial" w:hAnsi="Arial" w:cs="Arial"/>
          <w:b/>
          <w:bCs/>
          <w:sz w:val="22"/>
          <w:szCs w:val="22"/>
        </w:rPr>
        <w:t>Parágrafo 2º</w:t>
      </w:r>
      <w:r>
        <w:rPr>
          <w:rFonts w:ascii="Arial" w:hAnsi="Arial" w:cs="Arial"/>
          <w:sz w:val="22"/>
          <w:szCs w:val="22"/>
        </w:rPr>
        <w:t xml:space="preserve"> - Nos reajustes subsequentes ao primeiro, o interregno mínimo de um ano será contado a partir dos efeitos financeiros do último reajuste.</w:t>
      </w:r>
    </w:p>
    <w:p w14:paraId="3A29FE4E" w14:textId="77777777" w:rsidR="00420E3B" w:rsidRDefault="00420E3B" w:rsidP="00420E3B">
      <w:pPr>
        <w:spacing w:before="240" w:after="288" w:line="276" w:lineRule="auto"/>
        <w:jc w:val="both"/>
        <w:rPr>
          <w:rFonts w:ascii="Arial" w:hAnsi="Arial" w:cs="Arial"/>
          <w:sz w:val="22"/>
          <w:szCs w:val="22"/>
        </w:rPr>
      </w:pPr>
      <w:r>
        <w:rPr>
          <w:rFonts w:ascii="Arial" w:hAnsi="Arial" w:cs="Arial"/>
          <w:b/>
          <w:bCs/>
          <w:sz w:val="22"/>
          <w:szCs w:val="22"/>
        </w:rPr>
        <w:lastRenderedPageBreak/>
        <w:t>Parágrafo 3º</w:t>
      </w:r>
      <w:r>
        <w:rPr>
          <w:rFonts w:ascii="Arial" w:hAnsi="Arial" w:cs="Arial"/>
          <w:sz w:val="22"/>
          <w:szCs w:val="22"/>
        </w:rPr>
        <w:t xml:space="preserve"> - No caso de atraso ou não divulgação do(s) índice (s) de reajustamento, a CONTRATANTE pagará à CONTRATADA a importância calculada pela última variação conhecida, liquidando a diferença correspondente tão logo seja(m) divulgado(s) o(s) índice(s) definitivo(s). </w:t>
      </w:r>
    </w:p>
    <w:p w14:paraId="780DC4DC" w14:textId="77777777" w:rsidR="00420E3B" w:rsidRDefault="00420E3B" w:rsidP="00420E3B">
      <w:pPr>
        <w:spacing w:before="240" w:after="288" w:line="276" w:lineRule="auto"/>
        <w:jc w:val="both"/>
        <w:rPr>
          <w:rFonts w:ascii="Arial" w:hAnsi="Arial" w:cs="Arial"/>
          <w:sz w:val="22"/>
          <w:szCs w:val="22"/>
        </w:rPr>
      </w:pPr>
      <w:r>
        <w:rPr>
          <w:rFonts w:ascii="Arial" w:hAnsi="Arial" w:cs="Arial"/>
          <w:b/>
          <w:bCs/>
          <w:sz w:val="22"/>
          <w:szCs w:val="22"/>
        </w:rPr>
        <w:t>Parágrafo 4º</w:t>
      </w:r>
      <w:r>
        <w:rPr>
          <w:rFonts w:ascii="Arial" w:hAnsi="Arial" w:cs="Arial"/>
          <w:sz w:val="22"/>
          <w:szCs w:val="22"/>
        </w:rPr>
        <w:t xml:space="preserve"> - Nas aferições finais, o(s) índice(s) utilizado(s) para reajuste será(ão), obrigatoriamente, o(s) definitivo(s).</w:t>
      </w:r>
    </w:p>
    <w:p w14:paraId="4346138C" w14:textId="77777777" w:rsidR="00420E3B" w:rsidRDefault="00420E3B" w:rsidP="00420E3B">
      <w:pPr>
        <w:spacing w:before="240" w:after="288" w:line="276" w:lineRule="auto"/>
        <w:jc w:val="both"/>
        <w:rPr>
          <w:rFonts w:ascii="Arial" w:hAnsi="Arial" w:cs="Arial"/>
          <w:sz w:val="22"/>
          <w:szCs w:val="22"/>
        </w:rPr>
      </w:pPr>
      <w:r>
        <w:rPr>
          <w:rFonts w:ascii="Arial" w:hAnsi="Arial" w:cs="Arial"/>
          <w:b/>
          <w:bCs/>
          <w:sz w:val="22"/>
          <w:szCs w:val="22"/>
        </w:rPr>
        <w:t>Parágrafo 5º</w:t>
      </w:r>
      <w:r>
        <w:rPr>
          <w:rFonts w:ascii="Arial" w:hAnsi="Arial" w:cs="Arial"/>
          <w:sz w:val="22"/>
          <w:szCs w:val="22"/>
        </w:rPr>
        <w:t xml:space="preserve"> - Caso o(s) índice(s) estabelecido(s) para reajustamento venha(m) a ser extinto(s) ou de qualquer forma não possa(m) mais ser utilizado(s), será(ão) adotado(s), em substituição, o(s) que vier(em) a ser determinado(s) pela legislação então em vigor.</w:t>
      </w:r>
    </w:p>
    <w:p w14:paraId="7268C3CA" w14:textId="77777777" w:rsidR="00420E3B" w:rsidRDefault="00420E3B" w:rsidP="00420E3B">
      <w:pPr>
        <w:spacing w:before="240" w:after="288" w:line="276" w:lineRule="auto"/>
        <w:jc w:val="both"/>
        <w:rPr>
          <w:rFonts w:ascii="Arial" w:hAnsi="Arial" w:cs="Arial"/>
          <w:sz w:val="22"/>
          <w:szCs w:val="22"/>
        </w:rPr>
      </w:pPr>
      <w:r>
        <w:rPr>
          <w:rFonts w:ascii="Arial" w:hAnsi="Arial" w:cs="Arial"/>
          <w:b/>
          <w:bCs/>
          <w:sz w:val="22"/>
          <w:szCs w:val="22"/>
        </w:rPr>
        <w:t>Parágrafo 6º</w:t>
      </w:r>
      <w:r>
        <w:rPr>
          <w:rFonts w:ascii="Arial" w:hAnsi="Arial" w:cs="Arial"/>
          <w:sz w:val="22"/>
          <w:szCs w:val="22"/>
        </w:rPr>
        <w:t xml:space="preserve"> - Na ausência de previsão legal quanto ao índice substituto, as partes elegerão novo índice oficial, para reajustamento do preço do valor remanescente, por meio de termo aditivo. </w:t>
      </w:r>
    </w:p>
    <w:p w14:paraId="382C05BC" w14:textId="77777777" w:rsidR="00420E3B" w:rsidRDefault="00420E3B" w:rsidP="00420E3B">
      <w:pPr>
        <w:spacing w:before="240" w:after="288" w:line="276" w:lineRule="auto"/>
        <w:jc w:val="both"/>
        <w:rPr>
          <w:rFonts w:ascii="Arial" w:hAnsi="Arial" w:cs="Arial"/>
          <w:sz w:val="22"/>
          <w:szCs w:val="22"/>
        </w:rPr>
      </w:pPr>
      <w:r>
        <w:rPr>
          <w:rFonts w:ascii="Arial" w:hAnsi="Arial" w:cs="Arial"/>
          <w:b/>
          <w:bCs/>
          <w:sz w:val="22"/>
          <w:szCs w:val="22"/>
        </w:rPr>
        <w:t>Parágrafo 7º</w:t>
      </w:r>
      <w:r>
        <w:rPr>
          <w:rFonts w:ascii="Arial" w:hAnsi="Arial" w:cs="Arial"/>
          <w:sz w:val="22"/>
          <w:szCs w:val="22"/>
        </w:rPr>
        <w:t xml:space="preserve"> - O reajuste será formalizado mediante Termo de Apostilamento.</w:t>
      </w:r>
    </w:p>
    <w:p w14:paraId="0BE4BFC3" w14:textId="77777777" w:rsidR="00270C81" w:rsidRDefault="001A6619">
      <w:pPr>
        <w:keepNext/>
        <w:keepLines/>
        <w:tabs>
          <w:tab w:val="left" w:pos="0"/>
        </w:tabs>
        <w:spacing w:before="240" w:after="288" w:line="276" w:lineRule="auto"/>
        <w:jc w:val="both"/>
        <w:rPr>
          <w:rFonts w:ascii="Arial" w:hAnsi="Arial" w:cs="Arial"/>
          <w:b/>
          <w:sz w:val="22"/>
          <w:szCs w:val="22"/>
        </w:rPr>
      </w:pPr>
      <w:r>
        <w:rPr>
          <w:rFonts w:ascii="Arial" w:hAnsi="Arial" w:cs="Arial"/>
          <w:b/>
          <w:sz w:val="22"/>
          <w:szCs w:val="22"/>
        </w:rPr>
        <w:t>CLÁUSULA OITAVA - OBRIGAÇÕES DA CONTRATANTE</w:t>
      </w:r>
    </w:p>
    <w:p w14:paraId="619D53BC" w14:textId="77777777" w:rsidR="00270C81" w:rsidRDefault="001A6619">
      <w:pPr>
        <w:spacing w:before="240" w:after="0" w:line="276" w:lineRule="auto"/>
        <w:jc w:val="both"/>
        <w:rPr>
          <w:rFonts w:ascii="Arial" w:hAnsi="Arial" w:cs="Arial"/>
          <w:sz w:val="22"/>
          <w:szCs w:val="22"/>
        </w:rPr>
      </w:pPr>
      <w:r>
        <w:rPr>
          <w:rFonts w:ascii="Arial" w:hAnsi="Arial" w:cs="Arial"/>
          <w:sz w:val="22"/>
          <w:szCs w:val="22"/>
        </w:rPr>
        <w:t>A CONTRATANTE, sem prejuízo do atendimento de todas as obrigações e orientações constantes do Anexo I (Termo de Referência) do Edital, e legislação vigente, obriga-se a:</w:t>
      </w:r>
    </w:p>
    <w:p w14:paraId="6BA24077" w14:textId="271BC876" w:rsidR="00270C81" w:rsidRDefault="001A6619" w:rsidP="00970F61">
      <w:pPr>
        <w:numPr>
          <w:ilvl w:val="1"/>
          <w:numId w:val="17"/>
        </w:numPr>
        <w:spacing w:before="240" w:after="120" w:line="276" w:lineRule="auto"/>
        <w:jc w:val="both"/>
      </w:pPr>
      <w:r>
        <w:rPr>
          <w:rFonts w:ascii="Arial" w:hAnsi="Arial" w:cs="Arial"/>
          <w:sz w:val="22"/>
          <w:szCs w:val="22"/>
        </w:rPr>
        <w:t xml:space="preserve">Exigir o cumprimento de todas as obrigações assumidas pela </w:t>
      </w:r>
      <w:r>
        <w:rPr>
          <w:rFonts w:ascii="Arial" w:hAnsi="Arial" w:cs="Arial"/>
          <w:smallCaps/>
          <w:sz w:val="22"/>
          <w:szCs w:val="22"/>
        </w:rPr>
        <w:t>CONTRATADA</w:t>
      </w:r>
      <w:r>
        <w:rPr>
          <w:rFonts w:ascii="Arial" w:hAnsi="Arial" w:cs="Arial"/>
          <w:sz w:val="22"/>
          <w:szCs w:val="22"/>
        </w:rPr>
        <w:t>, de acordo com este contrato, o Edital, o Termo de Referência</w:t>
      </w:r>
      <w:r w:rsidR="0098119E">
        <w:rPr>
          <w:rFonts w:ascii="Arial" w:hAnsi="Arial" w:cs="Arial"/>
          <w:sz w:val="22"/>
          <w:szCs w:val="22"/>
        </w:rPr>
        <w:t>,</w:t>
      </w:r>
      <w:r>
        <w:rPr>
          <w:rFonts w:ascii="Arial" w:hAnsi="Arial" w:cs="Arial"/>
          <w:sz w:val="22"/>
          <w:szCs w:val="22"/>
        </w:rPr>
        <w:t xml:space="preserve">  seus Anexos</w:t>
      </w:r>
      <w:r w:rsidR="0098119E">
        <w:rPr>
          <w:rFonts w:ascii="Arial" w:hAnsi="Arial" w:cs="Arial"/>
          <w:sz w:val="22"/>
          <w:szCs w:val="22"/>
        </w:rPr>
        <w:t xml:space="preserve"> e Apêndices</w:t>
      </w:r>
      <w:r>
        <w:rPr>
          <w:rFonts w:ascii="Arial" w:hAnsi="Arial" w:cs="Arial"/>
          <w:sz w:val="22"/>
          <w:szCs w:val="22"/>
        </w:rPr>
        <w:t>;</w:t>
      </w:r>
    </w:p>
    <w:p w14:paraId="4A900805" w14:textId="6869DEB1" w:rsidR="00270C81" w:rsidRDefault="001A6619" w:rsidP="00970F61">
      <w:pPr>
        <w:numPr>
          <w:ilvl w:val="1"/>
          <w:numId w:val="17"/>
        </w:numPr>
        <w:spacing w:before="240" w:after="288" w:line="276" w:lineRule="auto"/>
        <w:jc w:val="both"/>
      </w:pPr>
      <w:r>
        <w:rPr>
          <w:rFonts w:ascii="Arial" w:hAnsi="Arial" w:cs="Arial"/>
          <w:sz w:val="22"/>
          <w:szCs w:val="22"/>
        </w:rPr>
        <w:t>Receber o</w:t>
      </w:r>
      <w:r w:rsidR="0098119E">
        <w:rPr>
          <w:rFonts w:ascii="Arial" w:hAnsi="Arial" w:cs="Arial"/>
          <w:sz w:val="22"/>
          <w:szCs w:val="22"/>
        </w:rPr>
        <w:t>s</w:t>
      </w:r>
      <w:r>
        <w:rPr>
          <w:rFonts w:ascii="Arial" w:hAnsi="Arial" w:cs="Arial"/>
          <w:sz w:val="22"/>
          <w:szCs w:val="22"/>
        </w:rPr>
        <w:t xml:space="preserve"> serviço</w:t>
      </w:r>
      <w:r w:rsidR="0098119E">
        <w:rPr>
          <w:rFonts w:ascii="Arial" w:hAnsi="Arial" w:cs="Arial"/>
          <w:sz w:val="22"/>
          <w:szCs w:val="22"/>
        </w:rPr>
        <w:t>s</w:t>
      </w:r>
      <w:r>
        <w:rPr>
          <w:rFonts w:ascii="Arial" w:hAnsi="Arial" w:cs="Arial"/>
          <w:sz w:val="22"/>
          <w:szCs w:val="22"/>
        </w:rPr>
        <w:t xml:space="preserve"> no</w:t>
      </w:r>
      <w:r w:rsidR="0098119E">
        <w:rPr>
          <w:rFonts w:ascii="Arial" w:hAnsi="Arial" w:cs="Arial"/>
          <w:sz w:val="22"/>
          <w:szCs w:val="22"/>
        </w:rPr>
        <w:t>s</w:t>
      </w:r>
      <w:r>
        <w:rPr>
          <w:rFonts w:ascii="Arial" w:hAnsi="Arial" w:cs="Arial"/>
          <w:sz w:val="22"/>
          <w:szCs w:val="22"/>
        </w:rPr>
        <w:t xml:space="preserve"> prazo</w:t>
      </w:r>
      <w:r w:rsidR="0098119E">
        <w:rPr>
          <w:rFonts w:ascii="Arial" w:hAnsi="Arial" w:cs="Arial"/>
          <w:sz w:val="22"/>
          <w:szCs w:val="22"/>
        </w:rPr>
        <w:t>s</w:t>
      </w:r>
      <w:r>
        <w:rPr>
          <w:rFonts w:ascii="Arial" w:hAnsi="Arial" w:cs="Arial"/>
          <w:sz w:val="22"/>
          <w:szCs w:val="22"/>
        </w:rPr>
        <w:t xml:space="preserve"> e condições estabelecidos no</w:t>
      </w:r>
      <w:r w:rsidR="0007408A">
        <w:rPr>
          <w:rFonts w:ascii="Arial" w:hAnsi="Arial" w:cs="Arial"/>
          <w:sz w:val="22"/>
          <w:szCs w:val="22"/>
        </w:rPr>
        <w:t xml:space="preserve"> Anexo I (</w:t>
      </w:r>
      <w:r>
        <w:rPr>
          <w:rFonts w:ascii="Arial" w:hAnsi="Arial" w:cs="Arial"/>
          <w:sz w:val="22"/>
          <w:szCs w:val="22"/>
        </w:rPr>
        <w:t>Termo de Referência</w:t>
      </w:r>
      <w:r w:rsidR="0007408A">
        <w:rPr>
          <w:rFonts w:ascii="Arial" w:hAnsi="Arial" w:cs="Arial"/>
          <w:sz w:val="22"/>
          <w:szCs w:val="22"/>
        </w:rPr>
        <w:t>)</w:t>
      </w:r>
      <w:r>
        <w:rPr>
          <w:rFonts w:ascii="Arial" w:hAnsi="Arial" w:cs="Arial"/>
          <w:sz w:val="22"/>
          <w:szCs w:val="22"/>
        </w:rPr>
        <w:t xml:space="preserve"> </w:t>
      </w:r>
      <w:r w:rsidR="0007408A">
        <w:rPr>
          <w:rFonts w:ascii="Arial" w:hAnsi="Arial" w:cs="Arial"/>
          <w:sz w:val="22"/>
          <w:szCs w:val="22"/>
        </w:rPr>
        <w:t>do Edital</w:t>
      </w:r>
      <w:r>
        <w:rPr>
          <w:rFonts w:ascii="Arial" w:hAnsi="Arial" w:cs="Arial"/>
          <w:sz w:val="22"/>
          <w:szCs w:val="22"/>
        </w:rPr>
        <w:t>;</w:t>
      </w:r>
    </w:p>
    <w:p w14:paraId="12908C26" w14:textId="77777777" w:rsidR="00270C81" w:rsidRDefault="001A6619" w:rsidP="00970F61">
      <w:pPr>
        <w:numPr>
          <w:ilvl w:val="1"/>
          <w:numId w:val="17"/>
        </w:numPr>
        <w:spacing w:before="240" w:after="288" w:line="276" w:lineRule="auto"/>
        <w:jc w:val="both"/>
      </w:pPr>
      <w:r>
        <w:rPr>
          <w:rFonts w:ascii="Arial" w:hAnsi="Arial" w:cs="Arial"/>
          <w:sz w:val="22"/>
          <w:szCs w:val="22"/>
        </w:rPr>
        <w:t>Promover, por intermédio da Fiscalização Contratual, o acompanhamento e a fiscalização da execução do contrato, sob os aspectos quantitativo e qualitativo, comunicando a CONTRATADA sobre eventuais ocorrências que demandem medidas corretivas;</w:t>
      </w:r>
    </w:p>
    <w:p w14:paraId="4E5D4999" w14:textId="77777777" w:rsidR="00270C81" w:rsidRPr="00C86F97" w:rsidRDefault="001A6619" w:rsidP="00970F61">
      <w:pPr>
        <w:numPr>
          <w:ilvl w:val="1"/>
          <w:numId w:val="17"/>
        </w:numPr>
        <w:spacing w:before="240" w:after="288" w:line="276" w:lineRule="auto"/>
        <w:jc w:val="both"/>
      </w:pPr>
      <w:r w:rsidRPr="00054458">
        <w:rPr>
          <w:rFonts w:ascii="Arial" w:hAnsi="Arial" w:cs="Arial"/>
          <w:sz w:val="22"/>
          <w:szCs w:val="22"/>
        </w:rPr>
        <w:t xml:space="preserve">Proporcionar todas as condições para que a CONTRATADA possa </w:t>
      </w:r>
      <w:r w:rsidRPr="009578C2">
        <w:rPr>
          <w:rFonts w:ascii="Arial" w:hAnsi="Arial" w:cs="Arial"/>
          <w:sz w:val="22"/>
          <w:szCs w:val="22"/>
        </w:rPr>
        <w:t>desempenhar seus serviços</w:t>
      </w:r>
      <w:r w:rsidRPr="00054458">
        <w:rPr>
          <w:rFonts w:ascii="Arial" w:hAnsi="Arial" w:cs="Arial"/>
          <w:sz w:val="22"/>
          <w:szCs w:val="22"/>
        </w:rPr>
        <w:t xml:space="preserve"> de acordo com as determinações deste contrato, do Edital, do Termo de </w:t>
      </w:r>
      <w:r w:rsidR="00420E3B">
        <w:rPr>
          <w:rFonts w:ascii="Arial" w:hAnsi="Arial" w:cs="Arial"/>
          <w:sz w:val="22"/>
          <w:szCs w:val="22"/>
        </w:rPr>
        <w:t xml:space="preserve">Referência, </w:t>
      </w:r>
      <w:r w:rsidRPr="00C86F97">
        <w:rPr>
          <w:rFonts w:ascii="Arial" w:hAnsi="Arial" w:cs="Arial"/>
          <w:sz w:val="22"/>
          <w:szCs w:val="22"/>
        </w:rPr>
        <w:t>se</w:t>
      </w:r>
      <w:r w:rsidR="00420E3B">
        <w:rPr>
          <w:rFonts w:ascii="Arial" w:hAnsi="Arial" w:cs="Arial"/>
          <w:sz w:val="22"/>
          <w:szCs w:val="22"/>
        </w:rPr>
        <w:t>us Anexos e Apêndices;</w:t>
      </w:r>
    </w:p>
    <w:p w14:paraId="6BDD4A78" w14:textId="77777777" w:rsidR="00270C81" w:rsidRPr="00C86F97" w:rsidRDefault="001A6619" w:rsidP="00970F61">
      <w:pPr>
        <w:numPr>
          <w:ilvl w:val="1"/>
          <w:numId w:val="17"/>
        </w:numPr>
        <w:spacing w:before="120" w:after="288" w:line="312" w:lineRule="auto"/>
        <w:ind w:left="993" w:hanging="426"/>
        <w:jc w:val="both"/>
        <w:rPr>
          <w:strike/>
        </w:rPr>
      </w:pPr>
      <w:r w:rsidRPr="00C86F97">
        <w:rPr>
          <w:rFonts w:ascii="Arial" w:hAnsi="Arial" w:cs="Arial"/>
          <w:color w:val="000000"/>
          <w:sz w:val="22"/>
          <w:szCs w:val="22"/>
        </w:rPr>
        <w:t xml:space="preserve">Efetuar o pagamento à CONTRATADA do valor correspondente ao serviço prestado nos prazos, formas e condições estabelecidos no presente instrumento, no </w:t>
      </w:r>
      <w:r w:rsidR="00420E3B">
        <w:rPr>
          <w:rFonts w:ascii="Arial" w:hAnsi="Arial" w:cs="Arial"/>
          <w:color w:val="000000"/>
          <w:sz w:val="22"/>
          <w:szCs w:val="22"/>
        </w:rPr>
        <w:t>Edital, no Termo de Referência,</w:t>
      </w:r>
      <w:r w:rsidRPr="00C86F97">
        <w:rPr>
          <w:rFonts w:ascii="Arial" w:hAnsi="Arial" w:cs="Arial"/>
          <w:color w:val="000000"/>
          <w:sz w:val="22"/>
          <w:szCs w:val="22"/>
        </w:rPr>
        <w:t xml:space="preserve"> seus Anexos</w:t>
      </w:r>
      <w:r w:rsidR="00420E3B">
        <w:rPr>
          <w:rFonts w:ascii="Arial" w:hAnsi="Arial" w:cs="Arial"/>
          <w:color w:val="000000"/>
          <w:sz w:val="22"/>
          <w:szCs w:val="22"/>
        </w:rPr>
        <w:t xml:space="preserve"> e Apêndices</w:t>
      </w:r>
      <w:r w:rsidRPr="00C86F97">
        <w:rPr>
          <w:rFonts w:ascii="Arial" w:hAnsi="Arial" w:cs="Arial"/>
          <w:color w:val="000000"/>
          <w:sz w:val="22"/>
          <w:szCs w:val="22"/>
        </w:rPr>
        <w:t>;</w:t>
      </w:r>
      <w:r w:rsidR="0016363A" w:rsidRPr="00C86F97">
        <w:rPr>
          <w:rFonts w:ascii="Arial" w:hAnsi="Arial" w:cs="Arial"/>
          <w:color w:val="000000"/>
          <w:sz w:val="22"/>
          <w:szCs w:val="22"/>
        </w:rPr>
        <w:t xml:space="preserve"> </w:t>
      </w:r>
    </w:p>
    <w:p w14:paraId="237EE045" w14:textId="77777777" w:rsidR="00270C81" w:rsidRPr="00384832" w:rsidRDefault="001A6619" w:rsidP="00970F61">
      <w:pPr>
        <w:numPr>
          <w:ilvl w:val="1"/>
          <w:numId w:val="17"/>
        </w:numPr>
        <w:spacing w:before="240" w:after="288" w:line="276" w:lineRule="auto"/>
        <w:ind w:left="993" w:hanging="426"/>
        <w:jc w:val="both"/>
      </w:pPr>
      <w:r>
        <w:rPr>
          <w:rFonts w:ascii="Arial" w:hAnsi="Arial" w:cs="Arial"/>
          <w:sz w:val="22"/>
          <w:szCs w:val="22"/>
        </w:rPr>
        <w:t xml:space="preserve">Aplicar à CONTRATADA as sanções previstas na lei e </w:t>
      </w:r>
      <w:r w:rsidRPr="00384832">
        <w:rPr>
          <w:rFonts w:ascii="Arial" w:hAnsi="Arial" w:cs="Arial"/>
          <w:sz w:val="22"/>
          <w:szCs w:val="22"/>
        </w:rPr>
        <w:t>neste Contrato</w:t>
      </w:r>
      <w:r w:rsidR="004C031D" w:rsidRPr="00384832">
        <w:rPr>
          <w:rFonts w:ascii="Arial" w:hAnsi="Arial" w:cs="Arial"/>
          <w:sz w:val="22"/>
          <w:szCs w:val="22"/>
        </w:rPr>
        <w:t>, após regular procedimento de apuração em que sejam assegurados o contraditório e a ampla defesa</w:t>
      </w:r>
      <w:r w:rsidRPr="00384832">
        <w:rPr>
          <w:rFonts w:ascii="Arial" w:hAnsi="Arial" w:cs="Arial"/>
          <w:sz w:val="22"/>
          <w:szCs w:val="22"/>
        </w:rPr>
        <w:t xml:space="preserve">; </w:t>
      </w:r>
    </w:p>
    <w:p w14:paraId="556E8883" w14:textId="77777777" w:rsidR="00270C81" w:rsidRDefault="001A6619" w:rsidP="00970F61">
      <w:pPr>
        <w:numPr>
          <w:ilvl w:val="1"/>
          <w:numId w:val="17"/>
        </w:numPr>
        <w:spacing w:before="240" w:after="288" w:line="276" w:lineRule="auto"/>
        <w:ind w:left="993" w:hanging="426"/>
        <w:jc w:val="both"/>
      </w:pPr>
      <w:r w:rsidRPr="00384832">
        <w:rPr>
          <w:rFonts w:ascii="Arial" w:hAnsi="Arial" w:cs="Arial"/>
          <w:sz w:val="22"/>
          <w:szCs w:val="22"/>
        </w:rPr>
        <w:t>Emitir, com as devidas razões, decisões sobre todas as solicitações</w:t>
      </w:r>
      <w:r>
        <w:rPr>
          <w:rFonts w:ascii="Arial" w:hAnsi="Arial" w:cs="Arial"/>
          <w:sz w:val="22"/>
          <w:szCs w:val="22"/>
        </w:rPr>
        <w:t xml:space="preserve"> e reclamações relacionadas à execução contratual, e terá o prazo de 30 (trinta) dias úteis, a contar da data do protocolo do requerimento, para decidir, admitida a prorrogação motivada, por igual período;</w:t>
      </w:r>
    </w:p>
    <w:p w14:paraId="0C77F471" w14:textId="77777777" w:rsidR="00270C81" w:rsidRDefault="001A6619" w:rsidP="00970F61">
      <w:pPr>
        <w:numPr>
          <w:ilvl w:val="1"/>
          <w:numId w:val="17"/>
        </w:numPr>
        <w:tabs>
          <w:tab w:val="left" w:pos="567"/>
        </w:tabs>
        <w:spacing w:before="240" w:after="0" w:line="276" w:lineRule="auto"/>
        <w:jc w:val="both"/>
      </w:pPr>
      <w:r>
        <w:rPr>
          <w:rFonts w:ascii="Arial" w:hAnsi="Arial" w:cs="Arial"/>
          <w:color w:val="000000"/>
          <w:sz w:val="22"/>
          <w:szCs w:val="22"/>
        </w:rPr>
        <w:lastRenderedPageBreak/>
        <w:t>Verificar se durante a vigência do contrato estão sendo mantidas todas as exigências, condições de habilitação e qualificação contratadas.</w:t>
      </w:r>
    </w:p>
    <w:p w14:paraId="70E94746" w14:textId="77777777" w:rsidR="00270C81" w:rsidRDefault="001A6619">
      <w:pPr>
        <w:keepNext/>
        <w:keepLines/>
        <w:tabs>
          <w:tab w:val="left" w:pos="0"/>
        </w:tabs>
        <w:spacing w:before="240" w:after="288" w:line="276" w:lineRule="auto"/>
        <w:jc w:val="both"/>
        <w:rPr>
          <w:rFonts w:ascii="Arial" w:hAnsi="Arial" w:cs="Arial"/>
          <w:b/>
          <w:sz w:val="22"/>
          <w:szCs w:val="22"/>
        </w:rPr>
      </w:pPr>
      <w:r>
        <w:rPr>
          <w:rFonts w:ascii="Arial" w:hAnsi="Arial" w:cs="Arial"/>
          <w:b/>
          <w:sz w:val="22"/>
          <w:szCs w:val="22"/>
        </w:rPr>
        <w:t>CLÁUSULA NONA - OBRIGAÇÕES DA CONTRATADA</w:t>
      </w:r>
    </w:p>
    <w:p w14:paraId="4060396C" w14:textId="77777777" w:rsidR="00270C81" w:rsidRDefault="001A6619">
      <w:pPr>
        <w:tabs>
          <w:tab w:val="left" w:pos="0"/>
        </w:tabs>
        <w:spacing w:before="240" w:after="0" w:line="276" w:lineRule="auto"/>
        <w:jc w:val="both"/>
        <w:rPr>
          <w:rFonts w:ascii="Arial" w:hAnsi="Arial" w:cs="Arial"/>
          <w:sz w:val="22"/>
          <w:szCs w:val="22"/>
        </w:rPr>
      </w:pPr>
      <w:r>
        <w:rPr>
          <w:rFonts w:ascii="Arial" w:hAnsi="Arial" w:cs="Arial"/>
          <w:sz w:val="22"/>
          <w:szCs w:val="22"/>
        </w:rPr>
        <w:t xml:space="preserve">A CONTRATADA, sem prejuízo do atendimento de todas as obrigações e orientações constantes </w:t>
      </w:r>
      <w:r w:rsidR="00C05BC7">
        <w:rPr>
          <w:rFonts w:ascii="Arial" w:hAnsi="Arial" w:cs="Arial"/>
          <w:sz w:val="22"/>
          <w:szCs w:val="22"/>
        </w:rPr>
        <w:t>no Anexo I</w:t>
      </w:r>
      <w:r>
        <w:rPr>
          <w:rFonts w:ascii="Arial" w:hAnsi="Arial" w:cs="Arial"/>
          <w:sz w:val="22"/>
          <w:szCs w:val="22"/>
        </w:rPr>
        <w:t xml:space="preserve"> </w:t>
      </w:r>
      <w:r w:rsidR="00C05BC7">
        <w:rPr>
          <w:rFonts w:ascii="Arial" w:hAnsi="Arial" w:cs="Arial"/>
          <w:sz w:val="22"/>
          <w:szCs w:val="22"/>
        </w:rPr>
        <w:t>(</w:t>
      </w:r>
      <w:r>
        <w:rPr>
          <w:rFonts w:ascii="Arial" w:hAnsi="Arial" w:cs="Arial"/>
          <w:sz w:val="22"/>
          <w:szCs w:val="22"/>
        </w:rPr>
        <w:t>Termo de Referência</w:t>
      </w:r>
      <w:r w:rsidR="00C05BC7">
        <w:rPr>
          <w:rFonts w:ascii="Arial" w:hAnsi="Arial" w:cs="Arial"/>
          <w:sz w:val="22"/>
          <w:szCs w:val="22"/>
        </w:rPr>
        <w:t>)</w:t>
      </w:r>
      <w:r>
        <w:rPr>
          <w:rFonts w:ascii="Arial" w:hAnsi="Arial" w:cs="Arial"/>
          <w:sz w:val="22"/>
          <w:szCs w:val="22"/>
        </w:rPr>
        <w:t xml:space="preserve"> e legislação vigente, obriga-se a:</w:t>
      </w:r>
    </w:p>
    <w:p w14:paraId="4687BAC7" w14:textId="59722939" w:rsidR="00270C81" w:rsidRDefault="001A6619" w:rsidP="00970F61">
      <w:pPr>
        <w:numPr>
          <w:ilvl w:val="0"/>
          <w:numId w:val="18"/>
        </w:numPr>
        <w:tabs>
          <w:tab w:val="left" w:pos="0"/>
          <w:tab w:val="left" w:pos="284"/>
        </w:tabs>
        <w:spacing w:before="240" w:after="288" w:line="276" w:lineRule="auto"/>
        <w:jc w:val="both"/>
        <w:rPr>
          <w:rFonts w:ascii="Arial" w:hAnsi="Arial" w:cs="Arial"/>
          <w:sz w:val="22"/>
          <w:szCs w:val="22"/>
        </w:rPr>
      </w:pPr>
      <w:r>
        <w:rPr>
          <w:rFonts w:ascii="Arial" w:hAnsi="Arial" w:cs="Arial"/>
          <w:sz w:val="22"/>
          <w:szCs w:val="22"/>
        </w:rPr>
        <w:t>Executar fielmente o objeto do presente contrato na mais perfeita conformidade co</w:t>
      </w:r>
      <w:r w:rsidR="00365877">
        <w:rPr>
          <w:rFonts w:ascii="Arial" w:hAnsi="Arial" w:cs="Arial"/>
          <w:sz w:val="22"/>
          <w:szCs w:val="22"/>
        </w:rPr>
        <w:t xml:space="preserve">m o </w:t>
      </w:r>
      <w:r w:rsidRPr="00054458">
        <w:rPr>
          <w:rFonts w:ascii="Arial" w:hAnsi="Arial" w:cs="Arial"/>
          <w:sz w:val="22"/>
          <w:szCs w:val="22"/>
        </w:rPr>
        <w:t>estabelecido no</w:t>
      </w:r>
      <w:r w:rsidR="009E5D1A" w:rsidRPr="00054458">
        <w:rPr>
          <w:rFonts w:ascii="Arial" w:hAnsi="Arial" w:cs="Arial"/>
          <w:sz w:val="22"/>
          <w:szCs w:val="22"/>
        </w:rPr>
        <w:t xml:space="preserve"> </w:t>
      </w:r>
      <w:r w:rsidR="009E5D1A" w:rsidRPr="009578C2">
        <w:rPr>
          <w:rFonts w:ascii="Arial" w:hAnsi="Arial" w:cs="Arial"/>
          <w:sz w:val="22"/>
          <w:szCs w:val="22"/>
        </w:rPr>
        <w:t>Anexo I (</w:t>
      </w:r>
      <w:r w:rsidRPr="00054458">
        <w:rPr>
          <w:rFonts w:ascii="Arial" w:hAnsi="Arial" w:cs="Arial"/>
          <w:sz w:val="22"/>
          <w:szCs w:val="22"/>
        </w:rPr>
        <w:t>Termo de Referência</w:t>
      </w:r>
      <w:r w:rsidR="009E5D1A" w:rsidRPr="009578C2">
        <w:rPr>
          <w:rFonts w:ascii="Arial" w:hAnsi="Arial" w:cs="Arial"/>
          <w:sz w:val="22"/>
          <w:szCs w:val="22"/>
        </w:rPr>
        <w:t>)</w:t>
      </w:r>
      <w:r w:rsidR="0098119E">
        <w:rPr>
          <w:rFonts w:ascii="Arial" w:hAnsi="Arial" w:cs="Arial"/>
          <w:sz w:val="22"/>
          <w:szCs w:val="22"/>
        </w:rPr>
        <w:t xml:space="preserve"> e Apêndices</w:t>
      </w:r>
      <w:r w:rsidR="009E5D1A" w:rsidRPr="009578C2">
        <w:rPr>
          <w:rFonts w:ascii="Arial" w:hAnsi="Arial" w:cs="Arial"/>
          <w:sz w:val="22"/>
          <w:szCs w:val="22"/>
        </w:rPr>
        <w:t xml:space="preserve"> do Edital</w:t>
      </w:r>
      <w:r w:rsidR="0098119E">
        <w:rPr>
          <w:rFonts w:ascii="Arial" w:hAnsi="Arial" w:cs="Arial"/>
          <w:sz w:val="22"/>
          <w:szCs w:val="22"/>
        </w:rPr>
        <w:t>,</w:t>
      </w:r>
      <w:r w:rsidR="0098119E" w:rsidRPr="0098119E">
        <w:rPr>
          <w:rFonts w:ascii="Arial" w:hAnsi="Arial" w:cs="Arial"/>
          <w:color w:val="000000"/>
          <w:sz w:val="22"/>
          <w:szCs w:val="22"/>
        </w:rPr>
        <w:t xml:space="preserve"> </w:t>
      </w:r>
      <w:r w:rsidR="0098119E" w:rsidRPr="00DA1597">
        <w:rPr>
          <w:rFonts w:ascii="Arial" w:hAnsi="Arial" w:cs="Arial"/>
          <w:color w:val="000000"/>
          <w:sz w:val="22"/>
          <w:szCs w:val="22"/>
        </w:rPr>
        <w:t>comunicando imediatamente à CONTRATANTE, por intermédio da Fiscalização,</w:t>
      </w:r>
      <w:r w:rsidR="0098119E" w:rsidRPr="00502FC0">
        <w:rPr>
          <w:rFonts w:ascii="Arial" w:hAnsi="Arial" w:cs="Arial"/>
          <w:color w:val="000000"/>
          <w:sz w:val="22"/>
          <w:szCs w:val="22"/>
        </w:rPr>
        <w:t xml:space="preserve"> por escrito, a ocorrência de qualquer fato impeditivo ou relevante à execução</w:t>
      </w:r>
      <w:r w:rsidR="0098119E">
        <w:rPr>
          <w:rFonts w:ascii="Arial" w:hAnsi="Arial" w:cs="Arial"/>
          <w:color w:val="000000"/>
          <w:sz w:val="22"/>
          <w:szCs w:val="22"/>
        </w:rPr>
        <w:t xml:space="preserve"> deste contrato, sem prejuízo de prévia comunicação verbal dos fatos, caso a situação exija imediatas providências;</w:t>
      </w:r>
      <w:r w:rsidRPr="00054458">
        <w:rPr>
          <w:rFonts w:ascii="Arial" w:hAnsi="Arial" w:cs="Arial"/>
          <w:sz w:val="22"/>
          <w:szCs w:val="22"/>
        </w:rPr>
        <w:t>;</w:t>
      </w:r>
    </w:p>
    <w:p w14:paraId="60153643" w14:textId="77777777" w:rsidR="00270C81" w:rsidRDefault="001A6619" w:rsidP="00970F61">
      <w:pPr>
        <w:numPr>
          <w:ilvl w:val="0"/>
          <w:numId w:val="18"/>
        </w:numPr>
        <w:tabs>
          <w:tab w:val="left" w:pos="0"/>
          <w:tab w:val="left" w:pos="284"/>
        </w:tabs>
        <w:spacing w:before="240" w:after="288" w:line="276" w:lineRule="auto"/>
        <w:jc w:val="both"/>
        <w:rPr>
          <w:rFonts w:ascii="Arial" w:hAnsi="Arial" w:cs="Arial"/>
          <w:sz w:val="22"/>
          <w:szCs w:val="22"/>
        </w:rPr>
      </w:pPr>
      <w:r>
        <w:rPr>
          <w:rFonts w:ascii="Arial" w:hAnsi="Arial" w:cs="Arial"/>
          <w:sz w:val="22"/>
          <w:szCs w:val="22"/>
        </w:rPr>
        <w:t>Responsabilizar-se pelas despesas decorrentes da prestação dos serviços objeto deste contrato;</w:t>
      </w:r>
    </w:p>
    <w:p w14:paraId="28CF9D9B" w14:textId="77777777" w:rsidR="00270C81" w:rsidRDefault="001A6619" w:rsidP="00970F61">
      <w:pPr>
        <w:numPr>
          <w:ilvl w:val="0"/>
          <w:numId w:val="18"/>
        </w:numPr>
        <w:tabs>
          <w:tab w:val="left" w:pos="0"/>
          <w:tab w:val="left" w:pos="284"/>
        </w:tabs>
        <w:spacing w:before="240" w:after="288" w:line="276" w:lineRule="auto"/>
        <w:jc w:val="both"/>
        <w:rPr>
          <w:rFonts w:ascii="Arial" w:hAnsi="Arial" w:cs="Arial"/>
          <w:sz w:val="22"/>
          <w:szCs w:val="22"/>
        </w:rPr>
      </w:pPr>
      <w:r>
        <w:rPr>
          <w:rFonts w:ascii="Arial" w:hAnsi="Arial" w:cs="Arial"/>
          <w:sz w:val="22"/>
          <w:szCs w:val="22"/>
        </w:rPr>
        <w:t>Responsabilizar-se pelos encargos trabalhistas, previdenciários, fiscais, comerciais e demais previstos em legislação específica, cuja inadimplência não transferirá à CONTRATANTE a responsabilidade pelo seu pagamento, tampouco poderá onerar o objeto contratado;</w:t>
      </w:r>
    </w:p>
    <w:p w14:paraId="3FDE010D" w14:textId="77777777" w:rsidR="00270C81" w:rsidRDefault="001A6619" w:rsidP="00970F61">
      <w:pPr>
        <w:numPr>
          <w:ilvl w:val="0"/>
          <w:numId w:val="18"/>
        </w:numPr>
        <w:tabs>
          <w:tab w:val="left" w:pos="0"/>
          <w:tab w:val="left" w:pos="284"/>
        </w:tabs>
        <w:spacing w:before="240" w:after="288" w:line="276" w:lineRule="auto"/>
        <w:jc w:val="both"/>
        <w:rPr>
          <w:rFonts w:ascii="Arial" w:hAnsi="Arial" w:cs="Arial"/>
          <w:sz w:val="22"/>
          <w:szCs w:val="22"/>
        </w:rPr>
      </w:pPr>
      <w:r>
        <w:rPr>
          <w:rFonts w:ascii="Arial" w:hAnsi="Arial" w:cs="Arial"/>
          <w:sz w:val="22"/>
          <w:szCs w:val="22"/>
        </w:rPr>
        <w:t xml:space="preserve">Manter, durante toda a vigência do contrato, em compatibilidade com as obrigações assumidas, todas as condições exigidas para a habilitação na licitação; </w:t>
      </w:r>
    </w:p>
    <w:p w14:paraId="42DB1CF9" w14:textId="6FE62624" w:rsidR="00270C81" w:rsidRDefault="001A6619" w:rsidP="00970F61">
      <w:pPr>
        <w:numPr>
          <w:ilvl w:val="0"/>
          <w:numId w:val="18"/>
        </w:numPr>
        <w:tabs>
          <w:tab w:val="left" w:pos="0"/>
          <w:tab w:val="left" w:pos="284"/>
        </w:tabs>
        <w:spacing w:before="240" w:after="288" w:line="276" w:lineRule="auto"/>
        <w:jc w:val="both"/>
        <w:rPr>
          <w:rFonts w:ascii="Arial" w:hAnsi="Arial" w:cs="Arial"/>
          <w:sz w:val="22"/>
          <w:szCs w:val="22"/>
        </w:rPr>
      </w:pPr>
      <w:r>
        <w:rPr>
          <w:rFonts w:ascii="Arial" w:hAnsi="Arial" w:cs="Arial"/>
          <w:sz w:val="22"/>
          <w:szCs w:val="22"/>
        </w:rPr>
        <w:t>Indicar novo preposto, informando sua qualificação, no prazo máximo de 24 (vinte e quatro) horas nas ocasiões em que houver substituição daquele indicado na Proposta Definitiva de Preços (Anexo II do Edital), por intermédio de mensagem eletrônica destinada aos endereços de e-mail:</w:t>
      </w:r>
      <w:r w:rsidR="00420E3B">
        <w:rPr>
          <w:rFonts w:ascii="Arial" w:hAnsi="Arial" w:cs="Arial"/>
          <w:color w:val="000000"/>
          <w:sz w:val="22"/>
          <w:szCs w:val="22"/>
        </w:rPr>
        <w:t>seacess@tre-sp.jus.br</w:t>
      </w:r>
      <w:r>
        <w:rPr>
          <w:rFonts w:ascii="Arial" w:hAnsi="Arial" w:cs="Arial"/>
          <w:sz w:val="22"/>
          <w:szCs w:val="22"/>
        </w:rPr>
        <w:t>, bem como manter os dados atualizados durante toda a fase de execução da contratação;</w:t>
      </w:r>
    </w:p>
    <w:p w14:paraId="6AF360B5" w14:textId="77777777" w:rsidR="00270C81" w:rsidRDefault="001A6619" w:rsidP="00970F61">
      <w:pPr>
        <w:numPr>
          <w:ilvl w:val="0"/>
          <w:numId w:val="18"/>
        </w:numPr>
        <w:tabs>
          <w:tab w:val="left" w:pos="0"/>
          <w:tab w:val="left" w:pos="284"/>
        </w:tabs>
        <w:spacing w:before="240" w:after="288" w:line="276" w:lineRule="auto"/>
        <w:jc w:val="both"/>
        <w:rPr>
          <w:rFonts w:ascii="Arial" w:hAnsi="Arial" w:cs="Arial"/>
          <w:sz w:val="22"/>
          <w:szCs w:val="22"/>
        </w:rPr>
      </w:pPr>
      <w:r>
        <w:rPr>
          <w:rFonts w:ascii="Arial" w:hAnsi="Arial" w:cs="Arial"/>
          <w:sz w:val="22"/>
          <w:szCs w:val="22"/>
        </w:rPr>
        <w:t>Observar, durante a execução do serviço, todos os normativos legais federais, estaduais e municipais pertinentes em vigor, contemplando, inclusive, as normas internas da CONTRATANTE, responsabilizando-se por eventuais prejuízos decorrentes de infrações a que houver dado causa;</w:t>
      </w:r>
    </w:p>
    <w:p w14:paraId="15D2014F" w14:textId="77777777" w:rsidR="00420E3B" w:rsidRPr="00DB6463" w:rsidRDefault="00420E3B" w:rsidP="00970F61">
      <w:pPr>
        <w:pStyle w:val="Nivel2"/>
        <w:numPr>
          <w:ilvl w:val="0"/>
          <w:numId w:val="18"/>
        </w:numPr>
        <w:spacing w:before="0" w:afterLines="120" w:after="288" w:line="312" w:lineRule="auto"/>
        <w:ind w:right="-1"/>
        <w:rPr>
          <w:sz w:val="22"/>
          <w:szCs w:val="22"/>
        </w:rPr>
      </w:pPr>
      <w:r w:rsidRPr="00DB6463">
        <w:rPr>
          <w:sz w:val="22"/>
          <w:szCs w:val="22"/>
        </w:rPr>
        <w:t xml:space="preserve">não contratar, durante a vigência deste contrato, cônjuge, companheiro ou parente em linha reta, colateral ou por afinidade, até o terceiro grau, de dirigente da CONTRATANTE ou de agente público que tenha desempenhado função na licitação ou que atue na fiscalização ou gestão do contrato, nos termos do </w:t>
      </w:r>
      <w:hyperlink r:id="rId60" w:anchor="art48">
        <w:r w:rsidRPr="00DB6463">
          <w:rPr>
            <w:sz w:val="22"/>
            <w:szCs w:val="22"/>
          </w:rPr>
          <w:t>artigo 48, parágrafo único, da Lei nº 14.133, de 2021</w:t>
        </w:r>
      </w:hyperlink>
      <w:r w:rsidRPr="00DB6463">
        <w:rPr>
          <w:sz w:val="22"/>
          <w:szCs w:val="22"/>
        </w:rPr>
        <w:t>;</w:t>
      </w:r>
    </w:p>
    <w:p w14:paraId="3488E96D" w14:textId="77777777" w:rsidR="00420E3B" w:rsidRPr="00DB6463" w:rsidRDefault="00420E3B" w:rsidP="00970F61">
      <w:pPr>
        <w:pStyle w:val="Nivel2"/>
        <w:numPr>
          <w:ilvl w:val="0"/>
          <w:numId w:val="18"/>
        </w:numPr>
        <w:spacing w:before="0" w:afterLines="120" w:after="288" w:line="312" w:lineRule="auto"/>
        <w:ind w:right="-1"/>
        <w:rPr>
          <w:sz w:val="22"/>
          <w:szCs w:val="22"/>
        </w:rPr>
      </w:pPr>
      <w:r w:rsidRPr="00DB6463">
        <w:rPr>
          <w:sz w:val="22"/>
          <w:szCs w:val="22"/>
        </w:rPr>
        <w:t>não contratar, na execução dos serviços, empregado que seja familiar de agente público ocupante de cargo em comissão ou função de confiança no órgão contratante, nos termos do artigo 7° do Decreto n° 7.203, de 2010;</w:t>
      </w:r>
    </w:p>
    <w:p w14:paraId="036FB725" w14:textId="77777777" w:rsidR="00270C81" w:rsidRDefault="001A6619">
      <w:pPr>
        <w:numPr>
          <w:ilvl w:val="1"/>
          <w:numId w:val="4"/>
        </w:numPr>
        <w:tabs>
          <w:tab w:val="left" w:pos="0"/>
          <w:tab w:val="left" w:pos="284"/>
        </w:tabs>
        <w:spacing w:before="240" w:after="288" w:line="276" w:lineRule="auto"/>
        <w:jc w:val="both"/>
      </w:pPr>
      <w:r>
        <w:rPr>
          <w:rFonts w:ascii="Arial" w:hAnsi="Arial" w:cs="Arial"/>
          <w:sz w:val="22"/>
          <w:szCs w:val="22"/>
        </w:rPr>
        <w:lastRenderedPageBreak/>
        <w:t>Proceder à assinatura eletrônica do contrato, e de eventuais aditamentos, por meio do S</w:t>
      </w:r>
      <w:r w:rsidR="00365877">
        <w:rPr>
          <w:rFonts w:ascii="Arial" w:hAnsi="Arial" w:cs="Arial"/>
          <w:sz w:val="22"/>
          <w:szCs w:val="22"/>
        </w:rPr>
        <w:t>istema Eletrônico de Informação</w:t>
      </w:r>
      <w:r>
        <w:rPr>
          <w:rFonts w:ascii="Arial" w:hAnsi="Arial" w:cs="Arial"/>
          <w:sz w:val="22"/>
          <w:szCs w:val="22"/>
        </w:rPr>
        <w:t xml:space="preserve"> – SEI, gerenciado pela CONTRATANTE, no prazo de 02 (dois) dias úteis, </w:t>
      </w:r>
      <w:r w:rsidR="00365877" w:rsidRPr="004113F6">
        <w:rPr>
          <w:rFonts w:ascii="Arial" w:hAnsi="Arial" w:cs="Arial"/>
          <w:sz w:val="22"/>
          <w:szCs w:val="22"/>
        </w:rPr>
        <w:t>prorrogável na forma da cláusula 18 do Edital</w:t>
      </w:r>
      <w:r w:rsidR="00365877">
        <w:rPr>
          <w:rFonts w:ascii="Arial" w:hAnsi="Arial" w:cs="Arial"/>
          <w:sz w:val="22"/>
          <w:szCs w:val="22"/>
        </w:rPr>
        <w:t xml:space="preserve">, </w:t>
      </w:r>
      <w:r>
        <w:rPr>
          <w:rFonts w:ascii="Arial" w:hAnsi="Arial" w:cs="Arial"/>
          <w:sz w:val="22"/>
          <w:szCs w:val="22"/>
        </w:rPr>
        <w:t>contados a partir da liberação do acesso;</w:t>
      </w:r>
    </w:p>
    <w:p w14:paraId="6FD1B0EC" w14:textId="6F421430" w:rsidR="007446BB" w:rsidRPr="00DB6463" w:rsidRDefault="001A6619" w:rsidP="00970F61">
      <w:pPr>
        <w:pStyle w:val="Nivel2"/>
        <w:numPr>
          <w:ilvl w:val="0"/>
          <w:numId w:val="21"/>
        </w:numPr>
        <w:spacing w:line="312" w:lineRule="auto"/>
        <w:rPr>
          <w:color w:val="auto"/>
          <w:sz w:val="22"/>
          <w:szCs w:val="22"/>
        </w:rPr>
      </w:pPr>
      <w:r>
        <w:rPr>
          <w:rFonts w:eastAsia="Times New Roman"/>
          <w:sz w:val="22"/>
          <w:szCs w:val="22"/>
        </w:rPr>
        <w:t xml:space="preserve">Atender às solicitações do(a) fiscal do contrato a respeito de informações complementares para acompanhamento de questões relacionadas à integridade, nos termos do art. 9º, VII, </w:t>
      </w:r>
      <w:r w:rsidR="00E07F36">
        <w:rPr>
          <w:rFonts w:eastAsia="Times New Roman"/>
          <w:sz w:val="22"/>
          <w:szCs w:val="22"/>
        </w:rPr>
        <w:t>da Resolução TRE/SP nº 630/2023;</w:t>
      </w:r>
    </w:p>
    <w:p w14:paraId="5EEB3DCD" w14:textId="41322A1B" w:rsidR="0098119E" w:rsidRPr="00DB6463" w:rsidRDefault="001F6A3D" w:rsidP="00970F61">
      <w:pPr>
        <w:pStyle w:val="Nivel2"/>
        <w:numPr>
          <w:ilvl w:val="0"/>
          <w:numId w:val="21"/>
        </w:numPr>
        <w:spacing w:before="0" w:afterLines="120" w:after="288" w:line="312" w:lineRule="auto"/>
        <w:ind w:right="-1"/>
        <w:rPr>
          <w:sz w:val="22"/>
          <w:szCs w:val="22"/>
        </w:rPr>
      </w:pPr>
      <w:r>
        <w:rPr>
          <w:sz w:val="22"/>
          <w:szCs w:val="22"/>
        </w:rPr>
        <w:t>A</w:t>
      </w:r>
      <w:r w:rsidR="0098119E" w:rsidRPr="00DB6463">
        <w:rPr>
          <w:sz w:val="22"/>
          <w:szCs w:val="22"/>
        </w:rPr>
        <w:t>tender às determinações regulares emitidas pelo fiscal ou gestor deste contrato, ou autoridade superior, e prestar todo esclarecimento ou informação por eles solicitados;</w:t>
      </w:r>
    </w:p>
    <w:p w14:paraId="550D6C46" w14:textId="0713F604" w:rsidR="0098119E" w:rsidRPr="00DB6463" w:rsidRDefault="001F6A3D" w:rsidP="00970F61">
      <w:pPr>
        <w:pStyle w:val="Nivel2"/>
        <w:numPr>
          <w:ilvl w:val="0"/>
          <w:numId w:val="21"/>
        </w:numPr>
        <w:spacing w:line="312" w:lineRule="auto"/>
        <w:rPr>
          <w:color w:val="auto"/>
          <w:sz w:val="22"/>
          <w:szCs w:val="22"/>
        </w:rPr>
      </w:pPr>
      <w:r>
        <w:rPr>
          <w:rFonts w:eastAsia="Arial"/>
          <w:sz w:val="22"/>
          <w:szCs w:val="22"/>
        </w:rPr>
        <w:t>F</w:t>
      </w:r>
      <w:r w:rsidR="0098119E" w:rsidRPr="00DB6463">
        <w:rPr>
          <w:rFonts w:eastAsia="Arial"/>
          <w:sz w:val="22"/>
          <w:szCs w:val="22"/>
        </w:rPr>
        <w:t>ornecer à fiscalização do contrato, quando for o caso, a relação nominal dos empregados que adentrarão ao órgão para a execução dos serviços, bem como informar durante toda a vigência qualquer alteração que venha a ocorrer na referida relação;</w:t>
      </w:r>
    </w:p>
    <w:p w14:paraId="507E0C40" w14:textId="4B833EFF" w:rsidR="001F6A3D" w:rsidRPr="00DB6463" w:rsidRDefault="001F6A3D" w:rsidP="00970F61">
      <w:pPr>
        <w:pStyle w:val="Nivel2"/>
        <w:numPr>
          <w:ilvl w:val="0"/>
          <w:numId w:val="21"/>
        </w:numPr>
        <w:spacing w:line="312" w:lineRule="auto"/>
        <w:rPr>
          <w:color w:val="auto"/>
          <w:sz w:val="22"/>
          <w:szCs w:val="22"/>
        </w:rPr>
      </w:pPr>
      <w:r>
        <w:rPr>
          <w:rFonts w:eastAsia="Arial"/>
          <w:sz w:val="22"/>
          <w:szCs w:val="22"/>
        </w:rPr>
        <w:t>R</w:t>
      </w:r>
      <w:r w:rsidRPr="00DB6463">
        <w:rPr>
          <w:rFonts w:eastAsia="Arial"/>
          <w:sz w:val="22"/>
          <w:szCs w:val="22"/>
        </w:rPr>
        <w:t>esponsabilizar-se pela conduta que seus empregados deverão ter durante a estadia em recinto da CONTRATANTE, que deverá ser a mínima necessária à execução dos serviços, assegurando, outrossim, que eles mantenham o devido respeito e cortesia no relacionamento com os servidores da CONTRATANTE;</w:t>
      </w:r>
    </w:p>
    <w:p w14:paraId="35E3144B" w14:textId="29CAE2EF" w:rsidR="001F6A3D" w:rsidRPr="00DB6463" w:rsidRDefault="001F6A3D" w:rsidP="00970F61">
      <w:pPr>
        <w:pStyle w:val="Nivel2"/>
        <w:numPr>
          <w:ilvl w:val="0"/>
          <w:numId w:val="21"/>
        </w:numPr>
        <w:spacing w:line="312" w:lineRule="auto"/>
        <w:rPr>
          <w:color w:val="auto"/>
          <w:sz w:val="22"/>
          <w:szCs w:val="22"/>
        </w:rPr>
      </w:pPr>
      <w:r>
        <w:rPr>
          <w:sz w:val="22"/>
          <w:szCs w:val="22"/>
        </w:rPr>
        <w:t>R</w:t>
      </w:r>
      <w:r w:rsidRPr="00DB6463">
        <w:rPr>
          <w:sz w:val="22"/>
          <w:szCs w:val="22"/>
        </w:rPr>
        <w:t>esponder por quaisquer compromissos assumidos com terceiros, ainda que vinculados à execução deste contrato, bem como por qualquer dano causado em decorrência de ato da CONTRATADA, de seus empregados, prepostos ou subordinados;</w:t>
      </w:r>
    </w:p>
    <w:p w14:paraId="6770B23B" w14:textId="399AB736" w:rsidR="001F6A3D" w:rsidRPr="00DB6463" w:rsidRDefault="001F6A3D" w:rsidP="00970F61">
      <w:pPr>
        <w:pStyle w:val="Nivel2"/>
        <w:numPr>
          <w:ilvl w:val="0"/>
          <w:numId w:val="21"/>
        </w:numPr>
        <w:spacing w:line="312" w:lineRule="auto"/>
        <w:rPr>
          <w:color w:val="auto"/>
          <w:sz w:val="22"/>
          <w:szCs w:val="22"/>
        </w:rPr>
      </w:pPr>
      <w:r>
        <w:rPr>
          <w:sz w:val="22"/>
          <w:szCs w:val="22"/>
        </w:rPr>
        <w:t>S</w:t>
      </w:r>
      <w:r w:rsidRPr="00DB6463">
        <w:rPr>
          <w:sz w:val="22"/>
          <w:szCs w:val="22"/>
        </w:rPr>
        <w:t>uspender, por determinação da CONTRATANTE, qualquer atividade que não esteja sendo executada de acordo com a boa técnica ou que ponha em risco a segurança de pessoas ou bens de terceiros;</w:t>
      </w:r>
    </w:p>
    <w:p w14:paraId="6253B887" w14:textId="45FCA03F" w:rsidR="001F6A3D" w:rsidRPr="00DB6463" w:rsidRDefault="001F6A3D" w:rsidP="00970F61">
      <w:pPr>
        <w:pStyle w:val="Nivel2"/>
        <w:numPr>
          <w:ilvl w:val="0"/>
          <w:numId w:val="21"/>
        </w:numPr>
        <w:spacing w:before="0" w:afterLines="120" w:after="288" w:line="312" w:lineRule="auto"/>
        <w:ind w:right="-1"/>
        <w:rPr>
          <w:sz w:val="22"/>
          <w:szCs w:val="22"/>
        </w:rPr>
      </w:pPr>
      <w:r w:rsidRPr="00DB6463">
        <w:rPr>
          <w:sz w:val="22"/>
          <w:szCs w:val="22"/>
        </w:rPr>
        <w:t>Aceitar, nas mesmas condições contratuais, acréscimos ou supressões de até 25% (vinte e cinco por cento) do valor inicial atualizado do contrato, na forma do preceituado no art. 125 da Lei nº 14.133, de 2021;</w:t>
      </w:r>
    </w:p>
    <w:p w14:paraId="7F73712C" w14:textId="6C3C2E4C" w:rsidR="001F6A3D" w:rsidRPr="00DB6463" w:rsidRDefault="001F6A3D" w:rsidP="00970F61">
      <w:pPr>
        <w:pStyle w:val="Nivel2"/>
        <w:numPr>
          <w:ilvl w:val="0"/>
          <w:numId w:val="21"/>
        </w:numPr>
        <w:spacing w:line="312" w:lineRule="auto"/>
        <w:rPr>
          <w:color w:val="auto"/>
          <w:sz w:val="22"/>
          <w:szCs w:val="22"/>
        </w:rPr>
      </w:pPr>
      <w:r w:rsidRPr="00DB6463">
        <w:rPr>
          <w:rFonts w:eastAsia="Arial"/>
          <w:sz w:val="22"/>
          <w:szCs w:val="22"/>
        </w:rPr>
        <w:t>Manter seus funcionários portando crachá de identificação e mantendo-os dentro dos parâmetros das normas disciplinares do TRE-SP, não gerando qualquer vínculo empregatício entre seus funcionários e a CONTRATANTE</w:t>
      </w:r>
      <w:r w:rsidRPr="00DF75BA">
        <w:rPr>
          <w:rFonts w:eastAsia="Arial"/>
        </w:rPr>
        <w:t>;</w:t>
      </w:r>
    </w:p>
    <w:p w14:paraId="3FF82E3E" w14:textId="77777777" w:rsidR="001F6A3D" w:rsidRPr="001F6A3D" w:rsidRDefault="001F6A3D" w:rsidP="00DB6463">
      <w:pPr>
        <w:pStyle w:val="Nivel2"/>
        <w:numPr>
          <w:ilvl w:val="0"/>
          <w:numId w:val="0"/>
        </w:numPr>
        <w:spacing w:line="312" w:lineRule="auto"/>
        <w:ind w:left="927"/>
        <w:rPr>
          <w:color w:val="auto"/>
          <w:sz w:val="22"/>
          <w:szCs w:val="22"/>
        </w:rPr>
      </w:pPr>
    </w:p>
    <w:p w14:paraId="141562A9" w14:textId="77777777" w:rsidR="00270C81" w:rsidRDefault="001A6619">
      <w:pPr>
        <w:keepNext/>
        <w:keepLines/>
        <w:tabs>
          <w:tab w:val="left" w:pos="0"/>
          <w:tab w:val="left" w:pos="770"/>
        </w:tabs>
        <w:spacing w:before="240" w:after="288" w:line="276" w:lineRule="auto"/>
        <w:jc w:val="both"/>
        <w:rPr>
          <w:rFonts w:ascii="Arial" w:hAnsi="Arial" w:cs="Arial"/>
          <w:b/>
          <w:strike/>
          <w:sz w:val="22"/>
          <w:szCs w:val="22"/>
        </w:rPr>
      </w:pPr>
      <w:r>
        <w:rPr>
          <w:rFonts w:ascii="Arial" w:hAnsi="Arial" w:cs="Arial"/>
          <w:b/>
          <w:sz w:val="22"/>
          <w:szCs w:val="22"/>
        </w:rPr>
        <w:t>CLÁUSULA DÉCIMA – GARANTIA DE EXECUÇÃO</w:t>
      </w:r>
    </w:p>
    <w:p w14:paraId="13769C9A" w14:textId="77777777" w:rsidR="00270C81" w:rsidRPr="008F420E" w:rsidRDefault="001A6619">
      <w:pPr>
        <w:spacing w:after="360" w:line="276" w:lineRule="auto"/>
        <w:jc w:val="both"/>
        <w:rPr>
          <w:rFonts w:ascii="Arial" w:hAnsi="Arial" w:cs="Arial"/>
          <w:b/>
          <w:bCs/>
          <w:sz w:val="22"/>
          <w:szCs w:val="22"/>
        </w:rPr>
      </w:pPr>
      <w:r>
        <w:rPr>
          <w:rFonts w:ascii="Arial" w:hAnsi="Arial" w:cs="Arial"/>
          <w:sz w:val="22"/>
          <w:szCs w:val="22"/>
        </w:rPr>
        <w:t>Não aplicável à presente contratação.</w:t>
      </w:r>
      <w:r w:rsidR="008F420E">
        <w:rPr>
          <w:rFonts w:ascii="Arial" w:hAnsi="Arial" w:cs="Arial"/>
          <w:sz w:val="22"/>
          <w:szCs w:val="22"/>
        </w:rPr>
        <w:t xml:space="preserve"> </w:t>
      </w:r>
    </w:p>
    <w:p w14:paraId="4862840E" w14:textId="77777777" w:rsidR="00270C81" w:rsidRDefault="001A6619">
      <w:pPr>
        <w:keepNext/>
        <w:keepLines/>
        <w:tabs>
          <w:tab w:val="left" w:pos="0"/>
        </w:tabs>
        <w:spacing w:before="240" w:after="240" w:line="360" w:lineRule="auto"/>
        <w:jc w:val="both"/>
        <w:rPr>
          <w:rFonts w:ascii="Arial" w:hAnsi="Arial" w:cs="Arial"/>
          <w:b/>
          <w:color w:val="FF0000"/>
          <w:sz w:val="22"/>
          <w:szCs w:val="22"/>
        </w:rPr>
      </w:pPr>
      <w:bookmarkStart w:id="22" w:name="_3j2qqm3" w:colFirst="0" w:colLast="0"/>
      <w:bookmarkEnd w:id="22"/>
      <w:r w:rsidRPr="00D052FC">
        <w:rPr>
          <w:rFonts w:ascii="Arial" w:hAnsi="Arial" w:cs="Arial"/>
          <w:b/>
          <w:sz w:val="22"/>
          <w:szCs w:val="22"/>
        </w:rPr>
        <w:t xml:space="preserve">CLÁUSULA DÉCIMA </w:t>
      </w:r>
      <w:r w:rsidR="005F268D">
        <w:rPr>
          <w:rFonts w:ascii="Arial" w:hAnsi="Arial" w:cs="Arial"/>
          <w:b/>
          <w:sz w:val="22"/>
          <w:szCs w:val="22"/>
        </w:rPr>
        <w:t>PRIMEIRA</w:t>
      </w:r>
      <w:r w:rsidRPr="00D052FC">
        <w:rPr>
          <w:rFonts w:ascii="Arial" w:hAnsi="Arial" w:cs="Arial"/>
          <w:b/>
          <w:sz w:val="22"/>
          <w:szCs w:val="22"/>
        </w:rPr>
        <w:t xml:space="preserve"> – INFRAÇÕES E SANÇÕES ADMINISTRATIVAS</w:t>
      </w:r>
    </w:p>
    <w:p w14:paraId="0670EB33" w14:textId="77777777" w:rsidR="00270C81" w:rsidRDefault="001A6619">
      <w:pPr>
        <w:tabs>
          <w:tab w:val="left" w:pos="0"/>
        </w:tabs>
        <w:spacing w:after="0" w:line="240" w:lineRule="auto"/>
        <w:jc w:val="both"/>
        <w:rPr>
          <w:rFonts w:ascii="Arial" w:hAnsi="Arial" w:cs="Arial"/>
          <w:sz w:val="22"/>
          <w:szCs w:val="22"/>
        </w:rPr>
      </w:pPr>
      <w:r>
        <w:rPr>
          <w:rFonts w:ascii="Arial" w:hAnsi="Arial" w:cs="Arial"/>
          <w:sz w:val="22"/>
          <w:szCs w:val="22"/>
        </w:rPr>
        <w:t xml:space="preserve">Comete infração administrativa, nos termos da </w:t>
      </w:r>
      <w:hyperlink r:id="rId61">
        <w:r>
          <w:rPr>
            <w:rFonts w:ascii="Arial" w:hAnsi="Arial" w:cs="Arial"/>
            <w:sz w:val="22"/>
            <w:szCs w:val="22"/>
            <w:u w:val="single"/>
          </w:rPr>
          <w:t>Lei nº 14.133, de 2021</w:t>
        </w:r>
      </w:hyperlink>
      <w:r>
        <w:rPr>
          <w:rFonts w:ascii="Arial" w:hAnsi="Arial" w:cs="Arial"/>
          <w:sz w:val="22"/>
          <w:szCs w:val="22"/>
        </w:rPr>
        <w:t>, a CONTRATADA que:</w:t>
      </w:r>
    </w:p>
    <w:p w14:paraId="34FBBC66" w14:textId="77777777" w:rsidR="00270C81" w:rsidRDefault="00270C81">
      <w:pPr>
        <w:tabs>
          <w:tab w:val="left" w:pos="0"/>
        </w:tabs>
        <w:spacing w:after="0" w:line="240" w:lineRule="auto"/>
        <w:jc w:val="both"/>
        <w:rPr>
          <w:rFonts w:ascii="Arial" w:hAnsi="Arial" w:cs="Arial"/>
          <w:sz w:val="22"/>
          <w:szCs w:val="22"/>
        </w:rPr>
      </w:pPr>
    </w:p>
    <w:p w14:paraId="387769B9" w14:textId="77777777" w:rsidR="00270C81" w:rsidRDefault="001A6619">
      <w:pPr>
        <w:numPr>
          <w:ilvl w:val="2"/>
          <w:numId w:val="2"/>
        </w:numPr>
        <w:tabs>
          <w:tab w:val="left" w:pos="0"/>
        </w:tabs>
        <w:spacing w:after="0" w:line="360" w:lineRule="auto"/>
        <w:ind w:left="993" w:hanging="426"/>
        <w:jc w:val="both"/>
        <w:rPr>
          <w:rFonts w:ascii="Arial" w:hAnsi="Arial" w:cs="Arial"/>
          <w:sz w:val="22"/>
          <w:szCs w:val="22"/>
        </w:rPr>
      </w:pPr>
      <w:r>
        <w:rPr>
          <w:rFonts w:ascii="Arial" w:hAnsi="Arial" w:cs="Arial"/>
          <w:sz w:val="22"/>
          <w:szCs w:val="22"/>
        </w:rPr>
        <w:t>der causa à inexecução parcial do contrato;</w:t>
      </w:r>
    </w:p>
    <w:p w14:paraId="581FC1C9" w14:textId="77777777" w:rsidR="00270C81" w:rsidRDefault="001A6619">
      <w:pPr>
        <w:numPr>
          <w:ilvl w:val="2"/>
          <w:numId w:val="2"/>
        </w:numPr>
        <w:tabs>
          <w:tab w:val="left" w:pos="0"/>
        </w:tabs>
        <w:spacing w:after="0" w:line="360" w:lineRule="auto"/>
        <w:ind w:left="993" w:hanging="426"/>
        <w:jc w:val="both"/>
        <w:rPr>
          <w:rFonts w:ascii="Arial" w:hAnsi="Arial" w:cs="Arial"/>
          <w:sz w:val="22"/>
          <w:szCs w:val="22"/>
        </w:rPr>
      </w:pPr>
      <w:r>
        <w:rPr>
          <w:rFonts w:ascii="Arial" w:hAnsi="Arial" w:cs="Arial"/>
          <w:sz w:val="22"/>
          <w:szCs w:val="22"/>
        </w:rPr>
        <w:lastRenderedPageBreak/>
        <w:t>der causa à inexecução parcial do contrato que cause grave dano à CONTRATANTE ou ao funcionamento dos serviços públicos ou ao interesse coletivo;</w:t>
      </w:r>
    </w:p>
    <w:p w14:paraId="555A2538" w14:textId="77777777" w:rsidR="00270C81" w:rsidRDefault="001A6619">
      <w:pPr>
        <w:numPr>
          <w:ilvl w:val="2"/>
          <w:numId w:val="2"/>
        </w:numPr>
        <w:tabs>
          <w:tab w:val="left" w:pos="0"/>
        </w:tabs>
        <w:spacing w:after="0" w:line="360" w:lineRule="auto"/>
        <w:ind w:left="993" w:hanging="426"/>
        <w:jc w:val="both"/>
        <w:rPr>
          <w:rFonts w:ascii="Arial" w:hAnsi="Arial" w:cs="Arial"/>
          <w:sz w:val="22"/>
          <w:szCs w:val="22"/>
        </w:rPr>
      </w:pPr>
      <w:r>
        <w:rPr>
          <w:rFonts w:ascii="Arial" w:hAnsi="Arial" w:cs="Arial"/>
          <w:sz w:val="22"/>
          <w:szCs w:val="22"/>
        </w:rPr>
        <w:t>der causa à inexecução total do contrato;</w:t>
      </w:r>
    </w:p>
    <w:p w14:paraId="7E52B014" w14:textId="77777777" w:rsidR="00270C81" w:rsidRDefault="001A6619">
      <w:pPr>
        <w:numPr>
          <w:ilvl w:val="2"/>
          <w:numId w:val="2"/>
        </w:numPr>
        <w:tabs>
          <w:tab w:val="left" w:pos="0"/>
        </w:tabs>
        <w:spacing w:after="0" w:line="360" w:lineRule="auto"/>
        <w:ind w:left="993" w:hanging="426"/>
        <w:jc w:val="both"/>
        <w:rPr>
          <w:rFonts w:ascii="Arial" w:hAnsi="Arial" w:cs="Arial"/>
          <w:sz w:val="22"/>
          <w:szCs w:val="22"/>
        </w:rPr>
      </w:pPr>
      <w:r>
        <w:rPr>
          <w:rFonts w:ascii="Arial" w:hAnsi="Arial" w:cs="Arial"/>
          <w:sz w:val="22"/>
          <w:szCs w:val="22"/>
        </w:rPr>
        <w:t xml:space="preserve">ensejar o retardamento da execução do objeto da contratação sem motivo justificado; </w:t>
      </w:r>
    </w:p>
    <w:p w14:paraId="4539EE32" w14:textId="77777777" w:rsidR="00270C81" w:rsidRDefault="001A6619">
      <w:pPr>
        <w:numPr>
          <w:ilvl w:val="2"/>
          <w:numId w:val="2"/>
        </w:numPr>
        <w:tabs>
          <w:tab w:val="left" w:pos="0"/>
        </w:tabs>
        <w:spacing w:after="0" w:line="360" w:lineRule="auto"/>
        <w:ind w:left="993" w:hanging="426"/>
        <w:jc w:val="both"/>
        <w:rPr>
          <w:rFonts w:ascii="Arial" w:hAnsi="Arial" w:cs="Arial"/>
          <w:sz w:val="22"/>
          <w:szCs w:val="22"/>
        </w:rPr>
      </w:pPr>
      <w:r>
        <w:rPr>
          <w:rFonts w:ascii="Arial" w:hAnsi="Arial" w:cs="Arial"/>
          <w:sz w:val="22"/>
          <w:szCs w:val="22"/>
        </w:rPr>
        <w:t>apresentar documentação falsa ou prestar declaração falsa durante a execução do contrato;</w:t>
      </w:r>
    </w:p>
    <w:p w14:paraId="5A73C29D" w14:textId="77777777" w:rsidR="00270C81" w:rsidRDefault="001A6619">
      <w:pPr>
        <w:numPr>
          <w:ilvl w:val="2"/>
          <w:numId w:val="2"/>
        </w:numPr>
        <w:tabs>
          <w:tab w:val="left" w:pos="0"/>
        </w:tabs>
        <w:spacing w:after="0" w:line="360" w:lineRule="auto"/>
        <w:ind w:left="993" w:hanging="426"/>
        <w:jc w:val="both"/>
        <w:rPr>
          <w:rFonts w:ascii="Arial" w:hAnsi="Arial" w:cs="Arial"/>
          <w:sz w:val="22"/>
          <w:szCs w:val="22"/>
        </w:rPr>
      </w:pPr>
      <w:r>
        <w:rPr>
          <w:rFonts w:ascii="Arial" w:hAnsi="Arial" w:cs="Arial"/>
          <w:sz w:val="22"/>
          <w:szCs w:val="22"/>
        </w:rPr>
        <w:t>praticar ato fraudulento na execução do contrato;</w:t>
      </w:r>
    </w:p>
    <w:p w14:paraId="25FDE1B2" w14:textId="77777777" w:rsidR="00270C81" w:rsidRDefault="001A6619">
      <w:pPr>
        <w:numPr>
          <w:ilvl w:val="2"/>
          <w:numId w:val="2"/>
        </w:numPr>
        <w:tabs>
          <w:tab w:val="left" w:pos="0"/>
        </w:tabs>
        <w:spacing w:after="0" w:line="360" w:lineRule="auto"/>
        <w:ind w:left="993" w:hanging="426"/>
        <w:jc w:val="both"/>
        <w:rPr>
          <w:rFonts w:ascii="Arial" w:hAnsi="Arial" w:cs="Arial"/>
          <w:sz w:val="22"/>
          <w:szCs w:val="22"/>
        </w:rPr>
      </w:pPr>
      <w:r>
        <w:rPr>
          <w:rFonts w:ascii="Arial" w:hAnsi="Arial" w:cs="Arial"/>
          <w:sz w:val="22"/>
          <w:szCs w:val="22"/>
        </w:rPr>
        <w:t>comportar-se de modo inidôneo ou cometer fraude de qualquer natureza;</w:t>
      </w:r>
    </w:p>
    <w:p w14:paraId="17C82948" w14:textId="77777777" w:rsidR="00270C81" w:rsidRDefault="001A6619">
      <w:pPr>
        <w:numPr>
          <w:ilvl w:val="2"/>
          <w:numId w:val="2"/>
        </w:numPr>
        <w:tabs>
          <w:tab w:val="left" w:pos="0"/>
        </w:tabs>
        <w:spacing w:after="0" w:line="360" w:lineRule="auto"/>
        <w:ind w:left="993" w:hanging="426"/>
        <w:jc w:val="both"/>
        <w:rPr>
          <w:rFonts w:ascii="Arial" w:hAnsi="Arial" w:cs="Arial"/>
          <w:sz w:val="22"/>
          <w:szCs w:val="22"/>
        </w:rPr>
      </w:pPr>
      <w:r>
        <w:rPr>
          <w:rFonts w:ascii="Arial" w:hAnsi="Arial" w:cs="Arial"/>
          <w:sz w:val="22"/>
          <w:szCs w:val="22"/>
        </w:rPr>
        <w:t xml:space="preserve">praticar ato lesivo previsto no </w:t>
      </w:r>
      <w:hyperlink r:id="rId62" w:anchor="art5">
        <w:r>
          <w:rPr>
            <w:rFonts w:ascii="Arial" w:hAnsi="Arial" w:cs="Arial"/>
            <w:sz w:val="22"/>
            <w:szCs w:val="22"/>
            <w:u w:val="single"/>
          </w:rPr>
          <w:t>art. 5º da Lei nº 12.846, de 1º de agosto de 2013</w:t>
        </w:r>
      </w:hyperlink>
      <w:r>
        <w:rPr>
          <w:rFonts w:ascii="Arial" w:hAnsi="Arial" w:cs="Arial"/>
          <w:sz w:val="22"/>
          <w:szCs w:val="22"/>
        </w:rPr>
        <w:t>.</w:t>
      </w:r>
    </w:p>
    <w:p w14:paraId="74E46ACC" w14:textId="77777777" w:rsidR="00270C81" w:rsidRDefault="001A6619">
      <w:pPr>
        <w:tabs>
          <w:tab w:val="left" w:pos="0"/>
        </w:tabs>
        <w:spacing w:before="240" w:after="288" w:line="276" w:lineRule="auto"/>
        <w:jc w:val="both"/>
        <w:rPr>
          <w:rFonts w:ascii="Arial" w:hAnsi="Arial" w:cs="Arial"/>
          <w:sz w:val="22"/>
          <w:szCs w:val="22"/>
        </w:rPr>
      </w:pPr>
      <w:r>
        <w:rPr>
          <w:rFonts w:ascii="Arial" w:hAnsi="Arial" w:cs="Arial"/>
          <w:b/>
          <w:sz w:val="22"/>
          <w:szCs w:val="22"/>
        </w:rPr>
        <w:t>Parágrafo 1º -</w:t>
      </w:r>
      <w:r>
        <w:rPr>
          <w:rFonts w:ascii="Arial" w:hAnsi="Arial" w:cs="Arial"/>
          <w:sz w:val="22"/>
          <w:szCs w:val="22"/>
        </w:rPr>
        <w:t xml:space="preserve"> Serão aplicadas à CONTRATADA que incorrer nas infrações acima descritas as seguintes sanções:</w:t>
      </w:r>
    </w:p>
    <w:p w14:paraId="79E2046C" w14:textId="77777777" w:rsidR="00270C81" w:rsidRDefault="001A6619">
      <w:pPr>
        <w:numPr>
          <w:ilvl w:val="0"/>
          <w:numId w:val="3"/>
        </w:numPr>
        <w:tabs>
          <w:tab w:val="left" w:pos="0"/>
        </w:tabs>
        <w:spacing w:before="240" w:after="0" w:line="276" w:lineRule="auto"/>
        <w:ind w:left="993" w:hanging="283"/>
        <w:jc w:val="both"/>
        <w:rPr>
          <w:sz w:val="22"/>
          <w:szCs w:val="22"/>
        </w:rPr>
      </w:pPr>
      <w:r>
        <w:rPr>
          <w:rFonts w:ascii="Arial" w:hAnsi="Arial" w:cs="Arial"/>
          <w:b/>
          <w:sz w:val="22"/>
          <w:szCs w:val="22"/>
        </w:rPr>
        <w:t>Advertência</w:t>
      </w:r>
      <w:r>
        <w:rPr>
          <w:rFonts w:ascii="Arial" w:hAnsi="Arial" w:cs="Arial"/>
          <w:sz w:val="22"/>
          <w:szCs w:val="22"/>
        </w:rPr>
        <w:t>, quando a CONTRATADA praticar a conduta disposta na alínea “a” do caput desta cláusula, sempre que não justificar a imposição de penalidade mais grave (</w:t>
      </w:r>
      <w:hyperlink r:id="rId63" w:anchor="art156%C2%A72">
        <w:r>
          <w:rPr>
            <w:rFonts w:ascii="Arial" w:hAnsi="Arial" w:cs="Arial"/>
            <w:color w:val="000000"/>
            <w:sz w:val="22"/>
            <w:szCs w:val="22"/>
            <w:u w:val="single"/>
          </w:rPr>
          <w:t>art. 156, §2º, da Lei nº 14.133, de 2021</w:t>
        </w:r>
      </w:hyperlink>
      <w:r>
        <w:rPr>
          <w:rFonts w:ascii="Arial" w:hAnsi="Arial" w:cs="Arial"/>
          <w:sz w:val="22"/>
          <w:szCs w:val="22"/>
        </w:rPr>
        <w:t>);</w:t>
      </w:r>
    </w:p>
    <w:p w14:paraId="6ED0AE39" w14:textId="77777777" w:rsidR="00270C81" w:rsidRDefault="001A6619">
      <w:pPr>
        <w:numPr>
          <w:ilvl w:val="0"/>
          <w:numId w:val="3"/>
        </w:numPr>
        <w:tabs>
          <w:tab w:val="left" w:pos="0"/>
        </w:tabs>
        <w:spacing w:after="0" w:line="276" w:lineRule="auto"/>
        <w:ind w:left="993" w:hanging="283"/>
        <w:jc w:val="both"/>
        <w:rPr>
          <w:sz w:val="22"/>
          <w:szCs w:val="22"/>
        </w:rPr>
      </w:pPr>
      <w:r>
        <w:rPr>
          <w:rFonts w:ascii="Arial" w:hAnsi="Arial" w:cs="Arial"/>
          <w:b/>
          <w:sz w:val="22"/>
          <w:szCs w:val="22"/>
        </w:rPr>
        <w:t>Impedimento de licitar e contratar</w:t>
      </w:r>
      <w:r>
        <w:rPr>
          <w:rFonts w:ascii="Arial" w:hAnsi="Arial" w:cs="Arial"/>
          <w:sz w:val="22"/>
          <w:szCs w:val="22"/>
        </w:rPr>
        <w:t xml:space="preserve">, </w:t>
      </w:r>
      <w:r>
        <w:rPr>
          <w:rFonts w:ascii="Arial" w:hAnsi="Arial" w:cs="Arial"/>
          <w:sz w:val="22"/>
          <w:szCs w:val="22"/>
          <w:u w:val="single"/>
        </w:rPr>
        <w:t>pelo prazo máximo de 3 (três) anos</w:t>
      </w:r>
      <w:r>
        <w:rPr>
          <w:rFonts w:ascii="Arial" w:hAnsi="Arial" w:cs="Arial"/>
          <w:sz w:val="22"/>
          <w:szCs w:val="22"/>
        </w:rPr>
        <w:t>, quando praticadas as condutas descritas nas alíneas “b”, “c” e “d” do caput desta cláusula, sempre que não se justificar a imposição de penalidade mais grave;</w:t>
      </w:r>
    </w:p>
    <w:p w14:paraId="56B8BECF" w14:textId="77777777" w:rsidR="00270C81" w:rsidRDefault="001A6619">
      <w:pPr>
        <w:numPr>
          <w:ilvl w:val="0"/>
          <w:numId w:val="3"/>
        </w:numPr>
        <w:tabs>
          <w:tab w:val="left" w:pos="0"/>
        </w:tabs>
        <w:spacing w:after="0" w:line="276" w:lineRule="auto"/>
        <w:ind w:left="993" w:hanging="283"/>
        <w:jc w:val="both"/>
        <w:rPr>
          <w:sz w:val="22"/>
          <w:szCs w:val="22"/>
        </w:rPr>
      </w:pPr>
      <w:r>
        <w:rPr>
          <w:rFonts w:ascii="Arial" w:hAnsi="Arial" w:cs="Arial"/>
          <w:b/>
          <w:sz w:val="22"/>
          <w:szCs w:val="22"/>
        </w:rPr>
        <w:t>Declaração de inidoneidade para licitar  ou contratar</w:t>
      </w:r>
      <w:r>
        <w:rPr>
          <w:rFonts w:ascii="Arial" w:hAnsi="Arial" w:cs="Arial"/>
          <w:sz w:val="22"/>
          <w:szCs w:val="22"/>
        </w:rPr>
        <w:t xml:space="preserve">, </w:t>
      </w:r>
      <w:r>
        <w:rPr>
          <w:rFonts w:ascii="Arial" w:hAnsi="Arial" w:cs="Arial"/>
          <w:sz w:val="22"/>
          <w:szCs w:val="22"/>
          <w:u w:val="single"/>
        </w:rPr>
        <w:t>pelo prazo mínimo de 3 (três) anos e máximo de  6 (seis) anos</w:t>
      </w:r>
      <w:r>
        <w:rPr>
          <w:rFonts w:ascii="Arial" w:hAnsi="Arial" w:cs="Arial"/>
          <w:sz w:val="22"/>
          <w:szCs w:val="22"/>
        </w:rPr>
        <w:t>,  quando praticadas as condutas descritas nas alíneas “e”, “f”, “g” e “h” do caput desta cláusula, bem como nas alíneas “b”, “c” e “d” do mesmo caput, que justifiquem a imposição de penalidade mais grave (</w:t>
      </w:r>
      <w:hyperlink r:id="rId64" w:anchor="art156%C2%A75">
        <w:r>
          <w:rPr>
            <w:rFonts w:ascii="Arial" w:hAnsi="Arial" w:cs="Arial"/>
            <w:color w:val="000080"/>
            <w:sz w:val="22"/>
            <w:szCs w:val="22"/>
            <w:u w:val="single"/>
          </w:rPr>
          <w:t>art. 156, §5º, da Lei nº 14.133, de 2021</w:t>
        </w:r>
      </w:hyperlink>
      <w:r>
        <w:rPr>
          <w:rFonts w:ascii="Arial" w:hAnsi="Arial" w:cs="Arial"/>
          <w:sz w:val="22"/>
          <w:szCs w:val="22"/>
        </w:rPr>
        <w:t>).</w:t>
      </w:r>
    </w:p>
    <w:p w14:paraId="087D0004" w14:textId="77777777" w:rsidR="00270C81" w:rsidRDefault="001A6619">
      <w:pPr>
        <w:numPr>
          <w:ilvl w:val="0"/>
          <w:numId w:val="3"/>
        </w:numPr>
        <w:tabs>
          <w:tab w:val="left" w:pos="0"/>
        </w:tabs>
        <w:spacing w:after="0" w:line="276" w:lineRule="auto"/>
        <w:ind w:left="993" w:hanging="283"/>
        <w:jc w:val="both"/>
        <w:rPr>
          <w:sz w:val="22"/>
          <w:szCs w:val="22"/>
        </w:rPr>
      </w:pPr>
      <w:r>
        <w:rPr>
          <w:rFonts w:ascii="Arial" w:hAnsi="Arial" w:cs="Arial"/>
          <w:b/>
          <w:sz w:val="22"/>
          <w:szCs w:val="22"/>
        </w:rPr>
        <w:t xml:space="preserve"> Multa: </w:t>
      </w:r>
    </w:p>
    <w:p w14:paraId="275D4C8A" w14:textId="32666D50" w:rsidR="00B96512" w:rsidRPr="00B96512" w:rsidRDefault="001A6619" w:rsidP="00B96512">
      <w:pPr>
        <w:suppressAutoHyphens/>
        <w:spacing w:line="360" w:lineRule="auto"/>
        <w:ind w:left="567"/>
        <w:jc w:val="both"/>
        <w:rPr>
          <w:rFonts w:ascii="Arial" w:eastAsiaTheme="minorEastAsia" w:hAnsi="Arial" w:cs="Arial"/>
          <w:sz w:val="22"/>
          <w:szCs w:val="22"/>
          <w:lang w:val="pt-PT" w:eastAsia="pt-PT"/>
        </w:rPr>
      </w:pPr>
      <w:r>
        <w:rPr>
          <w:rFonts w:ascii="Arial" w:hAnsi="Arial" w:cs="Arial"/>
          <w:b/>
          <w:sz w:val="22"/>
          <w:szCs w:val="22"/>
        </w:rPr>
        <w:t xml:space="preserve">d.1) </w:t>
      </w:r>
      <w:r w:rsidR="00B96512" w:rsidRPr="00B96512">
        <w:rPr>
          <w:rFonts w:ascii="Arial" w:eastAsiaTheme="minorEastAsia" w:hAnsi="Arial" w:cs="Arial"/>
          <w:b/>
          <w:sz w:val="22"/>
          <w:szCs w:val="22"/>
          <w:lang w:eastAsia="zh-CN" w:bidi="hi-IN"/>
        </w:rPr>
        <w:t>moratória</w:t>
      </w:r>
      <w:r w:rsidR="00B96512" w:rsidRPr="00B96512">
        <w:rPr>
          <w:rFonts w:ascii="Arial" w:eastAsiaTheme="minorEastAsia" w:hAnsi="Arial" w:cs="Arial"/>
          <w:sz w:val="22"/>
          <w:szCs w:val="22"/>
          <w:lang w:eastAsia="zh-CN" w:bidi="hi-IN"/>
        </w:rPr>
        <w:t xml:space="preserve">, </w:t>
      </w:r>
      <w:r w:rsidR="00B96512" w:rsidRPr="00B96512">
        <w:rPr>
          <w:rFonts w:ascii="Arial" w:eastAsiaTheme="minorEastAsia" w:hAnsi="Arial" w:cs="Arial"/>
          <w:b/>
          <w:sz w:val="22"/>
          <w:szCs w:val="22"/>
          <w:u w:val="single"/>
          <w:lang w:eastAsia="zh-CN" w:bidi="hi-IN"/>
        </w:rPr>
        <w:t>para o item 1</w:t>
      </w:r>
      <w:r w:rsidR="00B96512" w:rsidRPr="00B96512">
        <w:rPr>
          <w:rFonts w:ascii="Arial" w:eastAsiaTheme="minorEastAsia" w:hAnsi="Arial" w:cs="Arial"/>
          <w:sz w:val="22"/>
          <w:szCs w:val="22"/>
          <w:lang w:eastAsia="zh-CN" w:bidi="hi-IN"/>
        </w:rPr>
        <w:t xml:space="preserve">, </w:t>
      </w:r>
      <w:r w:rsidR="00B96512" w:rsidRPr="00B96512">
        <w:rPr>
          <w:rFonts w:ascii="Arial" w:eastAsiaTheme="minorEastAsia" w:hAnsi="Arial" w:cs="Arial"/>
          <w:sz w:val="22"/>
          <w:szCs w:val="22"/>
          <w:lang w:val="pt-PT" w:eastAsia="pt-PT"/>
        </w:rPr>
        <w:t>correspondente a 0,2% (dois décimos por cento) por minuto de atraso, calculada sobre o valor da obrigação não cumprida dentro do prazo contratual (</w:t>
      </w:r>
      <w:r w:rsidR="00B96512" w:rsidRPr="00B96512">
        <w:rPr>
          <w:rFonts w:ascii="Arial" w:eastAsiaTheme="minorEastAsia" w:hAnsi="Arial" w:cs="Arial"/>
          <w:sz w:val="22"/>
          <w:szCs w:val="22"/>
          <w:lang w:eastAsia="en-US"/>
        </w:rPr>
        <w:t>preço do serviço apurado pelo número de horas do evento não disponibilizado no prazo determinado na respectiva ordem de serviço)</w:t>
      </w:r>
      <w:r w:rsidR="00B96512" w:rsidRPr="00B96512">
        <w:rPr>
          <w:rFonts w:ascii="Arial" w:eastAsiaTheme="minorEastAsia" w:hAnsi="Arial" w:cs="Arial"/>
          <w:sz w:val="22"/>
          <w:szCs w:val="22"/>
          <w:lang w:val="pt-PT" w:eastAsia="pt-PT"/>
        </w:rPr>
        <w:t xml:space="preserve">, nas hipóteses de atraso injustificado, até o máximo de 30 (trinta) minutos, após o qual </w:t>
      </w:r>
      <w:r w:rsidR="00B96512">
        <w:rPr>
          <w:rFonts w:ascii="Arial" w:eastAsiaTheme="minorEastAsia" w:hAnsi="Arial" w:cs="Arial"/>
          <w:sz w:val="22"/>
          <w:szCs w:val="22"/>
          <w:lang w:val="pt-PT" w:eastAsia="pt-PT"/>
        </w:rPr>
        <w:t>a CONTRATANTE</w:t>
      </w:r>
      <w:r w:rsidR="00B96512" w:rsidRPr="00B96512">
        <w:rPr>
          <w:rFonts w:ascii="Arial" w:eastAsiaTheme="minorEastAsia" w:hAnsi="Arial" w:cs="Arial"/>
          <w:sz w:val="22"/>
          <w:szCs w:val="22"/>
          <w:lang w:val="pt-PT" w:eastAsia="pt-PT"/>
        </w:rPr>
        <w:t xml:space="preserve"> considerará como inexecução parcial ou total do ajuste, com as consequências previstas em lei e nesta cláusula;</w:t>
      </w:r>
    </w:p>
    <w:p w14:paraId="414E0853" w14:textId="4D014063" w:rsidR="00B96512" w:rsidRPr="00B96512" w:rsidRDefault="00B96512" w:rsidP="00B96512">
      <w:pPr>
        <w:suppressAutoHyphens/>
        <w:spacing w:after="0" w:line="360" w:lineRule="auto"/>
        <w:ind w:left="709"/>
        <w:jc w:val="both"/>
        <w:rPr>
          <w:rFonts w:ascii="Arial" w:eastAsiaTheme="minorEastAsia" w:hAnsi="Arial" w:cs="Arial"/>
          <w:sz w:val="22"/>
          <w:szCs w:val="22"/>
          <w:lang w:eastAsia="zh-CN" w:bidi="hi-IN"/>
        </w:rPr>
      </w:pPr>
      <w:r w:rsidRPr="00B96512">
        <w:rPr>
          <w:rFonts w:ascii="Arial" w:eastAsiaTheme="minorEastAsia" w:hAnsi="Arial" w:cs="Arial"/>
          <w:b/>
          <w:sz w:val="22"/>
          <w:szCs w:val="22"/>
          <w:lang w:val="pt-PT" w:eastAsia="pt-PT"/>
        </w:rPr>
        <w:t>d.</w:t>
      </w:r>
      <w:r w:rsidR="008E11BA">
        <w:rPr>
          <w:rFonts w:ascii="Arial" w:eastAsiaTheme="minorEastAsia" w:hAnsi="Arial" w:cs="Arial"/>
          <w:b/>
          <w:sz w:val="22"/>
          <w:szCs w:val="22"/>
          <w:lang w:val="pt-PT" w:eastAsia="pt-PT"/>
        </w:rPr>
        <w:t>1.</w:t>
      </w:r>
      <w:r w:rsidRPr="00B96512">
        <w:rPr>
          <w:rFonts w:ascii="Arial" w:eastAsiaTheme="minorEastAsia" w:hAnsi="Arial" w:cs="Arial"/>
          <w:b/>
          <w:sz w:val="22"/>
          <w:szCs w:val="22"/>
          <w:lang w:val="pt-PT" w:eastAsia="pt-PT"/>
        </w:rPr>
        <w:t xml:space="preserve">2) moratória, </w:t>
      </w:r>
      <w:r w:rsidRPr="00B96512">
        <w:rPr>
          <w:rFonts w:ascii="Arial" w:eastAsiaTheme="minorEastAsia" w:hAnsi="Arial" w:cs="Arial"/>
          <w:b/>
          <w:sz w:val="22"/>
          <w:szCs w:val="22"/>
          <w:u w:val="single"/>
          <w:lang w:val="pt-PT" w:eastAsia="pt-PT"/>
        </w:rPr>
        <w:t>para o grupo único (composto pelos itens 2, 3 e 4)</w:t>
      </w:r>
      <w:r w:rsidRPr="00B96512">
        <w:rPr>
          <w:rFonts w:ascii="Arial" w:eastAsiaTheme="minorEastAsia" w:hAnsi="Arial" w:cs="Arial"/>
          <w:b/>
          <w:sz w:val="22"/>
          <w:szCs w:val="22"/>
          <w:lang w:val="pt-PT" w:eastAsia="pt-PT"/>
        </w:rPr>
        <w:t xml:space="preserve">, </w:t>
      </w:r>
      <w:r w:rsidRPr="00B96512">
        <w:rPr>
          <w:rFonts w:ascii="Arial" w:eastAsiaTheme="minorEastAsia" w:hAnsi="Arial" w:cs="Arial"/>
          <w:sz w:val="22"/>
          <w:szCs w:val="22"/>
          <w:lang w:val="pt-PT" w:eastAsia="pt-PT"/>
        </w:rPr>
        <w:t xml:space="preserve">correspondente a 5% (cinco por cento) por dia de atraso, calculada sobre o valor da obrigação não cumprida dentro do prazo contratual, nas hipóteses de atraso injustificado, até o máximo de 3 (três) dias, após o qual a </w:t>
      </w:r>
      <w:r>
        <w:rPr>
          <w:rFonts w:ascii="Arial" w:eastAsiaTheme="minorEastAsia" w:hAnsi="Arial" w:cs="Arial"/>
          <w:sz w:val="22"/>
          <w:szCs w:val="22"/>
          <w:lang w:val="pt-PT" w:eastAsia="pt-PT"/>
        </w:rPr>
        <w:t>CONTRATANTE</w:t>
      </w:r>
      <w:r w:rsidRPr="00B96512">
        <w:rPr>
          <w:rFonts w:ascii="Arial" w:eastAsiaTheme="minorEastAsia" w:hAnsi="Arial" w:cs="Arial"/>
          <w:sz w:val="22"/>
          <w:szCs w:val="22"/>
          <w:lang w:val="pt-PT" w:eastAsia="pt-PT"/>
        </w:rPr>
        <w:t xml:space="preserve"> poderá considerar como inexecução parcial ou total do ajuste, com as consequências previstas em lei e nesta cláusula;</w:t>
      </w:r>
    </w:p>
    <w:p w14:paraId="3E7653BF" w14:textId="710B6319" w:rsidR="00270C81" w:rsidRDefault="00270C81">
      <w:pPr>
        <w:spacing w:after="0" w:line="276" w:lineRule="auto"/>
        <w:ind w:left="993" w:hanging="283"/>
        <w:jc w:val="both"/>
        <w:rPr>
          <w:rFonts w:ascii="Arial" w:hAnsi="Arial" w:cs="Arial"/>
          <w:sz w:val="22"/>
          <w:szCs w:val="22"/>
        </w:rPr>
      </w:pPr>
    </w:p>
    <w:p w14:paraId="5C77AC5D" w14:textId="5CE5A0EE" w:rsidR="00270C81" w:rsidRDefault="001A6619">
      <w:pPr>
        <w:spacing w:after="0" w:line="276" w:lineRule="auto"/>
        <w:ind w:left="993" w:hanging="283"/>
        <w:jc w:val="both"/>
        <w:rPr>
          <w:rFonts w:ascii="Arial" w:hAnsi="Arial" w:cs="Arial"/>
          <w:sz w:val="22"/>
          <w:szCs w:val="22"/>
        </w:rPr>
      </w:pPr>
      <w:r>
        <w:rPr>
          <w:rFonts w:ascii="Arial" w:hAnsi="Arial" w:cs="Arial"/>
          <w:b/>
          <w:sz w:val="22"/>
          <w:szCs w:val="22"/>
        </w:rPr>
        <w:t>d.</w:t>
      </w:r>
      <w:r w:rsidR="008E11BA">
        <w:rPr>
          <w:rFonts w:ascii="Arial" w:hAnsi="Arial" w:cs="Arial"/>
          <w:b/>
          <w:sz w:val="22"/>
          <w:szCs w:val="22"/>
        </w:rPr>
        <w:t>2</w:t>
      </w:r>
      <w:r>
        <w:rPr>
          <w:rFonts w:ascii="Arial" w:hAnsi="Arial" w:cs="Arial"/>
          <w:b/>
          <w:sz w:val="22"/>
          <w:szCs w:val="22"/>
        </w:rPr>
        <w:t>)</w:t>
      </w:r>
      <w:r>
        <w:rPr>
          <w:rFonts w:ascii="Arial" w:hAnsi="Arial" w:cs="Arial"/>
          <w:sz w:val="22"/>
          <w:szCs w:val="22"/>
        </w:rPr>
        <w:t xml:space="preserve"> </w:t>
      </w:r>
      <w:r>
        <w:rPr>
          <w:rFonts w:ascii="Arial" w:hAnsi="Arial" w:cs="Arial"/>
          <w:b/>
          <w:sz w:val="22"/>
          <w:szCs w:val="22"/>
        </w:rPr>
        <w:t>compensatória</w:t>
      </w:r>
      <w:r>
        <w:rPr>
          <w:rFonts w:ascii="Arial" w:hAnsi="Arial" w:cs="Arial"/>
          <w:sz w:val="22"/>
          <w:szCs w:val="22"/>
        </w:rPr>
        <w:t xml:space="preserve"> nas seguintes ocorrências:</w:t>
      </w:r>
    </w:p>
    <w:p w14:paraId="761C4DCA" w14:textId="705BA532" w:rsidR="00270C81" w:rsidRDefault="001A6619">
      <w:pPr>
        <w:spacing w:after="0" w:line="276" w:lineRule="auto"/>
        <w:ind w:left="993" w:hanging="283"/>
        <w:jc w:val="both"/>
        <w:rPr>
          <w:rFonts w:ascii="Arial" w:hAnsi="Arial" w:cs="Arial"/>
          <w:sz w:val="22"/>
          <w:szCs w:val="22"/>
        </w:rPr>
      </w:pPr>
      <w:r>
        <w:rPr>
          <w:rFonts w:ascii="Arial" w:hAnsi="Arial" w:cs="Arial"/>
          <w:b/>
          <w:sz w:val="22"/>
          <w:szCs w:val="22"/>
        </w:rPr>
        <w:t>d.</w:t>
      </w:r>
      <w:r w:rsidR="008E11BA">
        <w:rPr>
          <w:rFonts w:ascii="Arial" w:hAnsi="Arial" w:cs="Arial"/>
          <w:b/>
          <w:sz w:val="22"/>
          <w:szCs w:val="22"/>
        </w:rPr>
        <w:t>2</w:t>
      </w:r>
      <w:r>
        <w:rPr>
          <w:rFonts w:ascii="Arial" w:hAnsi="Arial" w:cs="Arial"/>
          <w:b/>
          <w:sz w:val="22"/>
          <w:szCs w:val="22"/>
        </w:rPr>
        <w:t>.1)</w:t>
      </w:r>
      <w:r>
        <w:rPr>
          <w:rFonts w:ascii="Arial" w:hAnsi="Arial" w:cs="Arial"/>
          <w:sz w:val="22"/>
          <w:szCs w:val="22"/>
        </w:rPr>
        <w:t xml:space="preserve"> </w:t>
      </w:r>
      <w:r w:rsidRPr="003966A4">
        <w:rPr>
          <w:rFonts w:ascii="Arial" w:hAnsi="Arial" w:cs="Arial"/>
          <w:b/>
          <w:bCs/>
          <w:sz w:val="22"/>
          <w:szCs w:val="22"/>
        </w:rPr>
        <w:t>de 0,5% (cinco décimos por cento) a 15% (quinze por cento) nas seguintes hipóteses:</w:t>
      </w:r>
    </w:p>
    <w:p w14:paraId="36E12EB4" w14:textId="06DD6E19" w:rsidR="00270C81" w:rsidRDefault="001A6619">
      <w:pPr>
        <w:spacing w:after="0" w:line="276" w:lineRule="auto"/>
        <w:ind w:left="993" w:hanging="283"/>
        <w:jc w:val="both"/>
        <w:rPr>
          <w:rFonts w:ascii="Arial" w:hAnsi="Arial" w:cs="Arial"/>
          <w:sz w:val="22"/>
          <w:szCs w:val="22"/>
        </w:rPr>
      </w:pPr>
      <w:r>
        <w:rPr>
          <w:rFonts w:ascii="Arial" w:hAnsi="Arial" w:cs="Arial"/>
          <w:b/>
          <w:sz w:val="22"/>
          <w:szCs w:val="22"/>
        </w:rPr>
        <w:t>d.</w:t>
      </w:r>
      <w:r w:rsidR="008E11BA">
        <w:rPr>
          <w:rFonts w:ascii="Arial" w:hAnsi="Arial" w:cs="Arial"/>
          <w:b/>
          <w:sz w:val="22"/>
          <w:szCs w:val="22"/>
        </w:rPr>
        <w:t>2</w:t>
      </w:r>
      <w:r>
        <w:rPr>
          <w:rFonts w:ascii="Arial" w:hAnsi="Arial" w:cs="Arial"/>
          <w:b/>
          <w:sz w:val="22"/>
          <w:szCs w:val="22"/>
        </w:rPr>
        <w:t>.1.1)</w:t>
      </w:r>
      <w:r>
        <w:rPr>
          <w:rFonts w:ascii="Arial" w:hAnsi="Arial" w:cs="Arial"/>
          <w:sz w:val="22"/>
          <w:szCs w:val="22"/>
        </w:rPr>
        <w:t xml:space="preserve"> </w:t>
      </w:r>
      <w:r w:rsidRPr="003966A4">
        <w:rPr>
          <w:rFonts w:ascii="Arial" w:hAnsi="Arial" w:cs="Arial"/>
          <w:b/>
          <w:bCs/>
          <w:sz w:val="22"/>
          <w:szCs w:val="22"/>
        </w:rPr>
        <w:t xml:space="preserve">sobre o valor da parcela não adimplida, </w:t>
      </w:r>
      <w:r>
        <w:rPr>
          <w:rFonts w:ascii="Arial" w:hAnsi="Arial" w:cs="Arial"/>
          <w:sz w:val="22"/>
          <w:szCs w:val="22"/>
        </w:rPr>
        <w:t>para a infração prevista na alínea “a” do caput desta cláusula;</w:t>
      </w:r>
    </w:p>
    <w:p w14:paraId="77C96DA7" w14:textId="77D55D2A" w:rsidR="00270C81" w:rsidRPr="00C86F97" w:rsidRDefault="001A6619">
      <w:pPr>
        <w:spacing w:after="0" w:line="276" w:lineRule="auto"/>
        <w:ind w:left="993" w:hanging="283"/>
        <w:jc w:val="both"/>
        <w:rPr>
          <w:rFonts w:ascii="Arial" w:hAnsi="Arial" w:cs="Arial"/>
          <w:sz w:val="22"/>
          <w:szCs w:val="22"/>
        </w:rPr>
      </w:pPr>
      <w:r>
        <w:rPr>
          <w:rFonts w:ascii="Arial" w:hAnsi="Arial" w:cs="Arial"/>
          <w:b/>
          <w:sz w:val="22"/>
          <w:szCs w:val="22"/>
        </w:rPr>
        <w:lastRenderedPageBreak/>
        <w:t>d.</w:t>
      </w:r>
      <w:r w:rsidR="008E11BA">
        <w:rPr>
          <w:rFonts w:ascii="Arial" w:hAnsi="Arial" w:cs="Arial"/>
          <w:b/>
          <w:sz w:val="22"/>
          <w:szCs w:val="22"/>
        </w:rPr>
        <w:t>2</w:t>
      </w:r>
      <w:r>
        <w:rPr>
          <w:rFonts w:ascii="Arial" w:hAnsi="Arial" w:cs="Arial"/>
          <w:b/>
          <w:sz w:val="22"/>
          <w:szCs w:val="22"/>
        </w:rPr>
        <w:t xml:space="preserve">.1.2) </w:t>
      </w:r>
      <w:r w:rsidRPr="003966A4">
        <w:rPr>
          <w:rFonts w:ascii="Arial" w:hAnsi="Arial" w:cs="Arial"/>
          <w:b/>
          <w:bCs/>
          <w:sz w:val="22"/>
          <w:szCs w:val="22"/>
        </w:rPr>
        <w:t>sobre o valor da obrigação não cumprida,</w:t>
      </w:r>
      <w:r>
        <w:rPr>
          <w:rFonts w:ascii="Arial" w:hAnsi="Arial" w:cs="Arial"/>
          <w:sz w:val="22"/>
          <w:szCs w:val="22"/>
        </w:rPr>
        <w:t xml:space="preserve"> para a infração prevista na alínea “d” do caput </w:t>
      </w:r>
      <w:r w:rsidRPr="00C86F97">
        <w:rPr>
          <w:rFonts w:ascii="Arial" w:hAnsi="Arial" w:cs="Arial"/>
          <w:sz w:val="22"/>
          <w:szCs w:val="22"/>
        </w:rPr>
        <w:t>desta cláusula, quando não justificar a imposição de penalidade mais grave;</w:t>
      </w:r>
    </w:p>
    <w:p w14:paraId="05809DB4" w14:textId="4F641B47" w:rsidR="00270C81" w:rsidRDefault="001A6619">
      <w:pPr>
        <w:spacing w:after="0" w:line="276" w:lineRule="auto"/>
        <w:ind w:left="993" w:hanging="283"/>
        <w:jc w:val="both"/>
        <w:rPr>
          <w:rFonts w:ascii="Arial" w:hAnsi="Arial" w:cs="Arial"/>
          <w:sz w:val="22"/>
          <w:szCs w:val="22"/>
        </w:rPr>
      </w:pPr>
      <w:r w:rsidRPr="00C86F97">
        <w:rPr>
          <w:rFonts w:ascii="Arial" w:hAnsi="Arial" w:cs="Arial"/>
          <w:b/>
          <w:sz w:val="22"/>
          <w:szCs w:val="22"/>
        </w:rPr>
        <w:t>d.</w:t>
      </w:r>
      <w:r w:rsidR="008E11BA">
        <w:rPr>
          <w:rFonts w:ascii="Arial" w:hAnsi="Arial" w:cs="Arial"/>
          <w:b/>
          <w:sz w:val="22"/>
          <w:szCs w:val="22"/>
        </w:rPr>
        <w:t>2</w:t>
      </w:r>
      <w:r w:rsidRPr="00C86F97">
        <w:rPr>
          <w:rFonts w:ascii="Arial" w:hAnsi="Arial" w:cs="Arial"/>
          <w:b/>
          <w:sz w:val="22"/>
          <w:szCs w:val="22"/>
        </w:rPr>
        <w:t>.1.3)</w:t>
      </w:r>
      <w:r w:rsidRPr="00C86F97">
        <w:rPr>
          <w:rFonts w:ascii="Arial" w:hAnsi="Arial" w:cs="Arial"/>
          <w:sz w:val="22"/>
          <w:szCs w:val="22"/>
        </w:rPr>
        <w:t xml:space="preserve"> </w:t>
      </w:r>
      <w:r w:rsidRPr="00C86F97">
        <w:rPr>
          <w:rFonts w:ascii="Arial" w:hAnsi="Arial" w:cs="Arial"/>
          <w:b/>
          <w:bCs/>
          <w:sz w:val="22"/>
          <w:szCs w:val="22"/>
        </w:rPr>
        <w:t>sobre o valor</w:t>
      </w:r>
      <w:r w:rsidR="00CD7922" w:rsidRPr="00C86F97">
        <w:rPr>
          <w:rFonts w:ascii="Arial" w:hAnsi="Arial" w:cs="Arial"/>
          <w:b/>
          <w:bCs/>
          <w:sz w:val="22"/>
          <w:szCs w:val="22"/>
        </w:rPr>
        <w:t xml:space="preserve"> </w:t>
      </w:r>
      <w:r w:rsidR="00420E3B">
        <w:rPr>
          <w:rFonts w:ascii="Arial" w:hAnsi="Arial" w:cs="Arial"/>
          <w:b/>
          <w:bCs/>
          <w:sz w:val="22"/>
          <w:szCs w:val="22"/>
        </w:rPr>
        <w:t xml:space="preserve">total </w:t>
      </w:r>
      <w:r w:rsidR="00CD7922" w:rsidRPr="00C86F97">
        <w:rPr>
          <w:rFonts w:ascii="Arial" w:hAnsi="Arial" w:cs="Arial"/>
          <w:b/>
          <w:bCs/>
          <w:sz w:val="22"/>
          <w:szCs w:val="22"/>
        </w:rPr>
        <w:t>do contrato</w:t>
      </w:r>
      <w:r w:rsidRPr="00C86F97">
        <w:rPr>
          <w:rFonts w:ascii="Arial" w:hAnsi="Arial" w:cs="Arial"/>
          <w:b/>
          <w:bCs/>
          <w:sz w:val="22"/>
          <w:szCs w:val="22"/>
        </w:rPr>
        <w:t>,</w:t>
      </w:r>
      <w:r w:rsidRPr="00C86F97">
        <w:rPr>
          <w:rFonts w:ascii="Arial" w:hAnsi="Arial" w:cs="Arial"/>
          <w:sz w:val="22"/>
          <w:szCs w:val="22"/>
        </w:rPr>
        <w:t xml:space="preserve"> na hipótese</w:t>
      </w:r>
      <w:r>
        <w:rPr>
          <w:rFonts w:ascii="Arial" w:hAnsi="Arial" w:cs="Arial"/>
          <w:sz w:val="22"/>
          <w:szCs w:val="22"/>
        </w:rPr>
        <w:t xml:space="preserve"> de não manutenção das condições de habilitação e qualificação de forma a inviabilizar a execução deste contrato, ato que caracteriza o descumprimento total da obrigação assumida;</w:t>
      </w:r>
    </w:p>
    <w:p w14:paraId="322EA396" w14:textId="4E7758EB" w:rsidR="00270C81" w:rsidRDefault="001A6619">
      <w:pPr>
        <w:spacing w:after="0" w:line="276" w:lineRule="auto"/>
        <w:ind w:left="993" w:hanging="283"/>
        <w:jc w:val="both"/>
        <w:rPr>
          <w:rFonts w:ascii="Arial" w:hAnsi="Arial" w:cs="Arial"/>
          <w:sz w:val="22"/>
          <w:szCs w:val="22"/>
        </w:rPr>
      </w:pPr>
      <w:r>
        <w:rPr>
          <w:rFonts w:ascii="Arial" w:hAnsi="Arial" w:cs="Arial"/>
          <w:b/>
          <w:sz w:val="22"/>
          <w:szCs w:val="22"/>
        </w:rPr>
        <w:t>d.</w:t>
      </w:r>
      <w:r w:rsidR="008E11BA">
        <w:rPr>
          <w:rFonts w:ascii="Arial" w:hAnsi="Arial" w:cs="Arial"/>
          <w:b/>
          <w:sz w:val="22"/>
          <w:szCs w:val="22"/>
        </w:rPr>
        <w:t>2</w:t>
      </w:r>
      <w:r>
        <w:rPr>
          <w:rFonts w:ascii="Arial" w:hAnsi="Arial" w:cs="Arial"/>
          <w:b/>
          <w:sz w:val="22"/>
          <w:szCs w:val="22"/>
        </w:rPr>
        <w:t xml:space="preserve">.1.4) </w:t>
      </w:r>
      <w:r>
        <w:rPr>
          <w:rFonts w:ascii="Arial" w:hAnsi="Arial" w:cs="Arial"/>
          <w:sz w:val="22"/>
          <w:szCs w:val="22"/>
        </w:rPr>
        <w:t>quando a CONTRATADA cometer a infração prevista na alínea “d” do caput desta cláusula que justifique a necessidade da imposição de penalidade mais grave, a faixa percentual de multa compensatória a ser considerada para cálculo da penalidade será aquela constante na alínea “d.2.2” desta cláusula;</w:t>
      </w:r>
    </w:p>
    <w:p w14:paraId="424676E0" w14:textId="539B1F50" w:rsidR="00270C81" w:rsidRPr="003966A4" w:rsidRDefault="001A6619">
      <w:pPr>
        <w:spacing w:after="0" w:line="276" w:lineRule="auto"/>
        <w:ind w:left="993" w:hanging="283"/>
        <w:jc w:val="both"/>
        <w:rPr>
          <w:rFonts w:ascii="Arial" w:hAnsi="Arial" w:cs="Arial"/>
          <w:b/>
          <w:bCs/>
          <w:sz w:val="22"/>
          <w:szCs w:val="22"/>
        </w:rPr>
      </w:pPr>
      <w:r>
        <w:rPr>
          <w:rFonts w:ascii="Arial" w:hAnsi="Arial" w:cs="Arial"/>
          <w:b/>
          <w:sz w:val="22"/>
          <w:szCs w:val="22"/>
        </w:rPr>
        <w:t>d.</w:t>
      </w:r>
      <w:r w:rsidR="00EC500B">
        <w:rPr>
          <w:rFonts w:ascii="Arial" w:hAnsi="Arial" w:cs="Arial"/>
          <w:b/>
          <w:sz w:val="22"/>
          <w:szCs w:val="22"/>
        </w:rPr>
        <w:t>2</w:t>
      </w:r>
      <w:r>
        <w:rPr>
          <w:rFonts w:ascii="Arial" w:hAnsi="Arial" w:cs="Arial"/>
          <w:b/>
          <w:sz w:val="22"/>
          <w:szCs w:val="22"/>
        </w:rPr>
        <w:t xml:space="preserve">.2) </w:t>
      </w:r>
      <w:r w:rsidRPr="003966A4">
        <w:rPr>
          <w:rFonts w:ascii="Arial" w:hAnsi="Arial" w:cs="Arial"/>
          <w:b/>
          <w:bCs/>
          <w:sz w:val="22"/>
          <w:szCs w:val="22"/>
        </w:rPr>
        <w:t>de 15% (quinze por cento) a 30% (trinta por cento), nas seguintes hipóteses:</w:t>
      </w:r>
    </w:p>
    <w:p w14:paraId="244B50DC" w14:textId="010D2824" w:rsidR="00270C81" w:rsidRDefault="001A6619">
      <w:pPr>
        <w:spacing w:after="0" w:line="276" w:lineRule="auto"/>
        <w:ind w:left="993" w:hanging="283"/>
        <w:jc w:val="both"/>
        <w:rPr>
          <w:rFonts w:ascii="Arial" w:hAnsi="Arial" w:cs="Arial"/>
          <w:sz w:val="22"/>
          <w:szCs w:val="22"/>
        </w:rPr>
      </w:pPr>
      <w:r>
        <w:rPr>
          <w:rFonts w:ascii="Arial" w:hAnsi="Arial" w:cs="Arial"/>
          <w:b/>
          <w:sz w:val="22"/>
          <w:szCs w:val="22"/>
        </w:rPr>
        <w:t>d.</w:t>
      </w:r>
      <w:r w:rsidR="00EC500B">
        <w:rPr>
          <w:rFonts w:ascii="Arial" w:hAnsi="Arial" w:cs="Arial"/>
          <w:b/>
          <w:sz w:val="22"/>
          <w:szCs w:val="22"/>
        </w:rPr>
        <w:t>2</w:t>
      </w:r>
      <w:r>
        <w:rPr>
          <w:rFonts w:ascii="Arial" w:hAnsi="Arial" w:cs="Arial"/>
          <w:b/>
          <w:sz w:val="22"/>
          <w:szCs w:val="22"/>
        </w:rPr>
        <w:t xml:space="preserve">.2.1) sobre o valor da parcela não adimplida, </w:t>
      </w:r>
      <w:r>
        <w:rPr>
          <w:rFonts w:ascii="Arial" w:hAnsi="Arial" w:cs="Arial"/>
          <w:sz w:val="22"/>
          <w:szCs w:val="22"/>
        </w:rPr>
        <w:t>para a infração prevista na alínea “b” do caput desta cláusula;</w:t>
      </w:r>
    </w:p>
    <w:p w14:paraId="7869C775" w14:textId="70C9AC04" w:rsidR="00270C81" w:rsidRDefault="001A6619">
      <w:pPr>
        <w:spacing w:after="0" w:line="276" w:lineRule="auto"/>
        <w:ind w:left="993" w:hanging="283"/>
        <w:jc w:val="both"/>
        <w:rPr>
          <w:rFonts w:ascii="Arial" w:hAnsi="Arial" w:cs="Arial"/>
          <w:sz w:val="22"/>
          <w:szCs w:val="22"/>
        </w:rPr>
      </w:pPr>
      <w:r>
        <w:rPr>
          <w:rFonts w:ascii="Arial" w:hAnsi="Arial" w:cs="Arial"/>
          <w:b/>
          <w:sz w:val="22"/>
          <w:szCs w:val="22"/>
        </w:rPr>
        <w:t>d.</w:t>
      </w:r>
      <w:r w:rsidR="00EC500B">
        <w:rPr>
          <w:rFonts w:ascii="Arial" w:hAnsi="Arial" w:cs="Arial"/>
          <w:b/>
          <w:sz w:val="22"/>
          <w:szCs w:val="22"/>
        </w:rPr>
        <w:t>2</w:t>
      </w:r>
      <w:r>
        <w:rPr>
          <w:rFonts w:ascii="Arial" w:hAnsi="Arial" w:cs="Arial"/>
          <w:b/>
          <w:sz w:val="22"/>
          <w:szCs w:val="22"/>
        </w:rPr>
        <w:t>.2.2)</w:t>
      </w:r>
      <w:r>
        <w:rPr>
          <w:rFonts w:ascii="Arial" w:hAnsi="Arial" w:cs="Arial"/>
          <w:sz w:val="22"/>
          <w:szCs w:val="22"/>
        </w:rPr>
        <w:t xml:space="preserve"> </w:t>
      </w:r>
      <w:r w:rsidRPr="00A46C9C">
        <w:rPr>
          <w:rFonts w:ascii="Arial" w:hAnsi="Arial" w:cs="Arial"/>
          <w:b/>
          <w:sz w:val="22"/>
          <w:szCs w:val="22"/>
        </w:rPr>
        <w:t xml:space="preserve">sobre o valor total </w:t>
      </w:r>
      <w:r w:rsidR="00365877" w:rsidRPr="00A46C9C">
        <w:rPr>
          <w:rFonts w:ascii="Arial" w:hAnsi="Arial" w:cs="Arial"/>
          <w:b/>
          <w:sz w:val="22"/>
          <w:szCs w:val="22"/>
        </w:rPr>
        <w:t>do</w:t>
      </w:r>
      <w:r w:rsidR="003966A4" w:rsidRPr="00A46C9C">
        <w:rPr>
          <w:rFonts w:ascii="Arial" w:hAnsi="Arial" w:cs="Arial"/>
          <w:b/>
          <w:sz w:val="22"/>
          <w:szCs w:val="22"/>
        </w:rPr>
        <w:t xml:space="preserve"> </w:t>
      </w:r>
      <w:r w:rsidRPr="00A46C9C">
        <w:rPr>
          <w:rFonts w:ascii="Arial" w:hAnsi="Arial" w:cs="Arial"/>
          <w:b/>
          <w:sz w:val="22"/>
          <w:szCs w:val="22"/>
        </w:rPr>
        <w:t>contrato</w:t>
      </w:r>
      <w:r w:rsidRPr="00576AF7">
        <w:rPr>
          <w:rFonts w:ascii="Arial" w:hAnsi="Arial" w:cs="Arial"/>
          <w:sz w:val="22"/>
          <w:szCs w:val="22"/>
        </w:rPr>
        <w:t>, para as infrações previstas nas alíneas “c” e “e” a “h” do caput desta cláusula</w:t>
      </w:r>
      <w:r w:rsidR="003966A4" w:rsidRPr="00E9584B">
        <w:t xml:space="preserve"> </w:t>
      </w:r>
      <w:r w:rsidR="003966A4" w:rsidRPr="009578C2">
        <w:rPr>
          <w:rFonts w:ascii="Arial" w:hAnsi="Arial" w:cs="Arial"/>
          <w:sz w:val="22"/>
          <w:szCs w:val="22"/>
        </w:rPr>
        <w:t>e para a infração prevista na alínea “d” que justifique a imposição de penalidade mais grave.</w:t>
      </w:r>
      <w:r w:rsidR="003966A4" w:rsidRPr="003966A4">
        <w:rPr>
          <w:rFonts w:ascii="Arial" w:hAnsi="Arial" w:cs="Arial"/>
          <w:sz w:val="22"/>
          <w:szCs w:val="22"/>
        </w:rPr>
        <w:t xml:space="preserve">  </w:t>
      </w:r>
    </w:p>
    <w:p w14:paraId="0D15D4E9" w14:textId="77777777" w:rsidR="00270C81" w:rsidRDefault="00270C81" w:rsidP="00D052FC">
      <w:pPr>
        <w:tabs>
          <w:tab w:val="left" w:pos="142"/>
        </w:tabs>
        <w:spacing w:after="0" w:line="240" w:lineRule="auto"/>
        <w:jc w:val="both"/>
        <w:rPr>
          <w:rFonts w:ascii="Arial" w:hAnsi="Arial" w:cs="Arial"/>
          <w:b/>
          <w:sz w:val="22"/>
          <w:szCs w:val="22"/>
        </w:rPr>
      </w:pPr>
    </w:p>
    <w:p w14:paraId="1995966F" w14:textId="77777777" w:rsidR="00270C81" w:rsidRDefault="001A6619">
      <w:pPr>
        <w:tabs>
          <w:tab w:val="left" w:pos="0"/>
        </w:tabs>
        <w:spacing w:after="0" w:line="360" w:lineRule="auto"/>
        <w:jc w:val="both"/>
        <w:rPr>
          <w:rFonts w:ascii="Arial" w:hAnsi="Arial" w:cs="Arial"/>
          <w:sz w:val="22"/>
          <w:szCs w:val="22"/>
        </w:rPr>
      </w:pPr>
      <w:r>
        <w:rPr>
          <w:rFonts w:ascii="Arial" w:hAnsi="Arial" w:cs="Arial"/>
          <w:b/>
          <w:sz w:val="22"/>
          <w:szCs w:val="22"/>
        </w:rPr>
        <w:t>Parágrafo 2º -</w:t>
      </w:r>
      <w:r>
        <w:rPr>
          <w:rFonts w:ascii="Arial" w:hAnsi="Arial" w:cs="Arial"/>
          <w:b/>
          <w:i/>
          <w:sz w:val="22"/>
          <w:szCs w:val="22"/>
        </w:rPr>
        <w:t xml:space="preserve"> </w:t>
      </w:r>
      <w:r>
        <w:rPr>
          <w:rFonts w:ascii="Arial" w:hAnsi="Arial" w:cs="Arial"/>
          <w:sz w:val="22"/>
          <w:szCs w:val="22"/>
        </w:rPr>
        <w:t>A aplicação das sanções previstas neste Contrato não exclui, em hipótese alguma, a obrigação de reparação integral do dano causado à CONTRATANTE. (</w:t>
      </w:r>
      <w:hyperlink r:id="rId65" w:anchor="art156%C2%A79">
        <w:r>
          <w:rPr>
            <w:rFonts w:ascii="Arial" w:hAnsi="Arial" w:cs="Arial"/>
            <w:sz w:val="22"/>
            <w:szCs w:val="22"/>
            <w:u w:val="single"/>
          </w:rPr>
          <w:t>art. 156, §9º, da Lei nº 14.133, de 2021</w:t>
        </w:r>
      </w:hyperlink>
      <w:r>
        <w:rPr>
          <w:rFonts w:ascii="Arial" w:hAnsi="Arial" w:cs="Arial"/>
          <w:sz w:val="22"/>
          <w:szCs w:val="22"/>
        </w:rPr>
        <w:t>)</w:t>
      </w:r>
    </w:p>
    <w:p w14:paraId="1AB8E51C" w14:textId="77777777" w:rsidR="00270C81" w:rsidRDefault="001A6619">
      <w:pPr>
        <w:tabs>
          <w:tab w:val="left" w:pos="0"/>
        </w:tabs>
        <w:spacing w:before="240" w:after="288" w:line="276" w:lineRule="auto"/>
        <w:jc w:val="both"/>
        <w:rPr>
          <w:rFonts w:ascii="Arial" w:hAnsi="Arial" w:cs="Arial"/>
          <w:sz w:val="22"/>
          <w:szCs w:val="22"/>
        </w:rPr>
      </w:pPr>
      <w:r>
        <w:rPr>
          <w:rFonts w:ascii="Arial" w:hAnsi="Arial" w:cs="Arial"/>
          <w:b/>
          <w:sz w:val="22"/>
          <w:szCs w:val="22"/>
        </w:rPr>
        <w:t>Parágrafo 3º -</w:t>
      </w:r>
      <w:r>
        <w:rPr>
          <w:rFonts w:ascii="Arial" w:hAnsi="Arial" w:cs="Arial"/>
          <w:b/>
          <w:i/>
          <w:sz w:val="22"/>
          <w:szCs w:val="22"/>
        </w:rPr>
        <w:t xml:space="preserve"> </w:t>
      </w:r>
      <w:r>
        <w:rPr>
          <w:rFonts w:ascii="Arial" w:hAnsi="Arial" w:cs="Arial"/>
          <w:sz w:val="22"/>
          <w:szCs w:val="22"/>
        </w:rPr>
        <w:t>Todas as sanções previstas neste Contrato poderão ser aplicadas cumulativamente com a multa. (</w:t>
      </w:r>
      <w:hyperlink r:id="rId66" w:anchor="art156%C2%A77">
        <w:r>
          <w:rPr>
            <w:rFonts w:ascii="Arial" w:hAnsi="Arial" w:cs="Arial"/>
            <w:sz w:val="22"/>
            <w:szCs w:val="22"/>
            <w:u w:val="single"/>
          </w:rPr>
          <w:t>art. 156, §7º, da Lei nº 14.133, de 2021</w:t>
        </w:r>
      </w:hyperlink>
      <w:r>
        <w:rPr>
          <w:rFonts w:ascii="Arial" w:hAnsi="Arial" w:cs="Arial"/>
          <w:sz w:val="22"/>
          <w:szCs w:val="22"/>
        </w:rPr>
        <w:t>).</w:t>
      </w:r>
    </w:p>
    <w:p w14:paraId="423A3345" w14:textId="77777777" w:rsidR="00270C81" w:rsidRDefault="001A6619">
      <w:pPr>
        <w:tabs>
          <w:tab w:val="left" w:pos="0"/>
        </w:tabs>
        <w:spacing w:before="240" w:after="288" w:line="276" w:lineRule="auto"/>
        <w:rPr>
          <w:rFonts w:ascii="Arial" w:hAnsi="Arial" w:cs="Arial"/>
          <w:sz w:val="22"/>
          <w:szCs w:val="22"/>
        </w:rPr>
      </w:pPr>
      <w:r>
        <w:rPr>
          <w:rFonts w:ascii="Arial" w:hAnsi="Arial" w:cs="Arial"/>
          <w:b/>
          <w:sz w:val="22"/>
          <w:szCs w:val="22"/>
        </w:rPr>
        <w:t>Parágrafo 4º -</w:t>
      </w:r>
      <w:r>
        <w:rPr>
          <w:rFonts w:ascii="Arial" w:hAnsi="Arial" w:cs="Arial"/>
          <w:b/>
          <w:i/>
          <w:sz w:val="22"/>
          <w:szCs w:val="22"/>
        </w:rPr>
        <w:t xml:space="preserve"> </w:t>
      </w:r>
      <w:r>
        <w:rPr>
          <w:rFonts w:ascii="Arial" w:hAnsi="Arial" w:cs="Arial"/>
          <w:sz w:val="22"/>
          <w:szCs w:val="22"/>
        </w:rPr>
        <w:t>Antes da aplicação da multa será facultada a defesa do interessado no prazo de 15 (quinze) dias úteis, contado da data de sua intimação. (</w:t>
      </w:r>
      <w:hyperlink r:id="rId67" w:anchor="art157">
        <w:r>
          <w:rPr>
            <w:rFonts w:ascii="Arial" w:hAnsi="Arial" w:cs="Arial"/>
            <w:color w:val="000080"/>
            <w:sz w:val="22"/>
            <w:szCs w:val="22"/>
            <w:u w:val="single"/>
          </w:rPr>
          <w:t>art. 157, da Lei nº 14.133, de 2021</w:t>
        </w:r>
      </w:hyperlink>
      <w:r>
        <w:rPr>
          <w:rFonts w:ascii="Arial" w:hAnsi="Arial" w:cs="Arial"/>
          <w:sz w:val="22"/>
          <w:szCs w:val="22"/>
        </w:rPr>
        <w:t>)</w:t>
      </w:r>
    </w:p>
    <w:p w14:paraId="4DCDBE93" w14:textId="77777777" w:rsidR="00270C81" w:rsidRDefault="001A6619">
      <w:pPr>
        <w:tabs>
          <w:tab w:val="left" w:pos="0"/>
        </w:tabs>
        <w:spacing w:before="240" w:after="288" w:line="276" w:lineRule="auto"/>
        <w:jc w:val="both"/>
        <w:rPr>
          <w:rFonts w:ascii="Arial" w:hAnsi="Arial" w:cs="Arial"/>
          <w:sz w:val="22"/>
          <w:szCs w:val="22"/>
        </w:rPr>
      </w:pPr>
      <w:r>
        <w:rPr>
          <w:rFonts w:ascii="Arial" w:hAnsi="Arial" w:cs="Arial"/>
          <w:b/>
          <w:sz w:val="22"/>
          <w:szCs w:val="22"/>
        </w:rPr>
        <w:t>Parágrafo 5º -</w:t>
      </w:r>
      <w:r>
        <w:rPr>
          <w:rFonts w:ascii="Arial" w:hAnsi="Arial" w:cs="Arial"/>
          <w:b/>
          <w:i/>
          <w:sz w:val="22"/>
          <w:szCs w:val="22"/>
        </w:rPr>
        <w:t xml:space="preserve"> </w:t>
      </w:r>
      <w:r>
        <w:rPr>
          <w:rFonts w:ascii="Arial" w:hAnsi="Arial" w:cs="Arial"/>
          <w:sz w:val="22"/>
          <w:szCs w:val="22"/>
        </w:rPr>
        <w:t>Se a multa aplicada e as indenizações cabíveis forem superiores ao valor do pagamento eventualmente devido pela CONTRATANTE à CONTRATADA, além da perda desse valor, a diferença será cobrada judicialmente. (</w:t>
      </w:r>
      <w:hyperlink r:id="rId68" w:anchor="art156%C2%A78">
        <w:r>
          <w:rPr>
            <w:rFonts w:ascii="Arial" w:hAnsi="Arial" w:cs="Arial"/>
            <w:color w:val="000080"/>
            <w:sz w:val="22"/>
            <w:szCs w:val="22"/>
            <w:u w:val="single"/>
          </w:rPr>
          <w:t>art. 156, §8º, da Lei nº 14.133, de 2021</w:t>
        </w:r>
      </w:hyperlink>
      <w:r>
        <w:rPr>
          <w:rFonts w:ascii="Arial" w:hAnsi="Arial" w:cs="Arial"/>
          <w:sz w:val="22"/>
          <w:szCs w:val="22"/>
        </w:rPr>
        <w:t>).</w:t>
      </w:r>
    </w:p>
    <w:p w14:paraId="6914E571" w14:textId="77777777" w:rsidR="00270C81" w:rsidRDefault="001A6619">
      <w:pPr>
        <w:tabs>
          <w:tab w:val="left" w:pos="0"/>
        </w:tabs>
        <w:spacing w:before="240" w:after="288" w:line="276" w:lineRule="auto"/>
        <w:jc w:val="both"/>
        <w:rPr>
          <w:rFonts w:ascii="Arial" w:hAnsi="Arial" w:cs="Arial"/>
          <w:sz w:val="22"/>
          <w:szCs w:val="22"/>
        </w:rPr>
      </w:pPr>
      <w:bookmarkStart w:id="23" w:name="_1y810tw" w:colFirst="0" w:colLast="0"/>
      <w:bookmarkEnd w:id="23"/>
      <w:r>
        <w:rPr>
          <w:rFonts w:ascii="Arial" w:hAnsi="Arial" w:cs="Arial"/>
          <w:b/>
          <w:sz w:val="22"/>
          <w:szCs w:val="22"/>
        </w:rPr>
        <w:t>Parágrafo 6º -</w:t>
      </w:r>
      <w:r>
        <w:rPr>
          <w:rFonts w:ascii="Arial" w:hAnsi="Arial" w:cs="Arial"/>
          <w:b/>
          <w:i/>
          <w:sz w:val="22"/>
          <w:szCs w:val="22"/>
        </w:rPr>
        <w:t xml:space="preserve"> </w:t>
      </w:r>
      <w:r>
        <w:rPr>
          <w:rFonts w:ascii="Arial" w:hAnsi="Arial" w:cs="Arial"/>
          <w:sz w:val="22"/>
          <w:szCs w:val="22"/>
        </w:rPr>
        <w:t>Previamente ao encaminhamento à cobrança judicial, a multa poderá ser recolhida administrativamente no prazo máximo de 30 (trinta)</w:t>
      </w:r>
      <w:r>
        <w:rPr>
          <w:rFonts w:ascii="Arial" w:hAnsi="Arial" w:cs="Arial"/>
          <w:i/>
          <w:sz w:val="22"/>
          <w:szCs w:val="22"/>
        </w:rPr>
        <w:t xml:space="preserve"> </w:t>
      </w:r>
      <w:r>
        <w:rPr>
          <w:rFonts w:ascii="Arial" w:hAnsi="Arial" w:cs="Arial"/>
          <w:sz w:val="22"/>
          <w:szCs w:val="22"/>
        </w:rPr>
        <w:t xml:space="preserve">dias corridos, a contar da data do recebimento da comunicação enviada pela autoridade competente. </w:t>
      </w:r>
    </w:p>
    <w:p w14:paraId="61B30A4C" w14:textId="77777777" w:rsidR="00270C81" w:rsidRDefault="001A6619">
      <w:pPr>
        <w:tabs>
          <w:tab w:val="left" w:pos="0"/>
        </w:tabs>
        <w:spacing w:before="240" w:after="288" w:line="276" w:lineRule="auto"/>
        <w:jc w:val="both"/>
        <w:rPr>
          <w:rFonts w:ascii="Arial" w:hAnsi="Arial" w:cs="Arial"/>
          <w:sz w:val="22"/>
          <w:szCs w:val="22"/>
        </w:rPr>
      </w:pPr>
      <w:r>
        <w:rPr>
          <w:rFonts w:ascii="Arial" w:hAnsi="Arial" w:cs="Arial"/>
          <w:b/>
          <w:sz w:val="22"/>
          <w:szCs w:val="22"/>
        </w:rPr>
        <w:t>Parágrafo 7º -</w:t>
      </w:r>
      <w:r>
        <w:rPr>
          <w:rFonts w:ascii="Arial" w:hAnsi="Arial" w:cs="Arial"/>
          <w:b/>
          <w:i/>
          <w:sz w:val="22"/>
          <w:szCs w:val="22"/>
        </w:rPr>
        <w:t xml:space="preserve"> </w:t>
      </w:r>
      <w:r>
        <w:rPr>
          <w:rFonts w:ascii="Arial" w:hAnsi="Arial" w:cs="Arial"/>
          <w:sz w:val="22"/>
          <w:szCs w:val="22"/>
        </w:rPr>
        <w:t xml:space="preserve">A aplicação das sanções realizar-se-á em processo administrativo que assegure o contraditório e a ampla defesa à CONTRATADA, observando-se o procedimento previsto no </w:t>
      </w:r>
      <w:r>
        <w:rPr>
          <w:rFonts w:ascii="Arial" w:hAnsi="Arial" w:cs="Arial"/>
          <w:b/>
          <w:sz w:val="22"/>
          <w:szCs w:val="22"/>
        </w:rPr>
        <w:t xml:space="preserve">caput </w:t>
      </w:r>
      <w:r>
        <w:rPr>
          <w:rFonts w:ascii="Arial" w:hAnsi="Arial" w:cs="Arial"/>
          <w:sz w:val="22"/>
          <w:szCs w:val="22"/>
        </w:rPr>
        <w:t xml:space="preserve">e parágrafos do </w:t>
      </w:r>
      <w:hyperlink r:id="rId69" w:anchor="art158">
        <w:r>
          <w:rPr>
            <w:rFonts w:ascii="Arial" w:hAnsi="Arial" w:cs="Arial"/>
            <w:sz w:val="22"/>
            <w:szCs w:val="22"/>
            <w:u w:val="single"/>
          </w:rPr>
          <w:t>art. 158 da Lei nº 14.133, de 2021</w:t>
        </w:r>
      </w:hyperlink>
      <w:r>
        <w:rPr>
          <w:rFonts w:ascii="Arial" w:hAnsi="Arial" w:cs="Arial"/>
          <w:sz w:val="22"/>
          <w:szCs w:val="22"/>
        </w:rPr>
        <w:t>, para as penalidades de impedimento de licitar e contratar e de declaração de inidoneidade para licitar ou contratar.</w:t>
      </w:r>
    </w:p>
    <w:p w14:paraId="2C9EF52E" w14:textId="77777777" w:rsidR="00270C81" w:rsidRDefault="001A6619">
      <w:pPr>
        <w:tabs>
          <w:tab w:val="left" w:pos="0"/>
        </w:tabs>
        <w:spacing w:after="0" w:line="276" w:lineRule="auto"/>
        <w:jc w:val="both"/>
        <w:rPr>
          <w:rFonts w:ascii="Arial" w:hAnsi="Arial" w:cs="Arial"/>
          <w:sz w:val="22"/>
          <w:szCs w:val="22"/>
        </w:rPr>
      </w:pPr>
      <w:r>
        <w:rPr>
          <w:rFonts w:ascii="Arial" w:hAnsi="Arial" w:cs="Arial"/>
          <w:b/>
          <w:sz w:val="22"/>
          <w:szCs w:val="22"/>
        </w:rPr>
        <w:t>Parágrafo 8º -</w:t>
      </w:r>
      <w:r>
        <w:rPr>
          <w:rFonts w:ascii="Arial" w:hAnsi="Arial" w:cs="Arial"/>
          <w:b/>
          <w:i/>
          <w:sz w:val="22"/>
          <w:szCs w:val="22"/>
        </w:rPr>
        <w:t xml:space="preserve"> </w:t>
      </w:r>
      <w:r>
        <w:rPr>
          <w:rFonts w:ascii="Arial" w:hAnsi="Arial" w:cs="Arial"/>
          <w:sz w:val="22"/>
          <w:szCs w:val="22"/>
        </w:rPr>
        <w:t>Na aplicação das sanções serão considerados (</w:t>
      </w:r>
      <w:hyperlink r:id="rId70" w:anchor="art156%C2%A71">
        <w:r>
          <w:rPr>
            <w:rFonts w:ascii="Arial" w:hAnsi="Arial" w:cs="Arial"/>
            <w:sz w:val="22"/>
            <w:szCs w:val="22"/>
            <w:u w:val="single"/>
          </w:rPr>
          <w:t>art. 156, §1º, da Lei nº 14.133, de 2021</w:t>
        </w:r>
      </w:hyperlink>
      <w:r>
        <w:rPr>
          <w:rFonts w:ascii="Arial" w:hAnsi="Arial" w:cs="Arial"/>
          <w:sz w:val="22"/>
          <w:szCs w:val="22"/>
        </w:rPr>
        <w:t>):</w:t>
      </w:r>
    </w:p>
    <w:p w14:paraId="6930AAF1" w14:textId="77777777" w:rsidR="00270C81" w:rsidRDefault="001A6619" w:rsidP="00970F61">
      <w:pPr>
        <w:numPr>
          <w:ilvl w:val="0"/>
          <w:numId w:val="19"/>
        </w:numPr>
        <w:tabs>
          <w:tab w:val="left" w:pos="142"/>
          <w:tab w:val="left" w:pos="284"/>
        </w:tabs>
        <w:spacing w:after="0" w:line="276" w:lineRule="auto"/>
        <w:jc w:val="both"/>
        <w:rPr>
          <w:rFonts w:ascii="Arial" w:hAnsi="Arial" w:cs="Arial"/>
          <w:sz w:val="22"/>
          <w:szCs w:val="22"/>
        </w:rPr>
      </w:pPr>
      <w:r>
        <w:rPr>
          <w:rFonts w:ascii="Arial" w:hAnsi="Arial" w:cs="Arial"/>
          <w:sz w:val="22"/>
          <w:szCs w:val="22"/>
        </w:rPr>
        <w:t>natureza e a gravidade da infração cometida;</w:t>
      </w:r>
    </w:p>
    <w:p w14:paraId="0B1AD976" w14:textId="77777777" w:rsidR="00270C81" w:rsidRDefault="001A6619" w:rsidP="00970F61">
      <w:pPr>
        <w:numPr>
          <w:ilvl w:val="0"/>
          <w:numId w:val="19"/>
        </w:numPr>
        <w:tabs>
          <w:tab w:val="left" w:pos="142"/>
          <w:tab w:val="left" w:pos="284"/>
        </w:tabs>
        <w:spacing w:after="0" w:line="276" w:lineRule="auto"/>
        <w:jc w:val="both"/>
        <w:rPr>
          <w:rFonts w:ascii="Arial" w:hAnsi="Arial" w:cs="Arial"/>
          <w:sz w:val="22"/>
          <w:szCs w:val="22"/>
        </w:rPr>
      </w:pPr>
      <w:r>
        <w:rPr>
          <w:rFonts w:ascii="Arial" w:hAnsi="Arial" w:cs="Arial"/>
          <w:sz w:val="22"/>
          <w:szCs w:val="22"/>
        </w:rPr>
        <w:t>as peculiaridades do caso concreto;</w:t>
      </w:r>
    </w:p>
    <w:p w14:paraId="20154BA7" w14:textId="77777777" w:rsidR="00270C81" w:rsidRDefault="001A6619" w:rsidP="00970F61">
      <w:pPr>
        <w:numPr>
          <w:ilvl w:val="0"/>
          <w:numId w:val="19"/>
        </w:numPr>
        <w:tabs>
          <w:tab w:val="left" w:pos="142"/>
          <w:tab w:val="left" w:pos="284"/>
        </w:tabs>
        <w:spacing w:after="0" w:line="276" w:lineRule="auto"/>
        <w:jc w:val="both"/>
        <w:rPr>
          <w:rFonts w:ascii="Arial" w:hAnsi="Arial" w:cs="Arial"/>
          <w:sz w:val="22"/>
          <w:szCs w:val="22"/>
        </w:rPr>
      </w:pPr>
      <w:r>
        <w:rPr>
          <w:rFonts w:ascii="Arial" w:hAnsi="Arial" w:cs="Arial"/>
          <w:sz w:val="22"/>
          <w:szCs w:val="22"/>
        </w:rPr>
        <w:t>as circunstâncias agravantes ou atenuantes;</w:t>
      </w:r>
    </w:p>
    <w:p w14:paraId="6C03F997" w14:textId="77777777" w:rsidR="00270C81" w:rsidRDefault="001A6619" w:rsidP="00970F61">
      <w:pPr>
        <w:numPr>
          <w:ilvl w:val="0"/>
          <w:numId w:val="19"/>
        </w:numPr>
        <w:tabs>
          <w:tab w:val="left" w:pos="142"/>
          <w:tab w:val="left" w:pos="284"/>
        </w:tabs>
        <w:spacing w:after="0" w:line="276" w:lineRule="auto"/>
        <w:jc w:val="both"/>
        <w:rPr>
          <w:rFonts w:ascii="Arial" w:hAnsi="Arial" w:cs="Arial"/>
          <w:sz w:val="22"/>
          <w:szCs w:val="22"/>
        </w:rPr>
      </w:pPr>
      <w:r>
        <w:rPr>
          <w:rFonts w:ascii="Arial" w:hAnsi="Arial" w:cs="Arial"/>
          <w:sz w:val="22"/>
          <w:szCs w:val="22"/>
        </w:rPr>
        <w:t xml:space="preserve">os danos que dela provierem para a </w:t>
      </w:r>
      <w:r>
        <w:rPr>
          <w:rFonts w:ascii="Arial" w:hAnsi="Arial" w:cs="Arial"/>
          <w:smallCaps/>
          <w:sz w:val="22"/>
          <w:szCs w:val="22"/>
        </w:rPr>
        <w:t>CONTRATANTE</w:t>
      </w:r>
      <w:r>
        <w:rPr>
          <w:rFonts w:ascii="Arial" w:hAnsi="Arial" w:cs="Arial"/>
          <w:sz w:val="22"/>
          <w:szCs w:val="22"/>
        </w:rPr>
        <w:t>;</w:t>
      </w:r>
    </w:p>
    <w:p w14:paraId="6F8B1156" w14:textId="77777777" w:rsidR="00270C81" w:rsidRDefault="001A6619" w:rsidP="00970F61">
      <w:pPr>
        <w:numPr>
          <w:ilvl w:val="0"/>
          <w:numId w:val="19"/>
        </w:numPr>
        <w:tabs>
          <w:tab w:val="left" w:pos="142"/>
          <w:tab w:val="left" w:pos="284"/>
        </w:tabs>
        <w:spacing w:after="0" w:line="276" w:lineRule="auto"/>
        <w:jc w:val="both"/>
        <w:rPr>
          <w:rFonts w:ascii="Arial" w:hAnsi="Arial" w:cs="Arial"/>
          <w:sz w:val="22"/>
          <w:szCs w:val="22"/>
        </w:rPr>
      </w:pPr>
      <w:r>
        <w:rPr>
          <w:rFonts w:ascii="Arial" w:hAnsi="Arial" w:cs="Arial"/>
          <w:sz w:val="22"/>
          <w:szCs w:val="22"/>
        </w:rPr>
        <w:t>a implantação ou o aperfeiçoamento de programa de integridade, conforme normas e orientações dos órgãos de controle.</w:t>
      </w:r>
    </w:p>
    <w:p w14:paraId="4524F745" w14:textId="77777777" w:rsidR="00270C81" w:rsidRDefault="00270C81">
      <w:pPr>
        <w:tabs>
          <w:tab w:val="left" w:pos="142"/>
        </w:tabs>
        <w:spacing w:after="0" w:line="276" w:lineRule="auto"/>
        <w:jc w:val="both"/>
        <w:rPr>
          <w:rFonts w:ascii="Arial" w:hAnsi="Arial" w:cs="Arial"/>
          <w:b/>
          <w:sz w:val="22"/>
          <w:szCs w:val="22"/>
        </w:rPr>
      </w:pPr>
    </w:p>
    <w:p w14:paraId="362EE29E" w14:textId="77777777" w:rsidR="00270C81" w:rsidRDefault="001A6619">
      <w:pPr>
        <w:tabs>
          <w:tab w:val="left" w:pos="142"/>
        </w:tabs>
        <w:spacing w:after="0" w:line="276" w:lineRule="auto"/>
        <w:jc w:val="both"/>
        <w:rPr>
          <w:rFonts w:ascii="Arial" w:hAnsi="Arial" w:cs="Arial"/>
          <w:sz w:val="22"/>
          <w:szCs w:val="22"/>
        </w:rPr>
      </w:pPr>
      <w:r>
        <w:rPr>
          <w:rFonts w:ascii="Arial" w:hAnsi="Arial" w:cs="Arial"/>
          <w:b/>
          <w:sz w:val="22"/>
          <w:szCs w:val="22"/>
        </w:rPr>
        <w:lastRenderedPageBreak/>
        <w:t>Parágrafo 9º -</w:t>
      </w:r>
      <w:r>
        <w:rPr>
          <w:rFonts w:ascii="Arial" w:hAnsi="Arial" w:cs="Arial"/>
          <w:b/>
          <w:i/>
          <w:sz w:val="22"/>
          <w:szCs w:val="22"/>
        </w:rPr>
        <w:t xml:space="preserve"> </w:t>
      </w:r>
      <w:r>
        <w:rPr>
          <w:rFonts w:ascii="Arial" w:hAnsi="Arial" w:cs="Arial"/>
          <w:sz w:val="22"/>
          <w:szCs w:val="22"/>
        </w:rPr>
        <w:t xml:space="preserve">Os atos previstos como infrações administrativas na </w:t>
      </w:r>
      <w:hyperlink r:id="rId71">
        <w:r>
          <w:rPr>
            <w:rFonts w:ascii="Arial" w:hAnsi="Arial" w:cs="Arial"/>
            <w:sz w:val="22"/>
            <w:szCs w:val="22"/>
            <w:u w:val="single"/>
          </w:rPr>
          <w:t>Lei nº 14.133, de 2021</w:t>
        </w:r>
      </w:hyperlink>
      <w:r>
        <w:rPr>
          <w:rFonts w:ascii="Arial" w:hAnsi="Arial" w:cs="Arial"/>
          <w:sz w:val="22"/>
          <w:szCs w:val="22"/>
        </w:rPr>
        <w:t xml:space="preserve">, ou em outras leis de licitações e contratos da Administração Pública que também sejam tipificados como atos lesivos na </w:t>
      </w:r>
      <w:hyperlink r:id="rId72">
        <w:r>
          <w:rPr>
            <w:rFonts w:ascii="Arial" w:hAnsi="Arial" w:cs="Arial"/>
            <w:sz w:val="22"/>
            <w:szCs w:val="22"/>
            <w:u w:val="single"/>
          </w:rPr>
          <w:t>Lei nº 12.846, de 2013</w:t>
        </w:r>
      </w:hyperlink>
      <w:r>
        <w:rPr>
          <w:rFonts w:ascii="Arial" w:hAnsi="Arial" w:cs="Arial"/>
          <w:sz w:val="22"/>
          <w:szCs w:val="22"/>
        </w:rPr>
        <w:t>, serão apurados e julgados conjuntamente, nos mesmos autos, observados o rito procedimental e autoridade competente definidos na referida Lei (</w:t>
      </w:r>
      <w:hyperlink r:id="rId73">
        <w:r>
          <w:rPr>
            <w:rFonts w:ascii="Arial" w:hAnsi="Arial" w:cs="Arial"/>
            <w:sz w:val="22"/>
            <w:szCs w:val="22"/>
            <w:u w:val="single"/>
          </w:rPr>
          <w:t>art. 159</w:t>
        </w:r>
      </w:hyperlink>
      <w:r>
        <w:rPr>
          <w:rFonts w:ascii="Arial" w:hAnsi="Arial" w:cs="Arial"/>
          <w:sz w:val="22"/>
          <w:szCs w:val="22"/>
        </w:rPr>
        <w:t>).</w:t>
      </w:r>
    </w:p>
    <w:p w14:paraId="3FB884FD" w14:textId="77777777" w:rsidR="00270C81" w:rsidRDefault="001A6619">
      <w:pPr>
        <w:tabs>
          <w:tab w:val="left" w:pos="142"/>
        </w:tabs>
        <w:spacing w:before="240" w:after="288" w:line="276" w:lineRule="auto"/>
        <w:jc w:val="both"/>
        <w:rPr>
          <w:rFonts w:ascii="Arial" w:hAnsi="Arial" w:cs="Arial"/>
          <w:i/>
          <w:sz w:val="22"/>
          <w:szCs w:val="22"/>
        </w:rPr>
      </w:pPr>
      <w:r>
        <w:rPr>
          <w:rFonts w:ascii="Arial" w:hAnsi="Arial" w:cs="Arial"/>
          <w:b/>
          <w:sz w:val="22"/>
          <w:szCs w:val="22"/>
        </w:rPr>
        <w:t>Parágrafo 10 -</w:t>
      </w:r>
      <w:r>
        <w:rPr>
          <w:rFonts w:ascii="Arial" w:hAnsi="Arial" w:cs="Arial"/>
          <w:b/>
          <w:i/>
          <w:sz w:val="22"/>
          <w:szCs w:val="22"/>
        </w:rPr>
        <w:t xml:space="preserve"> </w:t>
      </w:r>
      <w:r>
        <w:rPr>
          <w:rFonts w:ascii="Arial" w:hAnsi="Arial" w:cs="Arial"/>
          <w:sz w:val="22"/>
          <w:szCs w:val="22"/>
        </w:rPr>
        <w:t>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hyperlink r:id="rId74" w:anchor="art160">
        <w:r>
          <w:rPr>
            <w:rFonts w:ascii="Arial" w:hAnsi="Arial" w:cs="Arial"/>
            <w:sz w:val="22"/>
            <w:szCs w:val="22"/>
            <w:u w:val="single"/>
          </w:rPr>
          <w:t>art. 160, da Lei nº 14.133, de 2021</w:t>
        </w:r>
      </w:hyperlink>
      <w:r>
        <w:rPr>
          <w:rFonts w:ascii="Arial" w:hAnsi="Arial" w:cs="Arial"/>
          <w:sz w:val="22"/>
          <w:szCs w:val="22"/>
        </w:rPr>
        <w:t>).</w:t>
      </w:r>
    </w:p>
    <w:p w14:paraId="24D2C397" w14:textId="77777777" w:rsidR="00270C81" w:rsidRDefault="001A6619">
      <w:pPr>
        <w:tabs>
          <w:tab w:val="left" w:pos="142"/>
        </w:tabs>
        <w:spacing w:before="240" w:after="288" w:line="276" w:lineRule="auto"/>
        <w:jc w:val="both"/>
        <w:rPr>
          <w:rFonts w:ascii="Arial" w:hAnsi="Arial" w:cs="Arial"/>
          <w:i/>
          <w:sz w:val="22"/>
          <w:szCs w:val="22"/>
        </w:rPr>
      </w:pPr>
      <w:r>
        <w:rPr>
          <w:rFonts w:ascii="Arial" w:hAnsi="Arial" w:cs="Arial"/>
          <w:b/>
          <w:sz w:val="22"/>
          <w:szCs w:val="22"/>
        </w:rPr>
        <w:t>Parágrafo 11 -</w:t>
      </w:r>
      <w:r>
        <w:rPr>
          <w:rFonts w:ascii="Arial" w:hAnsi="Arial" w:cs="Arial"/>
          <w:b/>
          <w:i/>
          <w:sz w:val="22"/>
          <w:szCs w:val="22"/>
        </w:rPr>
        <w:t xml:space="preserve"> </w:t>
      </w:r>
      <w:r>
        <w:rPr>
          <w:rFonts w:ascii="Arial" w:hAnsi="Arial" w:cs="Arial"/>
          <w:sz w:val="22"/>
          <w:szCs w:val="22"/>
        </w:rPr>
        <w:t>A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75" w:anchor="art161">
        <w:r>
          <w:rPr>
            <w:rFonts w:ascii="Arial" w:hAnsi="Arial" w:cs="Arial"/>
            <w:sz w:val="22"/>
            <w:szCs w:val="22"/>
            <w:u w:val="single"/>
          </w:rPr>
          <w:t>Art. 161, da Lei nº 14.133, de 2021</w:t>
        </w:r>
      </w:hyperlink>
      <w:r>
        <w:rPr>
          <w:rFonts w:ascii="Arial" w:hAnsi="Arial" w:cs="Arial"/>
          <w:sz w:val="22"/>
          <w:szCs w:val="22"/>
        </w:rPr>
        <w:t>).</w:t>
      </w:r>
    </w:p>
    <w:p w14:paraId="44A63DFD" w14:textId="77777777" w:rsidR="00270C81" w:rsidRDefault="001A6619">
      <w:pPr>
        <w:tabs>
          <w:tab w:val="left" w:pos="142"/>
        </w:tabs>
        <w:spacing w:before="240" w:after="288" w:line="276" w:lineRule="auto"/>
        <w:jc w:val="both"/>
        <w:rPr>
          <w:rFonts w:ascii="Arial" w:hAnsi="Arial" w:cs="Arial"/>
          <w:i/>
          <w:sz w:val="22"/>
          <w:szCs w:val="22"/>
        </w:rPr>
      </w:pPr>
      <w:r>
        <w:rPr>
          <w:rFonts w:ascii="Arial" w:hAnsi="Arial" w:cs="Arial"/>
          <w:b/>
          <w:sz w:val="22"/>
          <w:szCs w:val="22"/>
        </w:rPr>
        <w:t>Parágrafo 12 -</w:t>
      </w:r>
      <w:r>
        <w:rPr>
          <w:rFonts w:ascii="Arial" w:hAnsi="Arial" w:cs="Arial"/>
          <w:b/>
          <w:i/>
          <w:sz w:val="22"/>
          <w:szCs w:val="22"/>
        </w:rPr>
        <w:t xml:space="preserve"> </w:t>
      </w:r>
      <w:r>
        <w:rPr>
          <w:rFonts w:ascii="Arial" w:hAnsi="Arial" w:cs="Arial"/>
          <w:sz w:val="22"/>
          <w:szCs w:val="22"/>
        </w:rPr>
        <w:t xml:space="preserve">As sanções de impedimento de licitar e contratar e declaração de inidoneidade para licitar ou contratar são passíveis de reabilitação na forma do </w:t>
      </w:r>
      <w:hyperlink r:id="rId76" w:anchor="163">
        <w:r>
          <w:rPr>
            <w:rFonts w:ascii="Arial" w:hAnsi="Arial" w:cs="Arial"/>
            <w:sz w:val="22"/>
            <w:szCs w:val="22"/>
            <w:u w:val="single"/>
          </w:rPr>
          <w:t>art. 163 da Lei nº 14.133/21</w:t>
        </w:r>
      </w:hyperlink>
      <w:r>
        <w:rPr>
          <w:rFonts w:ascii="Arial" w:hAnsi="Arial" w:cs="Arial"/>
          <w:sz w:val="22"/>
          <w:szCs w:val="22"/>
        </w:rPr>
        <w:t>.</w:t>
      </w:r>
    </w:p>
    <w:p w14:paraId="38A4ED59" w14:textId="77777777" w:rsidR="00270C81" w:rsidRDefault="001A6619" w:rsidP="00384832">
      <w:pPr>
        <w:keepNext/>
        <w:keepLines/>
        <w:tabs>
          <w:tab w:val="left" w:pos="0"/>
        </w:tabs>
        <w:spacing w:before="240" w:after="288" w:line="276" w:lineRule="auto"/>
        <w:jc w:val="both"/>
        <w:rPr>
          <w:rFonts w:ascii="Arial" w:hAnsi="Arial" w:cs="Arial"/>
          <w:sz w:val="22"/>
          <w:szCs w:val="22"/>
        </w:rPr>
      </w:pPr>
      <w:r>
        <w:rPr>
          <w:rFonts w:ascii="Arial" w:hAnsi="Arial" w:cs="Arial"/>
          <w:b/>
          <w:sz w:val="22"/>
          <w:szCs w:val="22"/>
        </w:rPr>
        <w:t>Parágrafo 13 -</w:t>
      </w:r>
      <w:r>
        <w:rPr>
          <w:rFonts w:ascii="Arial" w:hAnsi="Arial" w:cs="Arial"/>
          <w:b/>
          <w:i/>
          <w:sz w:val="22"/>
          <w:szCs w:val="22"/>
        </w:rPr>
        <w:t xml:space="preserve"> </w:t>
      </w:r>
      <w:r>
        <w:rPr>
          <w:rFonts w:ascii="Arial" w:hAnsi="Arial" w:cs="Arial"/>
          <w:sz w:val="22"/>
          <w:szCs w:val="22"/>
        </w:rPr>
        <w:t xml:space="preserve">Os débitos da CONTRATADA para com a CONTRATANTE, resultantes de multa administrativa e/ou indenizações, não inscritos em dívida ativa, poderão ser compensados, total ou parcialmente, com os créditos devidos pelo referido órgão decorrentes deste mesmo contrato ou de outros contratos administrativos que a CONTRATADA possua com o mesmo órgão ora contratante, na forma da Instrução </w:t>
      </w:r>
      <w:hyperlink r:id="rId77">
        <w:r>
          <w:rPr>
            <w:rFonts w:ascii="Arial" w:hAnsi="Arial" w:cs="Arial"/>
            <w:sz w:val="22"/>
            <w:szCs w:val="22"/>
            <w:u w:val="single"/>
          </w:rPr>
          <w:t>Normativa SEGES/ME nº 26, de 13 de abril de 2022</w:t>
        </w:r>
      </w:hyperlink>
      <w:r>
        <w:rPr>
          <w:rFonts w:ascii="Arial" w:hAnsi="Arial" w:cs="Arial"/>
          <w:sz w:val="22"/>
          <w:szCs w:val="22"/>
        </w:rPr>
        <w:t>.</w:t>
      </w:r>
    </w:p>
    <w:p w14:paraId="2A325264" w14:textId="77777777" w:rsidR="00270C81" w:rsidRDefault="001A6619" w:rsidP="00384832">
      <w:pPr>
        <w:keepNext/>
        <w:keepLines/>
        <w:tabs>
          <w:tab w:val="left" w:pos="0"/>
        </w:tabs>
        <w:spacing w:before="240" w:after="288" w:line="276" w:lineRule="auto"/>
        <w:jc w:val="both"/>
        <w:rPr>
          <w:rFonts w:ascii="Arial" w:hAnsi="Arial" w:cs="Arial"/>
          <w:b/>
          <w:color w:val="FF0000"/>
          <w:sz w:val="22"/>
          <w:szCs w:val="22"/>
        </w:rPr>
      </w:pPr>
      <w:r w:rsidRPr="00D052FC">
        <w:rPr>
          <w:rFonts w:ascii="Arial" w:hAnsi="Arial" w:cs="Arial"/>
          <w:b/>
          <w:sz w:val="22"/>
          <w:szCs w:val="22"/>
        </w:rPr>
        <w:t xml:space="preserve">CLÁUSULA DÉCIMA </w:t>
      </w:r>
      <w:r w:rsidR="005F268D">
        <w:rPr>
          <w:rFonts w:ascii="Arial" w:hAnsi="Arial" w:cs="Arial"/>
          <w:b/>
          <w:sz w:val="22"/>
          <w:szCs w:val="22"/>
        </w:rPr>
        <w:t>SEGUNDA</w:t>
      </w:r>
      <w:r w:rsidRPr="00D052FC">
        <w:rPr>
          <w:rFonts w:ascii="Arial" w:hAnsi="Arial" w:cs="Arial"/>
          <w:b/>
          <w:sz w:val="22"/>
          <w:szCs w:val="22"/>
        </w:rPr>
        <w:t xml:space="preserve"> – DA EXTINÇÃO CONTRATUAL</w:t>
      </w:r>
    </w:p>
    <w:p w14:paraId="678F7EBF" w14:textId="77777777" w:rsidR="00270C81" w:rsidRPr="00365877" w:rsidRDefault="001A6619">
      <w:pPr>
        <w:numPr>
          <w:ilvl w:val="0"/>
          <w:numId w:val="6"/>
        </w:numPr>
        <w:tabs>
          <w:tab w:val="left" w:pos="426"/>
        </w:tabs>
        <w:spacing w:before="240" w:after="288" w:line="276" w:lineRule="auto"/>
        <w:ind w:left="0" w:firstLine="0"/>
        <w:jc w:val="both"/>
      </w:pPr>
      <w:r>
        <w:rPr>
          <w:rFonts w:ascii="Arial" w:hAnsi="Arial" w:cs="Arial"/>
          <w:sz w:val="22"/>
          <w:szCs w:val="22"/>
        </w:rPr>
        <w:t>O contrato se extingue quando vencido o prazo nele estipulado, independentemente de terem sido cumpridas ou não as obrigações de ambas as partes contratantes.</w:t>
      </w:r>
    </w:p>
    <w:p w14:paraId="06FE5CFA" w14:textId="77777777" w:rsidR="00365877" w:rsidRDefault="00365877" w:rsidP="00365877">
      <w:pPr>
        <w:numPr>
          <w:ilvl w:val="0"/>
          <w:numId w:val="6"/>
        </w:numPr>
        <w:spacing w:after="0" w:line="360" w:lineRule="auto"/>
        <w:ind w:left="0" w:hanging="22"/>
        <w:jc w:val="both"/>
        <w:rPr>
          <w:rFonts w:ascii="Arial" w:hAnsi="Arial" w:cs="Arial"/>
          <w:color w:val="FF0000"/>
          <w:sz w:val="22"/>
          <w:szCs w:val="22"/>
        </w:rPr>
      </w:pPr>
      <w:r w:rsidRPr="009F26D6">
        <w:rPr>
          <w:rFonts w:ascii="Arial" w:hAnsi="Arial" w:cs="Arial"/>
          <w:sz w:val="22"/>
          <w:szCs w:val="22"/>
        </w:rPr>
        <w:t>Se houver interesse das partes em denunciar o contrato, este deverá ocorrer com antecedência mínima de 90 (noventa) e máxima de 120 (cento e vinte) dias corridos, contados a</w:t>
      </w:r>
      <w:r>
        <w:rPr>
          <w:rFonts w:ascii="Arial" w:hAnsi="Arial" w:cs="Arial"/>
          <w:sz w:val="22"/>
          <w:szCs w:val="22"/>
        </w:rPr>
        <w:t xml:space="preserve"> partir do dia anterior à data fixada para o término do contrato, sendo que a denúncia por parte da CONTRATADA será formalizada por Ofício, assinado pelo representante legal, encaminhado por meio de mensagem eletrônica para o endereço </w:t>
      </w:r>
      <w:hyperlink r:id="rId78">
        <w:r w:rsidRPr="00651E6F">
          <w:rPr>
            <w:rFonts w:ascii="Arial" w:hAnsi="Arial" w:cs="Arial"/>
            <w:sz w:val="22"/>
            <w:szCs w:val="22"/>
          </w:rPr>
          <w:t>segcs@tre-sp.jus.br</w:t>
        </w:r>
      </w:hyperlink>
      <w:r>
        <w:rPr>
          <w:rFonts w:ascii="Arial" w:hAnsi="Arial" w:cs="Arial"/>
          <w:sz w:val="22"/>
          <w:szCs w:val="22"/>
        </w:rPr>
        <w:t>, ou por outro meio hábil, e, por parte da CONTRATANTE, por ofício numerado, assinado pela autoridade competente.</w:t>
      </w:r>
    </w:p>
    <w:p w14:paraId="67419266" w14:textId="77777777" w:rsidR="00270C81" w:rsidRPr="00365877" w:rsidRDefault="001A6619" w:rsidP="00365877">
      <w:pPr>
        <w:numPr>
          <w:ilvl w:val="0"/>
          <w:numId w:val="6"/>
        </w:numPr>
        <w:tabs>
          <w:tab w:val="left" w:pos="426"/>
        </w:tabs>
        <w:spacing w:before="240" w:after="288" w:line="276" w:lineRule="auto"/>
        <w:ind w:left="0" w:firstLine="0"/>
        <w:jc w:val="both"/>
      </w:pPr>
      <w:r w:rsidRPr="00365877">
        <w:rPr>
          <w:rFonts w:ascii="Arial" w:hAnsi="Arial" w:cs="Arial"/>
          <w:sz w:val="22"/>
          <w:szCs w:val="22"/>
        </w:rPr>
        <w:t>O contrato pode ser extinto antes do prazo nele fixado, sem ônus para a CONTRATANTE, quando esta não dispuser de créditos orçamentários para sua continuidade ou quando entender que o contrato não mais lhe oferece vantagem.</w:t>
      </w:r>
    </w:p>
    <w:p w14:paraId="599A3A01" w14:textId="77777777" w:rsidR="00365877" w:rsidRPr="00365877" w:rsidRDefault="00365877" w:rsidP="00365877">
      <w:pPr>
        <w:spacing w:line="360" w:lineRule="auto"/>
        <w:jc w:val="both"/>
        <w:rPr>
          <w:rFonts w:ascii="Arial" w:hAnsi="Arial" w:cs="Arial"/>
          <w:sz w:val="22"/>
          <w:szCs w:val="22"/>
        </w:rPr>
      </w:pPr>
      <w:r w:rsidRPr="00365877">
        <w:rPr>
          <w:rFonts w:ascii="Arial" w:hAnsi="Arial" w:cs="Arial"/>
          <w:b/>
          <w:sz w:val="22"/>
          <w:szCs w:val="22"/>
        </w:rPr>
        <w:lastRenderedPageBreak/>
        <w:t>c.1)</w:t>
      </w:r>
      <w:r w:rsidRPr="00365877">
        <w:rPr>
          <w:rFonts w:ascii="Arial" w:hAnsi="Arial" w:cs="Arial"/>
          <w:sz w:val="22"/>
          <w:szCs w:val="22"/>
        </w:rPr>
        <w:t xml:space="preserve"> A extinção nesta hipótese ocorrerá na próxima data de aniversário do contrato, desde que haja a notificação da CONTRATADA pela CONTRATANTE nesse sentido com pelo menos 2 (dois) meses de antecedência desse dia.</w:t>
      </w:r>
    </w:p>
    <w:p w14:paraId="0CB0283C" w14:textId="77777777" w:rsidR="00365877" w:rsidRPr="00365877" w:rsidRDefault="00365877" w:rsidP="00365877">
      <w:pPr>
        <w:spacing w:line="360" w:lineRule="auto"/>
        <w:jc w:val="both"/>
        <w:rPr>
          <w:rFonts w:ascii="Arial" w:hAnsi="Arial" w:cs="Arial"/>
          <w:sz w:val="22"/>
          <w:szCs w:val="22"/>
        </w:rPr>
      </w:pPr>
      <w:r w:rsidRPr="00365877">
        <w:rPr>
          <w:rFonts w:ascii="Arial" w:hAnsi="Arial" w:cs="Arial"/>
          <w:b/>
          <w:sz w:val="22"/>
          <w:szCs w:val="22"/>
        </w:rPr>
        <w:t>c.2)</w:t>
      </w:r>
      <w:r w:rsidRPr="00365877">
        <w:rPr>
          <w:rFonts w:ascii="Arial" w:hAnsi="Arial" w:cs="Arial"/>
          <w:sz w:val="22"/>
          <w:szCs w:val="22"/>
        </w:rPr>
        <w:t xml:space="preserve"> Caso a notificação da não-continuidade do contrato de que trata este item ocorra com menos de 2 (dois) meses da data de aniversário, a extinção contratual ocorrerá após 2 (dois) meses da data da comunicação.</w:t>
      </w:r>
    </w:p>
    <w:p w14:paraId="5D04408A" w14:textId="77777777" w:rsidR="00270C81" w:rsidRDefault="001A6619">
      <w:pPr>
        <w:numPr>
          <w:ilvl w:val="0"/>
          <w:numId w:val="6"/>
        </w:numPr>
        <w:tabs>
          <w:tab w:val="left" w:pos="426"/>
        </w:tabs>
        <w:spacing w:before="240" w:after="288" w:line="276" w:lineRule="auto"/>
        <w:ind w:left="0" w:firstLine="0"/>
        <w:jc w:val="both"/>
        <w:rPr>
          <w:color w:val="000000"/>
        </w:rPr>
      </w:pPr>
      <w:r>
        <w:rPr>
          <w:rFonts w:ascii="Arial" w:hAnsi="Arial" w:cs="Arial"/>
          <w:color w:val="000000"/>
          <w:sz w:val="22"/>
          <w:szCs w:val="22"/>
        </w:rPr>
        <w:t xml:space="preserve">O contrato pode ser extinto antes de cumpridas as obrigações nele estipuladas, ou antes do prazo nele fixado, por algum dos motivos previstos no </w:t>
      </w:r>
      <w:hyperlink r:id="rId79" w:anchor="art137">
        <w:r>
          <w:rPr>
            <w:rFonts w:ascii="Arial" w:hAnsi="Arial" w:cs="Arial"/>
            <w:color w:val="000000"/>
            <w:sz w:val="22"/>
            <w:szCs w:val="22"/>
            <w:u w:val="single"/>
          </w:rPr>
          <w:t>artigo 137 da Lei nº 14.133/21</w:t>
        </w:r>
      </w:hyperlink>
      <w:r>
        <w:rPr>
          <w:rFonts w:ascii="Arial" w:hAnsi="Arial" w:cs="Arial"/>
          <w:color w:val="000000"/>
          <w:sz w:val="22"/>
          <w:szCs w:val="22"/>
        </w:rPr>
        <w:t>, bem como amigavelmente, assegurados o contraditório e a ampla defesa.</w:t>
      </w:r>
    </w:p>
    <w:p w14:paraId="072CD790" w14:textId="77777777" w:rsidR="00270C81" w:rsidRDefault="00365877" w:rsidP="00365877">
      <w:pPr>
        <w:spacing w:before="240" w:after="288" w:line="276" w:lineRule="auto"/>
        <w:rPr>
          <w:rFonts w:ascii="Arial" w:hAnsi="Arial" w:cs="Arial"/>
          <w:sz w:val="22"/>
          <w:szCs w:val="22"/>
        </w:rPr>
      </w:pPr>
      <w:r>
        <w:rPr>
          <w:rFonts w:ascii="Arial" w:hAnsi="Arial" w:cs="Arial"/>
          <w:b/>
          <w:sz w:val="22"/>
          <w:szCs w:val="22"/>
        </w:rPr>
        <w:t>d</w:t>
      </w:r>
      <w:r w:rsidR="001A6619" w:rsidRPr="00D052FC">
        <w:rPr>
          <w:rFonts w:ascii="Arial" w:hAnsi="Arial" w:cs="Arial"/>
          <w:b/>
          <w:sz w:val="22"/>
          <w:szCs w:val="22"/>
        </w:rPr>
        <w:t>.1)</w:t>
      </w:r>
      <w:r w:rsidR="001A6619" w:rsidRPr="00D052FC">
        <w:rPr>
          <w:rFonts w:ascii="Arial" w:hAnsi="Arial" w:cs="Arial"/>
          <w:sz w:val="22"/>
          <w:szCs w:val="22"/>
        </w:rPr>
        <w:t xml:space="preserve"> Nesta hipótese, aplicam-se também os </w:t>
      </w:r>
      <w:hyperlink r:id="rId80" w:anchor="art138">
        <w:r w:rsidR="001A6619" w:rsidRPr="00D052FC">
          <w:rPr>
            <w:rFonts w:ascii="Arial" w:hAnsi="Arial" w:cs="Arial"/>
            <w:color w:val="000080"/>
            <w:sz w:val="22"/>
            <w:szCs w:val="22"/>
            <w:u w:val="single"/>
          </w:rPr>
          <w:t>artigos 138 e 139 da mesma Lei</w:t>
        </w:r>
      </w:hyperlink>
      <w:r w:rsidR="001A6619" w:rsidRPr="00D052FC">
        <w:rPr>
          <w:rFonts w:ascii="Arial" w:hAnsi="Arial" w:cs="Arial"/>
          <w:sz w:val="22"/>
          <w:szCs w:val="22"/>
        </w:rPr>
        <w:t>.</w:t>
      </w:r>
    </w:p>
    <w:p w14:paraId="5E56523A" w14:textId="77777777" w:rsidR="00365877" w:rsidRDefault="001A6619" w:rsidP="00365877">
      <w:pPr>
        <w:numPr>
          <w:ilvl w:val="0"/>
          <w:numId w:val="6"/>
        </w:numPr>
        <w:tabs>
          <w:tab w:val="left" w:pos="426"/>
        </w:tabs>
        <w:spacing w:before="240" w:after="288" w:line="276" w:lineRule="auto"/>
        <w:ind w:left="0" w:firstLine="0"/>
        <w:jc w:val="both"/>
        <w:rPr>
          <w:rFonts w:ascii="Arial" w:hAnsi="Arial" w:cs="Arial"/>
          <w:color w:val="000000"/>
          <w:sz w:val="22"/>
          <w:szCs w:val="22"/>
        </w:rPr>
      </w:pPr>
      <w:r w:rsidRPr="00D052FC">
        <w:rPr>
          <w:rFonts w:ascii="Arial" w:hAnsi="Arial" w:cs="Arial"/>
          <w:color w:val="000000"/>
          <w:sz w:val="22"/>
          <w:szCs w:val="22"/>
        </w:rPr>
        <w:t>A alteração social ou a modificação da finalidade ou da estrutura da CONTRATADA não ensejará a rescisão se não restringir sua capacidade de concluir o contrato.</w:t>
      </w:r>
    </w:p>
    <w:p w14:paraId="309D6DA3" w14:textId="03D9057A" w:rsidR="00365877" w:rsidRDefault="001A6619" w:rsidP="00365877">
      <w:pPr>
        <w:numPr>
          <w:ilvl w:val="0"/>
          <w:numId w:val="6"/>
        </w:numPr>
        <w:tabs>
          <w:tab w:val="left" w:pos="426"/>
        </w:tabs>
        <w:spacing w:before="240" w:after="288" w:line="276" w:lineRule="auto"/>
        <w:ind w:left="0" w:firstLine="0"/>
        <w:jc w:val="both"/>
        <w:rPr>
          <w:rFonts w:ascii="Arial" w:hAnsi="Arial" w:cs="Arial"/>
          <w:color w:val="000000"/>
          <w:sz w:val="22"/>
          <w:szCs w:val="22"/>
        </w:rPr>
      </w:pPr>
      <w:r w:rsidRPr="00365877">
        <w:rPr>
          <w:rFonts w:ascii="Arial" w:hAnsi="Arial" w:cs="Arial"/>
          <w:color w:val="000000"/>
          <w:sz w:val="22"/>
          <w:szCs w:val="22"/>
        </w:rPr>
        <w:t>Se a operação tratada n</w:t>
      </w:r>
      <w:r w:rsidR="00347FED">
        <w:rPr>
          <w:rFonts w:ascii="Arial" w:hAnsi="Arial" w:cs="Arial"/>
          <w:color w:val="000000"/>
          <w:sz w:val="22"/>
          <w:szCs w:val="22"/>
        </w:rPr>
        <w:t>a</w:t>
      </w:r>
      <w:r w:rsidRPr="00365877">
        <w:rPr>
          <w:rFonts w:ascii="Arial" w:hAnsi="Arial" w:cs="Arial"/>
          <w:color w:val="000000"/>
          <w:sz w:val="22"/>
          <w:szCs w:val="22"/>
        </w:rPr>
        <w:t xml:space="preserve"> </w:t>
      </w:r>
      <w:r w:rsidR="00A6361C">
        <w:rPr>
          <w:rFonts w:ascii="Arial" w:hAnsi="Arial" w:cs="Arial"/>
          <w:color w:val="000000"/>
          <w:sz w:val="22"/>
          <w:szCs w:val="22"/>
        </w:rPr>
        <w:t>alínea</w:t>
      </w:r>
      <w:r w:rsidR="00A6361C" w:rsidRPr="00365877">
        <w:rPr>
          <w:rFonts w:ascii="Arial" w:hAnsi="Arial" w:cs="Arial"/>
          <w:color w:val="000000"/>
          <w:sz w:val="22"/>
          <w:szCs w:val="22"/>
        </w:rPr>
        <w:t xml:space="preserve"> </w:t>
      </w:r>
      <w:r w:rsidRPr="00365877">
        <w:rPr>
          <w:rFonts w:ascii="Arial" w:hAnsi="Arial" w:cs="Arial"/>
          <w:color w:val="000000"/>
          <w:sz w:val="22"/>
          <w:szCs w:val="22"/>
        </w:rPr>
        <w:t>anterior implicar mudança da pessoa jurídica contratada, deverá ser formalizado termo aditivo para alteração subjetiva.</w:t>
      </w:r>
    </w:p>
    <w:p w14:paraId="2283D5A4" w14:textId="77777777" w:rsidR="00270C81" w:rsidRPr="00365877" w:rsidRDefault="001A6619" w:rsidP="00365877">
      <w:pPr>
        <w:numPr>
          <w:ilvl w:val="0"/>
          <w:numId w:val="6"/>
        </w:numPr>
        <w:tabs>
          <w:tab w:val="left" w:pos="426"/>
        </w:tabs>
        <w:spacing w:before="240" w:after="288" w:line="276" w:lineRule="auto"/>
        <w:ind w:left="0" w:firstLine="0"/>
        <w:jc w:val="both"/>
        <w:rPr>
          <w:rFonts w:ascii="Arial" w:hAnsi="Arial" w:cs="Arial"/>
          <w:color w:val="000000"/>
          <w:sz w:val="22"/>
          <w:szCs w:val="22"/>
        </w:rPr>
      </w:pPr>
      <w:r w:rsidRPr="00365877">
        <w:rPr>
          <w:rFonts w:ascii="Arial" w:hAnsi="Arial" w:cs="Arial"/>
          <w:color w:val="000000"/>
          <w:sz w:val="22"/>
          <w:szCs w:val="22"/>
        </w:rPr>
        <w:t>O termo de rescisão, sempre que possível, será precedido:</w:t>
      </w:r>
    </w:p>
    <w:p w14:paraId="36A7BCBC" w14:textId="77777777" w:rsidR="00270C81" w:rsidRPr="00D052FC" w:rsidRDefault="00365877" w:rsidP="00365877">
      <w:pPr>
        <w:spacing w:before="120" w:after="120" w:line="360" w:lineRule="auto"/>
        <w:jc w:val="both"/>
        <w:rPr>
          <w:rFonts w:ascii="Arial" w:hAnsi="Arial" w:cs="Arial"/>
          <w:color w:val="000000"/>
          <w:sz w:val="22"/>
          <w:szCs w:val="22"/>
        </w:rPr>
      </w:pPr>
      <w:r>
        <w:rPr>
          <w:rFonts w:ascii="Arial" w:hAnsi="Arial" w:cs="Arial"/>
          <w:b/>
          <w:color w:val="000000"/>
          <w:sz w:val="22"/>
          <w:szCs w:val="22"/>
        </w:rPr>
        <w:t>g.1</w:t>
      </w:r>
      <w:r w:rsidR="001A6619" w:rsidRPr="00D052FC">
        <w:rPr>
          <w:rFonts w:ascii="Arial" w:hAnsi="Arial" w:cs="Arial"/>
          <w:b/>
          <w:color w:val="000000"/>
          <w:sz w:val="22"/>
          <w:szCs w:val="22"/>
        </w:rPr>
        <w:t>)</w:t>
      </w:r>
      <w:r w:rsidR="001A6619" w:rsidRPr="00D052FC">
        <w:rPr>
          <w:rFonts w:ascii="Arial" w:hAnsi="Arial" w:cs="Arial"/>
          <w:color w:val="000000"/>
          <w:sz w:val="22"/>
          <w:szCs w:val="22"/>
        </w:rPr>
        <w:t xml:space="preserve"> Balanço dos eventos contratuais já cumpridos ou parcialmente cumpridos;</w:t>
      </w:r>
    </w:p>
    <w:p w14:paraId="5C004F10" w14:textId="77777777" w:rsidR="00270C81" w:rsidRPr="00D052FC" w:rsidRDefault="00365877" w:rsidP="00365877">
      <w:pPr>
        <w:spacing w:before="120" w:after="120" w:line="360" w:lineRule="auto"/>
        <w:jc w:val="both"/>
        <w:rPr>
          <w:rFonts w:ascii="Arial" w:hAnsi="Arial" w:cs="Arial"/>
          <w:color w:val="000000"/>
          <w:sz w:val="22"/>
          <w:szCs w:val="22"/>
        </w:rPr>
      </w:pPr>
      <w:r>
        <w:rPr>
          <w:rFonts w:ascii="Arial" w:hAnsi="Arial" w:cs="Arial"/>
          <w:b/>
          <w:color w:val="000000"/>
          <w:sz w:val="22"/>
          <w:szCs w:val="22"/>
        </w:rPr>
        <w:t>g.2</w:t>
      </w:r>
      <w:r w:rsidR="001A6619" w:rsidRPr="00D052FC">
        <w:rPr>
          <w:rFonts w:ascii="Arial" w:hAnsi="Arial" w:cs="Arial"/>
          <w:b/>
          <w:color w:val="000000"/>
          <w:sz w:val="22"/>
          <w:szCs w:val="22"/>
        </w:rPr>
        <w:t>)</w:t>
      </w:r>
      <w:r w:rsidR="001A6619" w:rsidRPr="00D052FC">
        <w:rPr>
          <w:rFonts w:ascii="Arial" w:hAnsi="Arial" w:cs="Arial"/>
          <w:color w:val="000000"/>
          <w:sz w:val="22"/>
          <w:szCs w:val="22"/>
        </w:rPr>
        <w:t xml:space="preserve"> Relação dos pagamentos já efetuados e ainda devidos;</w:t>
      </w:r>
    </w:p>
    <w:p w14:paraId="12E5FFB1" w14:textId="77777777" w:rsidR="00270C81" w:rsidRPr="00D052FC" w:rsidRDefault="00365877" w:rsidP="00365877">
      <w:pPr>
        <w:spacing w:before="120" w:after="120" w:line="360" w:lineRule="auto"/>
        <w:jc w:val="both"/>
        <w:rPr>
          <w:rFonts w:ascii="Arial" w:hAnsi="Arial" w:cs="Arial"/>
          <w:color w:val="000000"/>
          <w:sz w:val="22"/>
          <w:szCs w:val="22"/>
        </w:rPr>
      </w:pPr>
      <w:r>
        <w:rPr>
          <w:rFonts w:ascii="Arial" w:hAnsi="Arial" w:cs="Arial"/>
          <w:b/>
          <w:color w:val="000000"/>
          <w:sz w:val="22"/>
          <w:szCs w:val="22"/>
        </w:rPr>
        <w:t>g.3</w:t>
      </w:r>
      <w:r w:rsidR="001A6619" w:rsidRPr="00D052FC">
        <w:rPr>
          <w:rFonts w:ascii="Arial" w:hAnsi="Arial" w:cs="Arial"/>
          <w:b/>
          <w:color w:val="000000"/>
          <w:sz w:val="22"/>
          <w:szCs w:val="22"/>
        </w:rPr>
        <w:t>)</w:t>
      </w:r>
      <w:r w:rsidR="001A6619" w:rsidRPr="00D052FC">
        <w:rPr>
          <w:rFonts w:ascii="Arial" w:hAnsi="Arial" w:cs="Arial"/>
          <w:color w:val="000000"/>
          <w:sz w:val="22"/>
          <w:szCs w:val="22"/>
        </w:rPr>
        <w:t xml:space="preserve"> Indenizações e multas.</w:t>
      </w:r>
    </w:p>
    <w:p w14:paraId="1C8EEBD7" w14:textId="77777777" w:rsidR="00365877" w:rsidRDefault="00365877" w:rsidP="00365877">
      <w:pPr>
        <w:numPr>
          <w:ilvl w:val="0"/>
          <w:numId w:val="6"/>
        </w:numPr>
        <w:spacing w:after="0" w:line="360" w:lineRule="auto"/>
        <w:ind w:left="0" w:firstLine="0"/>
        <w:jc w:val="both"/>
        <w:rPr>
          <w:rFonts w:ascii="Arial" w:hAnsi="Arial" w:cs="Arial"/>
          <w:sz w:val="22"/>
          <w:szCs w:val="22"/>
        </w:rPr>
      </w:pPr>
      <w:r>
        <w:rPr>
          <w:rFonts w:ascii="Arial" w:hAnsi="Arial" w:cs="Arial"/>
          <w:sz w:val="22"/>
          <w:szCs w:val="22"/>
        </w:rPr>
        <w:t>A extinção do contrato não configura óbice para o reconhecimento do desequilíbrio econômico-financeiro, hipótese em que será concedida indenização por meio de termo indenizatório (</w:t>
      </w:r>
      <w:hyperlink r:id="rId81" w:anchor="art131">
        <w:r>
          <w:rPr>
            <w:rFonts w:ascii="Arial" w:hAnsi="Arial" w:cs="Arial"/>
            <w:sz w:val="22"/>
            <w:szCs w:val="22"/>
            <w:u w:val="single"/>
          </w:rPr>
          <w:t xml:space="preserve">art. 131, </w:t>
        </w:r>
      </w:hyperlink>
      <w:hyperlink r:id="rId82" w:anchor="art131">
        <w:r>
          <w:rPr>
            <w:rFonts w:ascii="Arial" w:hAnsi="Arial" w:cs="Arial"/>
            <w:i/>
            <w:sz w:val="22"/>
            <w:szCs w:val="22"/>
            <w:u w:val="single"/>
          </w:rPr>
          <w:t xml:space="preserve">caput, </w:t>
        </w:r>
      </w:hyperlink>
      <w:hyperlink r:id="rId83" w:anchor="art131">
        <w:r>
          <w:rPr>
            <w:rFonts w:ascii="Arial" w:hAnsi="Arial" w:cs="Arial"/>
            <w:sz w:val="22"/>
            <w:szCs w:val="22"/>
            <w:u w:val="single"/>
          </w:rPr>
          <w:t>da Lei n.º 14.133, de 2021</w:t>
        </w:r>
      </w:hyperlink>
      <w:r>
        <w:rPr>
          <w:rFonts w:ascii="Arial" w:hAnsi="Arial" w:cs="Arial"/>
          <w:sz w:val="22"/>
          <w:szCs w:val="22"/>
        </w:rPr>
        <w:t xml:space="preserve">). </w:t>
      </w:r>
    </w:p>
    <w:p w14:paraId="31FA55F9" w14:textId="77777777" w:rsidR="00651E6F" w:rsidRPr="00651E6F" w:rsidRDefault="00651E6F" w:rsidP="00651E6F">
      <w:pPr>
        <w:spacing w:line="360" w:lineRule="auto"/>
        <w:jc w:val="both"/>
        <w:rPr>
          <w:rFonts w:ascii="Arial" w:hAnsi="Arial" w:cs="Arial"/>
          <w:sz w:val="22"/>
          <w:szCs w:val="22"/>
        </w:rPr>
      </w:pPr>
      <w:r w:rsidRPr="00651E6F">
        <w:rPr>
          <w:rFonts w:ascii="Arial" w:hAnsi="Arial" w:cs="Arial"/>
          <w:b/>
          <w:sz w:val="22"/>
          <w:szCs w:val="22"/>
        </w:rPr>
        <w:t xml:space="preserve">Parágrafo 1º - </w:t>
      </w:r>
      <w:r w:rsidRPr="00651E6F">
        <w:rPr>
          <w:rFonts w:ascii="Arial" w:hAnsi="Arial" w:cs="Arial"/>
          <w:sz w:val="22"/>
          <w:szCs w:val="22"/>
        </w:rPr>
        <w:t>Quando a não conclusão do contrato decorrer de culpa da CONTRATADA:</w:t>
      </w:r>
    </w:p>
    <w:p w14:paraId="6BC0F424" w14:textId="77777777" w:rsidR="00651E6F" w:rsidRPr="00651E6F" w:rsidRDefault="00651E6F" w:rsidP="00651E6F">
      <w:pPr>
        <w:spacing w:line="360" w:lineRule="auto"/>
        <w:jc w:val="both"/>
        <w:rPr>
          <w:rFonts w:ascii="Arial" w:hAnsi="Arial" w:cs="Arial"/>
          <w:b/>
          <w:sz w:val="22"/>
          <w:szCs w:val="22"/>
        </w:rPr>
      </w:pPr>
      <w:r w:rsidRPr="00651E6F">
        <w:rPr>
          <w:rFonts w:ascii="Arial" w:hAnsi="Arial" w:cs="Arial"/>
          <w:b/>
          <w:sz w:val="22"/>
          <w:szCs w:val="22"/>
        </w:rPr>
        <w:t>a)</w:t>
      </w:r>
      <w:r w:rsidRPr="00651E6F">
        <w:rPr>
          <w:rFonts w:ascii="Arial" w:hAnsi="Arial" w:cs="Arial"/>
          <w:b/>
          <w:sz w:val="22"/>
          <w:szCs w:val="22"/>
        </w:rPr>
        <w:tab/>
      </w:r>
      <w:r w:rsidRPr="00651E6F">
        <w:rPr>
          <w:rFonts w:ascii="Arial" w:hAnsi="Arial" w:cs="Arial"/>
          <w:sz w:val="22"/>
          <w:szCs w:val="22"/>
        </w:rPr>
        <w:t>ficará ela constituído em mora, sendo-lhe aplicáveis as respectivas sanções administrativas; e</w:t>
      </w:r>
      <w:r w:rsidRPr="00651E6F">
        <w:rPr>
          <w:rFonts w:ascii="Arial" w:hAnsi="Arial" w:cs="Arial"/>
          <w:b/>
          <w:sz w:val="22"/>
          <w:szCs w:val="22"/>
        </w:rPr>
        <w:t xml:space="preserve">  </w:t>
      </w:r>
    </w:p>
    <w:p w14:paraId="6462FC3E" w14:textId="77777777" w:rsidR="00651E6F" w:rsidRPr="00651E6F" w:rsidRDefault="00651E6F" w:rsidP="00651E6F">
      <w:pPr>
        <w:spacing w:line="360" w:lineRule="auto"/>
        <w:jc w:val="both"/>
        <w:rPr>
          <w:rFonts w:ascii="Arial" w:hAnsi="Arial" w:cs="Arial"/>
          <w:b/>
          <w:sz w:val="22"/>
          <w:szCs w:val="22"/>
        </w:rPr>
      </w:pPr>
      <w:r w:rsidRPr="00651E6F">
        <w:rPr>
          <w:rFonts w:ascii="Arial" w:hAnsi="Arial" w:cs="Arial"/>
          <w:b/>
          <w:sz w:val="22"/>
          <w:szCs w:val="22"/>
        </w:rPr>
        <w:t>b)</w:t>
      </w:r>
      <w:r w:rsidRPr="00651E6F">
        <w:rPr>
          <w:rFonts w:ascii="Arial" w:hAnsi="Arial" w:cs="Arial"/>
          <w:b/>
          <w:sz w:val="22"/>
          <w:szCs w:val="22"/>
        </w:rPr>
        <w:tab/>
      </w:r>
      <w:r w:rsidRPr="00651E6F">
        <w:rPr>
          <w:rFonts w:ascii="Arial" w:hAnsi="Arial" w:cs="Arial"/>
          <w:sz w:val="22"/>
          <w:szCs w:val="22"/>
        </w:rPr>
        <w:t>poderá a CONTRATANTE optar pela extinção do contrato e, nesse caso, adotará as medidas admitidas em lei para a continuidade da execução contratual.</w:t>
      </w:r>
    </w:p>
    <w:p w14:paraId="4473B768" w14:textId="77777777" w:rsidR="00270C81" w:rsidRDefault="00365877">
      <w:pPr>
        <w:spacing w:before="240" w:after="288" w:line="276" w:lineRule="auto"/>
        <w:jc w:val="both"/>
        <w:rPr>
          <w:rFonts w:ascii="Arial" w:hAnsi="Arial" w:cs="Arial"/>
          <w:sz w:val="22"/>
          <w:szCs w:val="22"/>
        </w:rPr>
      </w:pPr>
      <w:r>
        <w:rPr>
          <w:rFonts w:ascii="Arial" w:hAnsi="Arial" w:cs="Arial"/>
          <w:b/>
          <w:sz w:val="22"/>
          <w:szCs w:val="22"/>
        </w:rPr>
        <w:t xml:space="preserve">Parágrafo </w:t>
      </w:r>
      <w:r w:rsidR="00651E6F">
        <w:rPr>
          <w:rFonts w:ascii="Arial" w:hAnsi="Arial" w:cs="Arial"/>
          <w:b/>
          <w:sz w:val="22"/>
          <w:szCs w:val="22"/>
        </w:rPr>
        <w:t>2º</w:t>
      </w:r>
      <w:r w:rsidR="001A6619" w:rsidRPr="00136F42">
        <w:rPr>
          <w:rFonts w:ascii="Arial" w:hAnsi="Arial" w:cs="Arial"/>
          <w:b/>
          <w:sz w:val="22"/>
          <w:szCs w:val="22"/>
        </w:rPr>
        <w:t xml:space="preserve"> -</w:t>
      </w:r>
      <w:r w:rsidR="001A6619" w:rsidRPr="00136F42">
        <w:rPr>
          <w:rFonts w:ascii="Arial" w:hAnsi="Arial" w:cs="Arial"/>
          <w:b/>
          <w:sz w:val="22"/>
          <w:szCs w:val="22"/>
        </w:rPr>
        <w:tab/>
        <w:t xml:space="preserve"> </w:t>
      </w:r>
      <w:r w:rsidR="001A6619" w:rsidRPr="00136F42">
        <w:rPr>
          <w:rFonts w:ascii="Arial" w:hAnsi="Arial" w:cs="Arial"/>
          <w:sz w:val="22"/>
          <w:szCs w:val="22"/>
        </w:rPr>
        <w:t>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264FE54D" w14:textId="77777777" w:rsidR="00270C81" w:rsidRDefault="001A6619">
      <w:pPr>
        <w:keepNext/>
        <w:keepLines/>
        <w:tabs>
          <w:tab w:val="left" w:pos="0"/>
        </w:tabs>
        <w:spacing w:before="240" w:after="288" w:line="276" w:lineRule="auto"/>
        <w:jc w:val="both"/>
        <w:rPr>
          <w:rFonts w:ascii="Arial" w:hAnsi="Arial" w:cs="Arial"/>
          <w:b/>
          <w:sz w:val="22"/>
          <w:szCs w:val="22"/>
        </w:rPr>
      </w:pPr>
      <w:r w:rsidRPr="00136F42">
        <w:rPr>
          <w:rFonts w:ascii="Arial" w:hAnsi="Arial" w:cs="Arial"/>
          <w:b/>
          <w:sz w:val="22"/>
          <w:szCs w:val="22"/>
        </w:rPr>
        <w:lastRenderedPageBreak/>
        <w:t xml:space="preserve">CLÁUSULA DÉCIMA </w:t>
      </w:r>
      <w:r w:rsidR="005F268D">
        <w:rPr>
          <w:rFonts w:ascii="Arial" w:hAnsi="Arial" w:cs="Arial"/>
          <w:b/>
          <w:sz w:val="22"/>
          <w:szCs w:val="22"/>
        </w:rPr>
        <w:t>TERCEIRA</w:t>
      </w:r>
      <w:r w:rsidRPr="00136F42">
        <w:rPr>
          <w:rFonts w:ascii="Arial" w:hAnsi="Arial" w:cs="Arial"/>
          <w:b/>
          <w:sz w:val="22"/>
          <w:szCs w:val="22"/>
        </w:rPr>
        <w:t xml:space="preserve"> – DOTAÇÃO ORÇAMENTÁRIA</w:t>
      </w:r>
    </w:p>
    <w:p w14:paraId="621C909D" w14:textId="77777777" w:rsidR="00270C81" w:rsidRDefault="001A6619">
      <w:pPr>
        <w:spacing w:before="240" w:after="288" w:line="276" w:lineRule="auto"/>
        <w:jc w:val="both"/>
        <w:rPr>
          <w:rFonts w:ascii="Arial" w:hAnsi="Arial" w:cs="Arial"/>
          <w:sz w:val="22"/>
          <w:szCs w:val="22"/>
        </w:rPr>
      </w:pPr>
      <w:r>
        <w:rPr>
          <w:rFonts w:ascii="Arial" w:hAnsi="Arial" w:cs="Arial"/>
          <w:sz w:val="22"/>
          <w:szCs w:val="22"/>
        </w:rPr>
        <w:t>As despesas decorrentes da presente contratação correrão à conta de recursos específicos consignados no Orçamento Geral da União deste exercício, na dotação abaixo discriminada:</w:t>
      </w:r>
    </w:p>
    <w:p w14:paraId="7CE4C879" w14:textId="77777777" w:rsidR="00270C81" w:rsidRDefault="001A6619" w:rsidP="00A43F8E">
      <w:pPr>
        <w:numPr>
          <w:ilvl w:val="1"/>
          <w:numId w:val="5"/>
        </w:numPr>
        <w:spacing w:after="0" w:line="276" w:lineRule="auto"/>
        <w:ind w:left="851" w:hanging="284"/>
        <w:jc w:val="both"/>
        <w:rPr>
          <w:rFonts w:ascii="Arial" w:hAnsi="Arial" w:cs="Arial"/>
          <w:sz w:val="22"/>
          <w:szCs w:val="22"/>
        </w:rPr>
      </w:pPr>
      <w:r>
        <w:rPr>
          <w:rFonts w:ascii="Arial" w:hAnsi="Arial" w:cs="Arial"/>
          <w:sz w:val="22"/>
          <w:szCs w:val="22"/>
        </w:rPr>
        <w:t xml:space="preserve">Gestão/Unidade: </w:t>
      </w:r>
    </w:p>
    <w:p w14:paraId="6FEBCA4E" w14:textId="77777777" w:rsidR="00270C81" w:rsidRDefault="001A6619" w:rsidP="00A43F8E">
      <w:pPr>
        <w:numPr>
          <w:ilvl w:val="1"/>
          <w:numId w:val="5"/>
        </w:numPr>
        <w:spacing w:after="0" w:line="276" w:lineRule="auto"/>
        <w:ind w:left="851" w:hanging="284"/>
        <w:jc w:val="both"/>
        <w:rPr>
          <w:rFonts w:ascii="Arial" w:hAnsi="Arial" w:cs="Arial"/>
          <w:sz w:val="22"/>
          <w:szCs w:val="22"/>
        </w:rPr>
      </w:pPr>
      <w:r>
        <w:rPr>
          <w:rFonts w:ascii="Arial" w:hAnsi="Arial" w:cs="Arial"/>
          <w:sz w:val="22"/>
          <w:szCs w:val="22"/>
        </w:rPr>
        <w:t xml:space="preserve">Fonte de Recursos:  </w:t>
      </w:r>
    </w:p>
    <w:p w14:paraId="43BD1862" w14:textId="77777777" w:rsidR="00270C81" w:rsidRDefault="001A6619" w:rsidP="00A43F8E">
      <w:pPr>
        <w:numPr>
          <w:ilvl w:val="1"/>
          <w:numId w:val="5"/>
        </w:numPr>
        <w:spacing w:after="0" w:line="276" w:lineRule="auto"/>
        <w:ind w:left="851" w:hanging="284"/>
        <w:jc w:val="both"/>
        <w:rPr>
          <w:rFonts w:ascii="Arial" w:hAnsi="Arial" w:cs="Arial"/>
          <w:sz w:val="22"/>
          <w:szCs w:val="22"/>
        </w:rPr>
      </w:pPr>
      <w:r>
        <w:rPr>
          <w:rFonts w:ascii="Arial" w:hAnsi="Arial" w:cs="Arial"/>
          <w:sz w:val="22"/>
          <w:szCs w:val="22"/>
        </w:rPr>
        <w:t xml:space="preserve">Programa de Trabalho: </w:t>
      </w:r>
    </w:p>
    <w:p w14:paraId="485D3FCB" w14:textId="77777777" w:rsidR="00270C81" w:rsidRDefault="001A6619" w:rsidP="00A43F8E">
      <w:pPr>
        <w:numPr>
          <w:ilvl w:val="1"/>
          <w:numId w:val="5"/>
        </w:numPr>
        <w:spacing w:after="0" w:line="276" w:lineRule="auto"/>
        <w:ind w:left="851" w:hanging="284"/>
        <w:jc w:val="both"/>
        <w:rPr>
          <w:rFonts w:ascii="Arial" w:hAnsi="Arial" w:cs="Arial"/>
          <w:sz w:val="22"/>
          <w:szCs w:val="22"/>
        </w:rPr>
      </w:pPr>
      <w:r>
        <w:rPr>
          <w:rFonts w:ascii="Arial" w:hAnsi="Arial" w:cs="Arial"/>
          <w:sz w:val="22"/>
          <w:szCs w:val="22"/>
        </w:rPr>
        <w:t xml:space="preserve">Elemento de Despesa: </w:t>
      </w:r>
    </w:p>
    <w:p w14:paraId="3C652091" w14:textId="77777777" w:rsidR="00270C81" w:rsidRDefault="001A6619" w:rsidP="00A43F8E">
      <w:pPr>
        <w:numPr>
          <w:ilvl w:val="1"/>
          <w:numId w:val="5"/>
        </w:numPr>
        <w:spacing w:after="0" w:line="276" w:lineRule="auto"/>
        <w:ind w:left="851" w:hanging="284"/>
        <w:jc w:val="both"/>
        <w:rPr>
          <w:rFonts w:ascii="Arial" w:hAnsi="Arial" w:cs="Arial"/>
          <w:sz w:val="22"/>
          <w:szCs w:val="22"/>
        </w:rPr>
      </w:pPr>
      <w:r>
        <w:rPr>
          <w:rFonts w:ascii="Arial" w:hAnsi="Arial" w:cs="Arial"/>
          <w:sz w:val="22"/>
          <w:szCs w:val="22"/>
        </w:rPr>
        <w:t xml:space="preserve">Plano Interno: </w:t>
      </w:r>
    </w:p>
    <w:p w14:paraId="0E9F4201" w14:textId="77777777" w:rsidR="00270C81" w:rsidRDefault="001A6619" w:rsidP="00A43F8E">
      <w:pPr>
        <w:numPr>
          <w:ilvl w:val="1"/>
          <w:numId w:val="5"/>
        </w:numPr>
        <w:spacing w:after="0" w:line="276" w:lineRule="auto"/>
        <w:ind w:left="851" w:hanging="284"/>
        <w:jc w:val="both"/>
        <w:rPr>
          <w:rFonts w:ascii="Arial" w:hAnsi="Arial" w:cs="Arial"/>
          <w:sz w:val="22"/>
          <w:szCs w:val="22"/>
        </w:rPr>
      </w:pPr>
      <w:r>
        <w:rPr>
          <w:rFonts w:ascii="Arial" w:hAnsi="Arial" w:cs="Arial"/>
          <w:sz w:val="22"/>
          <w:szCs w:val="22"/>
        </w:rPr>
        <w:t>Nota de Empenho:</w:t>
      </w:r>
    </w:p>
    <w:p w14:paraId="0EB3E65A" w14:textId="77777777" w:rsidR="00270C81" w:rsidRDefault="001A6619">
      <w:pPr>
        <w:spacing w:before="240" w:after="288" w:line="276" w:lineRule="auto"/>
        <w:jc w:val="both"/>
        <w:rPr>
          <w:rFonts w:ascii="Arial" w:hAnsi="Arial" w:cs="Arial"/>
          <w:sz w:val="22"/>
          <w:szCs w:val="22"/>
        </w:rPr>
      </w:pPr>
      <w:r>
        <w:rPr>
          <w:rFonts w:ascii="Arial" w:hAnsi="Arial" w:cs="Arial"/>
          <w:b/>
          <w:sz w:val="22"/>
          <w:szCs w:val="22"/>
        </w:rPr>
        <w:t>Parágrafo Único</w:t>
      </w:r>
      <w:r>
        <w:rPr>
          <w:rFonts w:ascii="Arial" w:hAnsi="Arial" w:cs="Arial"/>
          <w:sz w:val="22"/>
          <w:szCs w:val="22"/>
        </w:rPr>
        <w:t xml:space="preserve"> - A dotação relativa aos exercícios financeiros subsequentes será indicada após aprovação da Lei Orçamentária respectiva e liberação dos créditos correspondentes, mediante apostilamento.</w:t>
      </w:r>
    </w:p>
    <w:p w14:paraId="2698B0D6" w14:textId="77777777" w:rsidR="00270C81" w:rsidRDefault="001A6619">
      <w:pPr>
        <w:keepNext/>
        <w:keepLines/>
        <w:tabs>
          <w:tab w:val="left" w:pos="0"/>
        </w:tabs>
        <w:spacing w:before="240" w:after="288" w:line="276" w:lineRule="auto"/>
        <w:jc w:val="both"/>
        <w:rPr>
          <w:rFonts w:ascii="Arial" w:hAnsi="Arial" w:cs="Arial"/>
          <w:b/>
          <w:sz w:val="22"/>
          <w:szCs w:val="22"/>
        </w:rPr>
      </w:pPr>
      <w:r w:rsidRPr="00136F42">
        <w:rPr>
          <w:rFonts w:ascii="Arial" w:hAnsi="Arial" w:cs="Arial"/>
          <w:b/>
          <w:sz w:val="22"/>
          <w:szCs w:val="22"/>
        </w:rPr>
        <w:t>CLÁUSULA DÉCIMA</w:t>
      </w:r>
      <w:r w:rsidR="00136F42" w:rsidRPr="00136F42">
        <w:rPr>
          <w:rFonts w:ascii="Arial" w:hAnsi="Arial" w:cs="Arial"/>
          <w:b/>
          <w:sz w:val="22"/>
          <w:szCs w:val="22"/>
        </w:rPr>
        <w:t xml:space="preserve"> </w:t>
      </w:r>
      <w:r w:rsidR="005F268D">
        <w:rPr>
          <w:rFonts w:ascii="Arial" w:hAnsi="Arial" w:cs="Arial"/>
          <w:b/>
          <w:sz w:val="22"/>
          <w:szCs w:val="22"/>
        </w:rPr>
        <w:t>QUARTA</w:t>
      </w:r>
      <w:r w:rsidRPr="00136F42">
        <w:rPr>
          <w:rFonts w:ascii="Arial" w:hAnsi="Arial" w:cs="Arial"/>
          <w:b/>
          <w:sz w:val="22"/>
          <w:szCs w:val="22"/>
        </w:rPr>
        <w:t xml:space="preserve"> – DOS CASOS OMISSOS</w:t>
      </w:r>
    </w:p>
    <w:p w14:paraId="4AC4C6AD" w14:textId="77777777" w:rsidR="00270C81" w:rsidRDefault="001A6619">
      <w:pPr>
        <w:spacing w:before="240" w:after="288" w:line="276" w:lineRule="auto"/>
        <w:jc w:val="both"/>
        <w:rPr>
          <w:rFonts w:ascii="Arial" w:hAnsi="Arial" w:cs="Arial"/>
          <w:sz w:val="22"/>
          <w:szCs w:val="22"/>
        </w:rPr>
      </w:pPr>
      <w:r>
        <w:rPr>
          <w:rFonts w:ascii="Arial" w:hAnsi="Arial" w:cs="Arial"/>
          <w:sz w:val="22"/>
          <w:szCs w:val="22"/>
        </w:rPr>
        <w:t xml:space="preserve">Os casos omissos serão decididos pela CONTRATANTE, segundo as disposições contidas na Lei </w:t>
      </w:r>
      <w:hyperlink r:id="rId84">
        <w:r>
          <w:rPr>
            <w:rFonts w:ascii="Arial" w:hAnsi="Arial" w:cs="Arial"/>
            <w:sz w:val="22"/>
            <w:szCs w:val="22"/>
            <w:u w:val="single"/>
          </w:rPr>
          <w:t>nº 14.133, de 2021</w:t>
        </w:r>
      </w:hyperlink>
      <w:r>
        <w:rPr>
          <w:rFonts w:ascii="Arial" w:hAnsi="Arial" w:cs="Arial"/>
          <w:sz w:val="22"/>
          <w:szCs w:val="22"/>
        </w:rPr>
        <w:t xml:space="preserve">, e demais normas federais aplicáveis e, subsidiariamente, segundo as disposições contidas na </w:t>
      </w:r>
      <w:hyperlink r:id="rId85">
        <w:r>
          <w:rPr>
            <w:rFonts w:ascii="Arial" w:hAnsi="Arial" w:cs="Arial"/>
            <w:sz w:val="22"/>
            <w:szCs w:val="22"/>
            <w:u w:val="single"/>
          </w:rPr>
          <w:t>Lei nº 8.078, de 1990 – Código de Defesa do Consumidor</w:t>
        </w:r>
      </w:hyperlink>
      <w:r>
        <w:rPr>
          <w:rFonts w:ascii="Arial" w:hAnsi="Arial" w:cs="Arial"/>
          <w:sz w:val="22"/>
          <w:szCs w:val="22"/>
        </w:rPr>
        <w:t xml:space="preserve"> – e normas e princípios gerais dos contratos.</w:t>
      </w:r>
    </w:p>
    <w:p w14:paraId="7A06B8E1" w14:textId="77777777" w:rsidR="00651E6F" w:rsidRPr="00DA2F48" w:rsidRDefault="00651E6F" w:rsidP="00651E6F">
      <w:pPr>
        <w:pStyle w:val="texto12justificadorecuoprimeiralinha"/>
        <w:spacing w:before="120" w:beforeAutospacing="0" w:after="120" w:afterAutospacing="0" w:line="276" w:lineRule="auto"/>
        <w:ind w:right="120"/>
        <w:jc w:val="both"/>
        <w:rPr>
          <w:rFonts w:ascii="Arial" w:hAnsi="Arial" w:cs="Arial"/>
          <w:b/>
          <w:bCs/>
          <w:sz w:val="22"/>
          <w:szCs w:val="22"/>
        </w:rPr>
      </w:pPr>
      <w:r w:rsidRPr="00DA2F48">
        <w:rPr>
          <w:rFonts w:ascii="Arial" w:hAnsi="Arial" w:cs="Arial"/>
          <w:b/>
          <w:bCs/>
          <w:sz w:val="22"/>
          <w:szCs w:val="22"/>
        </w:rPr>
        <w:t xml:space="preserve">CLÁUSULA </w:t>
      </w:r>
      <w:r w:rsidRPr="0092763B">
        <w:rPr>
          <w:rFonts w:ascii="Arial" w:hAnsi="Arial" w:cs="Arial"/>
          <w:b/>
          <w:bCs/>
          <w:sz w:val="22"/>
          <w:szCs w:val="22"/>
        </w:rPr>
        <w:t>DÉCIMA OITAVA – DO</w:t>
      </w:r>
      <w:r w:rsidRPr="00DA2F48">
        <w:rPr>
          <w:rFonts w:ascii="Arial" w:hAnsi="Arial" w:cs="Arial"/>
          <w:b/>
          <w:bCs/>
          <w:sz w:val="22"/>
          <w:szCs w:val="22"/>
        </w:rPr>
        <w:t xml:space="preserve"> ENFRENTAMENTO AO ASSÉDIO MORAL E SEXUAL E À DISCRIMINAÇÃO</w:t>
      </w:r>
    </w:p>
    <w:p w14:paraId="6EEF8E5D" w14:textId="77777777" w:rsidR="00651E6F" w:rsidRPr="00DA2F48" w:rsidRDefault="00651E6F" w:rsidP="00651E6F">
      <w:pPr>
        <w:pStyle w:val="texto12justificadorecuoprimeiralinha"/>
        <w:spacing w:beforeAutospacing="0" w:afterAutospacing="0"/>
        <w:ind w:right="119"/>
        <w:jc w:val="both"/>
        <w:rPr>
          <w:rFonts w:ascii="Arial" w:hAnsi="Arial" w:cs="Arial"/>
          <w:sz w:val="22"/>
          <w:szCs w:val="22"/>
        </w:rPr>
      </w:pPr>
    </w:p>
    <w:p w14:paraId="77358516" w14:textId="77777777" w:rsidR="00651E6F" w:rsidRPr="00DA2F48" w:rsidRDefault="00651E6F" w:rsidP="00651E6F">
      <w:pPr>
        <w:pStyle w:val="texto12justificadorecuoprimeiralinha"/>
        <w:spacing w:beforeAutospacing="0" w:afterAutospacing="0" w:line="360" w:lineRule="auto"/>
        <w:ind w:right="119"/>
        <w:jc w:val="both"/>
        <w:rPr>
          <w:rFonts w:ascii="Arial" w:hAnsi="Arial" w:cs="Arial"/>
          <w:sz w:val="22"/>
          <w:szCs w:val="22"/>
        </w:rPr>
      </w:pPr>
      <w:r w:rsidRPr="00DA2F48">
        <w:rPr>
          <w:rFonts w:ascii="Arial" w:hAnsi="Arial" w:cs="Arial"/>
          <w:sz w:val="22"/>
          <w:szCs w:val="22"/>
        </w:rPr>
        <w:t>A CONTRATANTE coibirá situações associadas a Assédio Moral, Sexual ou Discriminação conforme Resolução n.º  351/2020 CNJ, promovidas no âmbito da relação contratual administrativa cometidas por superior hierárquico no relacionamento entre seus servidores e a contratada. </w:t>
      </w:r>
    </w:p>
    <w:p w14:paraId="5B3F8E35" w14:textId="77777777" w:rsidR="00651E6F" w:rsidRDefault="00651E6F" w:rsidP="00651E6F">
      <w:pPr>
        <w:pStyle w:val="texto12justificadorecuoprimeiralinha"/>
        <w:spacing w:before="120" w:beforeAutospacing="0" w:after="120" w:afterAutospacing="0" w:line="360" w:lineRule="auto"/>
        <w:ind w:right="120"/>
        <w:jc w:val="both"/>
        <w:rPr>
          <w:rFonts w:ascii="Arial" w:hAnsi="Arial" w:cs="Arial"/>
          <w:sz w:val="22"/>
          <w:szCs w:val="22"/>
        </w:rPr>
      </w:pPr>
      <w:r>
        <w:rPr>
          <w:rFonts w:ascii="Arial" w:hAnsi="Arial" w:cs="Arial"/>
          <w:b/>
          <w:sz w:val="22"/>
          <w:szCs w:val="22"/>
        </w:rPr>
        <w:t>Parágrafo Único</w:t>
      </w:r>
      <w:r w:rsidRPr="00DA2F48">
        <w:rPr>
          <w:rFonts w:ascii="Arial" w:hAnsi="Arial" w:cs="Arial"/>
          <w:sz w:val="22"/>
          <w:szCs w:val="22"/>
        </w:rPr>
        <w:t xml:space="preserve"> - Caberá ao Gestor e Fiscal do contrato administrativo averiguar questões relativas a assédio moral, sexual ou condutas de discriminação nas relações de trabalho e tomar as medidas necessárias para coibi-lo dentro de suas competências.</w:t>
      </w:r>
    </w:p>
    <w:p w14:paraId="303F72C7" w14:textId="77777777" w:rsidR="00270C81" w:rsidRDefault="001A6619">
      <w:pPr>
        <w:keepNext/>
        <w:keepLines/>
        <w:tabs>
          <w:tab w:val="left" w:pos="0"/>
        </w:tabs>
        <w:spacing w:before="240" w:after="288" w:line="276" w:lineRule="auto"/>
        <w:jc w:val="both"/>
        <w:rPr>
          <w:rFonts w:ascii="Arial" w:hAnsi="Arial" w:cs="Arial"/>
          <w:b/>
          <w:sz w:val="22"/>
          <w:szCs w:val="22"/>
        </w:rPr>
      </w:pPr>
      <w:r w:rsidRPr="00136F42">
        <w:rPr>
          <w:rFonts w:ascii="Arial" w:hAnsi="Arial" w:cs="Arial"/>
          <w:b/>
          <w:sz w:val="22"/>
          <w:szCs w:val="22"/>
        </w:rPr>
        <w:t xml:space="preserve">CLÁUSULA DÉCIMA </w:t>
      </w:r>
      <w:r w:rsidR="005F268D">
        <w:rPr>
          <w:rFonts w:ascii="Arial" w:hAnsi="Arial" w:cs="Arial"/>
          <w:b/>
          <w:sz w:val="22"/>
          <w:szCs w:val="22"/>
        </w:rPr>
        <w:t>QUINTA</w:t>
      </w:r>
      <w:r w:rsidRPr="00136F42">
        <w:rPr>
          <w:rFonts w:ascii="Arial" w:hAnsi="Arial" w:cs="Arial"/>
          <w:b/>
          <w:sz w:val="22"/>
          <w:szCs w:val="22"/>
        </w:rPr>
        <w:t xml:space="preserve"> – ALTERAÇÕES</w:t>
      </w:r>
    </w:p>
    <w:p w14:paraId="0D2308E0" w14:textId="77777777" w:rsidR="00270C81" w:rsidRPr="00576AF7" w:rsidRDefault="001A6619">
      <w:pPr>
        <w:spacing w:before="240" w:after="288" w:line="276" w:lineRule="auto"/>
        <w:jc w:val="both"/>
        <w:rPr>
          <w:rFonts w:ascii="Arial" w:hAnsi="Arial" w:cs="Arial"/>
          <w:sz w:val="22"/>
          <w:szCs w:val="22"/>
        </w:rPr>
      </w:pPr>
      <w:r>
        <w:rPr>
          <w:rFonts w:ascii="Arial" w:hAnsi="Arial" w:cs="Arial"/>
          <w:sz w:val="22"/>
          <w:szCs w:val="22"/>
        </w:rPr>
        <w:t>Eventuais alterações contratuais unilateralmente impostas pela Administração ou por acordo entre as partes reger-se-ão pelos artigos 124 e seguintes do capítulo VII da Lei n.º</w:t>
      </w:r>
      <w:r>
        <w:rPr>
          <w:rFonts w:ascii="Arial" w:hAnsi="Arial" w:cs="Arial"/>
        </w:rPr>
        <w:t xml:space="preserve"> </w:t>
      </w:r>
      <w:r>
        <w:rPr>
          <w:rFonts w:ascii="Arial" w:hAnsi="Arial" w:cs="Arial"/>
          <w:sz w:val="22"/>
          <w:szCs w:val="22"/>
        </w:rPr>
        <w:t xml:space="preserve">14.133/2021, no que </w:t>
      </w:r>
      <w:r w:rsidRPr="00576AF7">
        <w:rPr>
          <w:rFonts w:ascii="Arial" w:hAnsi="Arial" w:cs="Arial"/>
          <w:sz w:val="22"/>
          <w:szCs w:val="22"/>
        </w:rPr>
        <w:t>for aplicável à prestação de serviços objeto deste contrato.</w:t>
      </w:r>
    </w:p>
    <w:p w14:paraId="14181EEB" w14:textId="77777777" w:rsidR="00270C81" w:rsidRPr="00576AF7" w:rsidRDefault="001A6619">
      <w:pPr>
        <w:spacing w:before="240" w:after="288" w:line="276" w:lineRule="auto"/>
        <w:jc w:val="both"/>
        <w:rPr>
          <w:rFonts w:ascii="Arial" w:hAnsi="Arial" w:cs="Arial"/>
          <w:sz w:val="22"/>
          <w:szCs w:val="22"/>
        </w:rPr>
      </w:pPr>
      <w:r w:rsidRPr="009578C2">
        <w:rPr>
          <w:rFonts w:ascii="Arial" w:hAnsi="Arial" w:cs="Arial"/>
          <w:b/>
          <w:sz w:val="22"/>
          <w:szCs w:val="22"/>
        </w:rPr>
        <w:t>Parágrafo 1º</w:t>
      </w:r>
      <w:r w:rsidRPr="009578C2">
        <w:rPr>
          <w:rFonts w:ascii="Arial" w:hAnsi="Arial" w:cs="Arial"/>
          <w:sz w:val="22"/>
          <w:szCs w:val="22"/>
        </w:rPr>
        <w:t xml:space="preserve"> - A CONTRATADA é obrigada a aceitar, nas mesmas condições contratuais, os acréscimos ou supressões que se fizerem necessários, até o limite de 25% (vinte e cinco por cento) do valor inicial atualizado do contrato.</w:t>
      </w:r>
      <w:r w:rsidR="009C77B6" w:rsidRPr="009578C2">
        <w:rPr>
          <w:rFonts w:ascii="Arial" w:hAnsi="Arial" w:cs="Arial"/>
          <w:sz w:val="22"/>
          <w:szCs w:val="22"/>
        </w:rPr>
        <w:t xml:space="preserve"> </w:t>
      </w:r>
    </w:p>
    <w:p w14:paraId="7C66D0EB" w14:textId="77777777" w:rsidR="00270C81" w:rsidRDefault="001A6619">
      <w:pPr>
        <w:spacing w:before="240" w:after="288" w:line="276" w:lineRule="auto"/>
        <w:jc w:val="both"/>
        <w:rPr>
          <w:rFonts w:ascii="Arial" w:hAnsi="Arial" w:cs="Arial"/>
          <w:sz w:val="22"/>
          <w:szCs w:val="22"/>
        </w:rPr>
      </w:pPr>
      <w:r>
        <w:rPr>
          <w:rFonts w:ascii="Arial" w:hAnsi="Arial" w:cs="Arial"/>
          <w:b/>
          <w:sz w:val="22"/>
          <w:szCs w:val="22"/>
        </w:rPr>
        <w:lastRenderedPageBreak/>
        <w:t>Parágrafo 2º</w:t>
      </w:r>
      <w:r>
        <w:rPr>
          <w:rFonts w:ascii="Arial" w:hAnsi="Arial" w:cs="Arial"/>
          <w:sz w:val="22"/>
          <w:szCs w:val="22"/>
        </w:rPr>
        <w:t xml:space="preserve"> - Registros que não caracterizam alteração do contrato podem ser realizados por simples apostila, dispensada a celebração de termo aditivo, na forma do </w:t>
      </w:r>
      <w:hyperlink r:id="rId86" w:anchor="art136">
        <w:r>
          <w:rPr>
            <w:rFonts w:ascii="Arial" w:hAnsi="Arial" w:cs="Arial"/>
            <w:sz w:val="22"/>
            <w:szCs w:val="22"/>
            <w:u w:val="single"/>
          </w:rPr>
          <w:t>art. 136 da Lei nº 14.133, de 2021</w:t>
        </w:r>
      </w:hyperlink>
      <w:r>
        <w:rPr>
          <w:rFonts w:ascii="Arial" w:hAnsi="Arial" w:cs="Arial"/>
          <w:sz w:val="22"/>
          <w:szCs w:val="22"/>
        </w:rPr>
        <w:t>.</w:t>
      </w:r>
    </w:p>
    <w:p w14:paraId="0F69C661" w14:textId="77777777" w:rsidR="00270C81" w:rsidRDefault="001A6619">
      <w:pPr>
        <w:keepNext/>
        <w:keepLines/>
        <w:tabs>
          <w:tab w:val="left" w:pos="0"/>
        </w:tabs>
        <w:spacing w:before="240" w:after="288" w:line="276" w:lineRule="auto"/>
        <w:jc w:val="both"/>
        <w:rPr>
          <w:rFonts w:ascii="Arial" w:hAnsi="Arial" w:cs="Arial"/>
          <w:b/>
          <w:sz w:val="22"/>
          <w:szCs w:val="22"/>
        </w:rPr>
      </w:pPr>
      <w:r w:rsidRPr="00136F42">
        <w:rPr>
          <w:rFonts w:ascii="Arial" w:hAnsi="Arial" w:cs="Arial"/>
          <w:b/>
          <w:sz w:val="22"/>
          <w:szCs w:val="22"/>
        </w:rPr>
        <w:t xml:space="preserve">CLÁUSULA DÉCIMA </w:t>
      </w:r>
      <w:r w:rsidR="005F268D">
        <w:rPr>
          <w:rFonts w:ascii="Arial" w:hAnsi="Arial" w:cs="Arial"/>
          <w:b/>
          <w:sz w:val="22"/>
          <w:szCs w:val="22"/>
        </w:rPr>
        <w:t>SEXTA</w:t>
      </w:r>
      <w:r w:rsidRPr="00136F42">
        <w:rPr>
          <w:rFonts w:ascii="Arial" w:hAnsi="Arial" w:cs="Arial"/>
          <w:b/>
          <w:sz w:val="22"/>
          <w:szCs w:val="22"/>
        </w:rPr>
        <w:t xml:space="preserve"> – PUBLICAÇÃO</w:t>
      </w:r>
    </w:p>
    <w:p w14:paraId="67EC2637" w14:textId="77777777" w:rsidR="00270C81" w:rsidRDefault="001A6619">
      <w:pPr>
        <w:spacing w:before="240" w:after="288" w:line="276" w:lineRule="auto"/>
        <w:jc w:val="both"/>
        <w:rPr>
          <w:rFonts w:ascii="Arial" w:hAnsi="Arial" w:cs="Arial"/>
          <w:sz w:val="22"/>
          <w:szCs w:val="22"/>
        </w:rPr>
      </w:pPr>
      <w:r>
        <w:rPr>
          <w:rFonts w:ascii="Arial" w:hAnsi="Arial" w:cs="Arial"/>
          <w:sz w:val="22"/>
          <w:szCs w:val="22"/>
        </w:rPr>
        <w:t xml:space="preserve">Incumbirá à </w:t>
      </w:r>
      <w:r>
        <w:rPr>
          <w:rFonts w:ascii="Arial" w:hAnsi="Arial" w:cs="Arial"/>
          <w:smallCaps/>
          <w:sz w:val="22"/>
          <w:szCs w:val="22"/>
        </w:rPr>
        <w:t>CONTRATANTE</w:t>
      </w:r>
      <w:r>
        <w:rPr>
          <w:rFonts w:ascii="Arial" w:hAnsi="Arial" w:cs="Arial"/>
          <w:sz w:val="22"/>
          <w:szCs w:val="22"/>
        </w:rPr>
        <w:t xml:space="preserve"> divulgar o presente instrumento no Portal Nacional de Contratações Públicas (PNCP), na forma prevista no </w:t>
      </w:r>
      <w:hyperlink r:id="rId87" w:anchor="art94">
        <w:r>
          <w:rPr>
            <w:rFonts w:ascii="Arial" w:hAnsi="Arial" w:cs="Arial"/>
            <w:sz w:val="22"/>
            <w:szCs w:val="22"/>
            <w:u w:val="single"/>
          </w:rPr>
          <w:t>art. 94 da Lei 14.133, de 2021</w:t>
        </w:r>
      </w:hyperlink>
      <w:r>
        <w:rPr>
          <w:rFonts w:ascii="Arial" w:hAnsi="Arial" w:cs="Arial"/>
          <w:sz w:val="22"/>
          <w:szCs w:val="22"/>
        </w:rPr>
        <w:t xml:space="preserve">, bem como no respectivo sítio oficial na Internet, em atenção ao art. 91, </w:t>
      </w:r>
      <w:r>
        <w:rPr>
          <w:rFonts w:ascii="Arial" w:hAnsi="Arial" w:cs="Arial"/>
          <w:i/>
          <w:sz w:val="22"/>
          <w:szCs w:val="22"/>
        </w:rPr>
        <w:t>caput</w:t>
      </w:r>
      <w:r>
        <w:rPr>
          <w:rFonts w:ascii="Arial" w:hAnsi="Arial" w:cs="Arial"/>
          <w:sz w:val="22"/>
          <w:szCs w:val="22"/>
        </w:rPr>
        <w:t xml:space="preserve">, da Lei nº 14.133, de </w:t>
      </w:r>
      <w:r w:rsidRPr="00576AF7">
        <w:rPr>
          <w:rFonts w:ascii="Arial" w:hAnsi="Arial" w:cs="Arial"/>
          <w:sz w:val="22"/>
          <w:szCs w:val="22"/>
        </w:rPr>
        <w:t xml:space="preserve">2021 e </w:t>
      </w:r>
      <w:r w:rsidR="009C77B6" w:rsidRPr="009578C2">
        <w:rPr>
          <w:rFonts w:ascii="Arial" w:hAnsi="Arial" w:cs="Arial"/>
          <w:sz w:val="22"/>
          <w:szCs w:val="22"/>
        </w:rPr>
        <w:t>a</w:t>
      </w:r>
      <w:r w:rsidRPr="00576AF7">
        <w:rPr>
          <w:rFonts w:ascii="Arial" w:hAnsi="Arial" w:cs="Arial"/>
          <w:sz w:val="22"/>
          <w:szCs w:val="22"/>
        </w:rPr>
        <w:t>o</w:t>
      </w:r>
      <w:r>
        <w:rPr>
          <w:rFonts w:ascii="Arial" w:hAnsi="Arial" w:cs="Arial"/>
          <w:sz w:val="22"/>
          <w:szCs w:val="22"/>
        </w:rPr>
        <w:t xml:space="preserve">  </w:t>
      </w:r>
      <w:hyperlink r:id="rId88" w:anchor="art8%C2%A72">
        <w:r>
          <w:rPr>
            <w:rFonts w:ascii="Arial" w:hAnsi="Arial" w:cs="Arial"/>
            <w:sz w:val="22"/>
            <w:szCs w:val="22"/>
            <w:u w:val="single"/>
          </w:rPr>
          <w:t>art. 8º, §2º, da Lei n. 12.527, de 2011</w:t>
        </w:r>
      </w:hyperlink>
      <w:r>
        <w:rPr>
          <w:rFonts w:ascii="Arial" w:hAnsi="Arial" w:cs="Arial"/>
          <w:sz w:val="22"/>
          <w:szCs w:val="22"/>
        </w:rPr>
        <w:t xml:space="preserve">, c/c </w:t>
      </w:r>
      <w:hyperlink r:id="rId89" w:anchor="art7%C2%A73">
        <w:r>
          <w:rPr>
            <w:rFonts w:ascii="Arial" w:hAnsi="Arial" w:cs="Arial"/>
            <w:sz w:val="22"/>
            <w:szCs w:val="22"/>
            <w:u w:val="single"/>
          </w:rPr>
          <w:t>art. 7º, §3º, inciso V, do Decreto n. 7.724, de 2012</w:t>
        </w:r>
      </w:hyperlink>
      <w:r>
        <w:rPr>
          <w:rFonts w:ascii="Arial" w:hAnsi="Arial" w:cs="Arial"/>
          <w:sz w:val="22"/>
          <w:szCs w:val="22"/>
        </w:rPr>
        <w:t>.</w:t>
      </w:r>
    </w:p>
    <w:p w14:paraId="698307E9" w14:textId="77777777" w:rsidR="00270C81" w:rsidRDefault="001A6619">
      <w:pPr>
        <w:keepNext/>
        <w:keepLines/>
        <w:tabs>
          <w:tab w:val="left" w:pos="0"/>
        </w:tabs>
        <w:spacing w:before="240" w:after="288" w:line="276" w:lineRule="auto"/>
        <w:jc w:val="both"/>
        <w:rPr>
          <w:rFonts w:ascii="Arial" w:hAnsi="Arial" w:cs="Arial"/>
          <w:b/>
          <w:smallCaps/>
          <w:sz w:val="22"/>
          <w:szCs w:val="22"/>
        </w:rPr>
      </w:pPr>
      <w:r w:rsidRPr="00136F42">
        <w:rPr>
          <w:rFonts w:ascii="Arial" w:hAnsi="Arial" w:cs="Arial"/>
          <w:b/>
          <w:sz w:val="22"/>
          <w:szCs w:val="22"/>
        </w:rPr>
        <w:t xml:space="preserve">CLÁUSULA DÉCIMA </w:t>
      </w:r>
      <w:r w:rsidR="005F268D">
        <w:rPr>
          <w:rFonts w:ascii="Arial" w:hAnsi="Arial" w:cs="Arial"/>
          <w:b/>
          <w:sz w:val="22"/>
          <w:szCs w:val="22"/>
        </w:rPr>
        <w:t>SÉTIMA</w:t>
      </w:r>
      <w:r w:rsidRPr="00136F42">
        <w:rPr>
          <w:rFonts w:ascii="Arial" w:hAnsi="Arial" w:cs="Arial"/>
          <w:b/>
          <w:sz w:val="22"/>
          <w:szCs w:val="22"/>
        </w:rPr>
        <w:t xml:space="preserve"> – DO CUMPRIMENTO DA LEI GERAL DE PROTEÇÃO DE DADOS</w:t>
      </w:r>
      <w:r>
        <w:rPr>
          <w:rFonts w:ascii="Arial" w:hAnsi="Arial" w:cs="Arial"/>
          <w:b/>
          <w:sz w:val="22"/>
          <w:szCs w:val="22"/>
        </w:rPr>
        <w:t xml:space="preserve"> PESSOAIS - LEI Nº 13.709 </w:t>
      </w:r>
      <w:r>
        <w:rPr>
          <w:rFonts w:ascii="Arial" w:hAnsi="Arial" w:cs="Arial"/>
          <w:b/>
          <w:smallCaps/>
          <w:sz w:val="22"/>
          <w:szCs w:val="22"/>
        </w:rPr>
        <w:t>DE 14 DE AGOSTO DE 2018</w:t>
      </w:r>
    </w:p>
    <w:p w14:paraId="62D3601E" w14:textId="77777777" w:rsidR="00270C81" w:rsidRDefault="001A6619">
      <w:pPr>
        <w:spacing w:before="240" w:after="120" w:line="276" w:lineRule="auto"/>
        <w:ind w:right="120"/>
        <w:jc w:val="both"/>
        <w:rPr>
          <w:rFonts w:ascii="Arial" w:hAnsi="Arial" w:cs="Arial"/>
          <w:sz w:val="22"/>
          <w:szCs w:val="22"/>
        </w:rPr>
      </w:pPr>
      <w:r>
        <w:rPr>
          <w:rFonts w:ascii="Arial" w:hAnsi="Arial" w:cs="Arial"/>
          <w:sz w:val="22"/>
          <w:szCs w:val="22"/>
        </w:rPr>
        <w:t>As partes obrigam-se a cumprir os princípios e disposições da Lei Geral de Proteção de Dados Pessoais (Lei n.º 13.709/2018), bem como as demais normas correlatas, para assegurar a privacidade, a intimidade, a honra, a imagem, a inviolabilidade, a integridade, a confidencialidade, a não divulgação e a preservação dos arquivos e banco de informações em relação aos dados pessoais e/ou sensíveis a que venham ter acesso em decorrência da execução contratual, comprometendo-se a manter sigilo e confidencialidade de todas as informações obtidas e/ou repassadas em decorrência da execução contratual.</w:t>
      </w:r>
    </w:p>
    <w:p w14:paraId="621B3D02" w14:textId="77777777" w:rsidR="00270C81" w:rsidRDefault="001A6619">
      <w:pPr>
        <w:spacing w:before="240" w:after="120" w:line="276" w:lineRule="auto"/>
        <w:ind w:right="120"/>
        <w:jc w:val="both"/>
        <w:rPr>
          <w:rFonts w:ascii="Arial" w:hAnsi="Arial" w:cs="Arial"/>
          <w:sz w:val="22"/>
          <w:szCs w:val="22"/>
        </w:rPr>
      </w:pPr>
      <w:r>
        <w:rPr>
          <w:rFonts w:ascii="Arial" w:hAnsi="Arial" w:cs="Arial"/>
          <w:b/>
          <w:sz w:val="22"/>
          <w:szCs w:val="22"/>
        </w:rPr>
        <w:t>Parágrafo 1º -</w:t>
      </w:r>
      <w:r>
        <w:rPr>
          <w:rFonts w:ascii="Arial" w:hAnsi="Arial" w:cs="Arial"/>
          <w:sz w:val="22"/>
          <w:szCs w:val="22"/>
        </w:rPr>
        <w:t> É vedada às partes a utilização de todo e qualquer dado pessoal repassado em decorrência da execução contratual, para finalidade distinta da contida no objeto da contratação, sob pena de responsabilização administrativa, civil e criminal.</w:t>
      </w:r>
    </w:p>
    <w:p w14:paraId="4A0054F6" w14:textId="77777777" w:rsidR="00270C81" w:rsidRDefault="001A6619">
      <w:pPr>
        <w:spacing w:before="240" w:after="120" w:line="276" w:lineRule="auto"/>
        <w:ind w:right="120"/>
        <w:jc w:val="both"/>
        <w:rPr>
          <w:rFonts w:ascii="Arial" w:hAnsi="Arial" w:cs="Arial"/>
          <w:sz w:val="22"/>
          <w:szCs w:val="22"/>
        </w:rPr>
      </w:pPr>
      <w:r>
        <w:rPr>
          <w:rFonts w:ascii="Arial" w:hAnsi="Arial" w:cs="Arial"/>
          <w:b/>
          <w:sz w:val="22"/>
          <w:szCs w:val="22"/>
        </w:rPr>
        <w:t>Parágrafo 2º -</w:t>
      </w:r>
      <w:r>
        <w:rPr>
          <w:rFonts w:ascii="Arial" w:hAnsi="Arial" w:cs="Arial"/>
          <w:sz w:val="22"/>
          <w:szCs w:val="22"/>
        </w:rPr>
        <w:t xml:space="preserve"> A CONTRATADA fica obrigada a comunicar à CONTRATANTE, em até </w:t>
      </w:r>
      <w:r w:rsidR="00365877">
        <w:rPr>
          <w:rFonts w:ascii="Arial" w:hAnsi="Arial" w:cs="Arial"/>
          <w:sz w:val="22"/>
          <w:szCs w:val="22"/>
        </w:rPr>
        <w:t xml:space="preserve">24 </w:t>
      </w:r>
      <w:r>
        <w:rPr>
          <w:rFonts w:ascii="Arial" w:hAnsi="Arial" w:cs="Arial"/>
          <w:sz w:val="22"/>
          <w:szCs w:val="22"/>
        </w:rPr>
        <w:t>(</w:t>
      </w:r>
      <w:r w:rsidR="00365877">
        <w:rPr>
          <w:rFonts w:ascii="Arial" w:hAnsi="Arial" w:cs="Arial"/>
          <w:sz w:val="22"/>
          <w:szCs w:val="22"/>
        </w:rPr>
        <w:t>vinte e quatro</w:t>
      </w:r>
      <w:r>
        <w:rPr>
          <w:rFonts w:ascii="Arial" w:hAnsi="Arial" w:cs="Arial"/>
          <w:sz w:val="22"/>
          <w:szCs w:val="22"/>
        </w:rPr>
        <w:t xml:space="preserve">) </w:t>
      </w:r>
      <w:r w:rsidR="00365877">
        <w:rPr>
          <w:rFonts w:ascii="Arial" w:hAnsi="Arial" w:cs="Arial"/>
          <w:sz w:val="22"/>
          <w:szCs w:val="22"/>
        </w:rPr>
        <w:t>horas</w:t>
      </w:r>
      <w:r>
        <w:rPr>
          <w:rFonts w:ascii="Arial" w:hAnsi="Arial" w:cs="Arial"/>
          <w:sz w:val="22"/>
          <w:szCs w:val="22"/>
        </w:rPr>
        <w:t>, a contar da ciência do ocorrido, qualquer incidente de segurança aos dados pessoais repassados em decorrência desta contratação, cabendo a este TRE-SP a adoção das providências dispostas no art. 48 da Lei Geral de Proteção de Dados Pessoais.</w:t>
      </w:r>
    </w:p>
    <w:p w14:paraId="09C8360A" w14:textId="77777777" w:rsidR="00270C81" w:rsidRDefault="001A6619">
      <w:pPr>
        <w:spacing w:before="240" w:after="240" w:line="276" w:lineRule="auto"/>
        <w:ind w:right="119"/>
        <w:jc w:val="both"/>
        <w:rPr>
          <w:rFonts w:ascii="Arial" w:hAnsi="Arial" w:cs="Arial"/>
          <w:sz w:val="22"/>
          <w:szCs w:val="22"/>
        </w:rPr>
      </w:pPr>
      <w:r>
        <w:rPr>
          <w:rFonts w:ascii="Arial" w:hAnsi="Arial" w:cs="Arial"/>
          <w:b/>
          <w:sz w:val="22"/>
          <w:szCs w:val="22"/>
        </w:rPr>
        <w:t>Parágrafo 3º -</w:t>
      </w:r>
      <w:r>
        <w:rPr>
          <w:rFonts w:ascii="Arial" w:hAnsi="Arial" w:cs="Arial"/>
          <w:sz w:val="22"/>
          <w:szCs w:val="22"/>
        </w:rPr>
        <w:t> As partes obrigam-se a proceder, ao término do prazo de vigência, à eliminação dos dados pessoais a que venham ter acesso em decorrência da execução contratual, ressalvados os casos em que a manutenção dos dados por período superior decorra de obrigação legal ou contratual.</w:t>
      </w:r>
    </w:p>
    <w:p w14:paraId="60CDDAD9" w14:textId="77777777" w:rsidR="00270C81" w:rsidRDefault="001A6619">
      <w:pPr>
        <w:keepNext/>
        <w:keepLines/>
        <w:tabs>
          <w:tab w:val="left" w:pos="0"/>
        </w:tabs>
        <w:spacing w:before="240" w:after="288" w:line="276" w:lineRule="auto"/>
        <w:jc w:val="both"/>
        <w:rPr>
          <w:rFonts w:ascii="Arial" w:hAnsi="Arial" w:cs="Arial"/>
          <w:b/>
          <w:sz w:val="22"/>
          <w:szCs w:val="22"/>
        </w:rPr>
      </w:pPr>
      <w:r w:rsidRPr="00136F42">
        <w:rPr>
          <w:rFonts w:ascii="Arial" w:hAnsi="Arial" w:cs="Arial"/>
          <w:b/>
          <w:sz w:val="22"/>
          <w:szCs w:val="22"/>
        </w:rPr>
        <w:t xml:space="preserve">CLÁUSULA </w:t>
      </w:r>
      <w:r w:rsidR="005F268D">
        <w:rPr>
          <w:rFonts w:ascii="Arial" w:hAnsi="Arial" w:cs="Arial"/>
          <w:b/>
          <w:sz w:val="22"/>
          <w:szCs w:val="22"/>
        </w:rPr>
        <w:t>DÉCIMA OITAVA</w:t>
      </w:r>
      <w:r w:rsidRPr="00136F42">
        <w:rPr>
          <w:rFonts w:ascii="Arial" w:hAnsi="Arial" w:cs="Arial"/>
          <w:b/>
          <w:sz w:val="22"/>
          <w:szCs w:val="22"/>
        </w:rPr>
        <w:t xml:space="preserve"> – FORO</w:t>
      </w:r>
    </w:p>
    <w:p w14:paraId="5451A008" w14:textId="77777777" w:rsidR="00270C81" w:rsidRDefault="001A6619">
      <w:pPr>
        <w:spacing w:before="240" w:after="288" w:line="276" w:lineRule="auto"/>
        <w:jc w:val="both"/>
        <w:rPr>
          <w:rFonts w:ascii="Arial" w:hAnsi="Arial" w:cs="Arial"/>
          <w:sz w:val="22"/>
          <w:szCs w:val="22"/>
        </w:rPr>
      </w:pPr>
      <w:r>
        <w:rPr>
          <w:rFonts w:ascii="Arial" w:hAnsi="Arial" w:cs="Arial"/>
          <w:sz w:val="22"/>
          <w:szCs w:val="22"/>
        </w:rPr>
        <w:t xml:space="preserve">Fica eleito o Foro da Justiça Federal em ......, Seção Judiciária de...... para dirimir os litígios que decorrerem da execução deste Termo de Contrato que não puderem ser compostos pela conciliação, conforme </w:t>
      </w:r>
      <w:hyperlink r:id="rId90" w:anchor="art92%C2%A71">
        <w:r>
          <w:rPr>
            <w:rFonts w:ascii="Arial" w:hAnsi="Arial" w:cs="Arial"/>
            <w:sz w:val="22"/>
            <w:szCs w:val="22"/>
            <w:u w:val="single"/>
          </w:rPr>
          <w:t>art. 92, §1º, da Lei nº 14.133/21</w:t>
        </w:r>
      </w:hyperlink>
      <w:r>
        <w:rPr>
          <w:rFonts w:ascii="Arial" w:hAnsi="Arial" w:cs="Arial"/>
          <w:sz w:val="22"/>
          <w:szCs w:val="22"/>
        </w:rPr>
        <w:t>.</w:t>
      </w:r>
    </w:p>
    <w:p w14:paraId="5A752DA5" w14:textId="06EFC95B" w:rsidR="00270C81" w:rsidRDefault="001A6619">
      <w:pPr>
        <w:spacing w:before="240" w:after="120" w:line="276" w:lineRule="auto"/>
        <w:ind w:right="120"/>
        <w:jc w:val="both"/>
        <w:rPr>
          <w:rFonts w:ascii="Arial" w:hAnsi="Arial" w:cs="Arial"/>
          <w:sz w:val="22"/>
          <w:szCs w:val="22"/>
        </w:rPr>
      </w:pPr>
      <w:r>
        <w:rPr>
          <w:rFonts w:ascii="Arial" w:hAnsi="Arial" w:cs="Arial"/>
          <w:sz w:val="22"/>
          <w:szCs w:val="22"/>
        </w:rPr>
        <w:t xml:space="preserve">E, por estarem justas e acertadas, firmam as partes o presente instrumento, por meio do Sistema Eletrônico de Informações do TRE-SP, no processo administrativo SEI nº ____________. Foram </w:t>
      </w:r>
      <w:r w:rsidRPr="00C86F97">
        <w:rPr>
          <w:rFonts w:ascii="Arial" w:hAnsi="Arial" w:cs="Arial"/>
          <w:sz w:val="22"/>
          <w:szCs w:val="22"/>
        </w:rPr>
        <w:t>testemunhas os</w:t>
      </w:r>
      <w:r w:rsidR="00192D04" w:rsidRPr="00C86F97">
        <w:rPr>
          <w:rFonts w:ascii="Arial" w:hAnsi="Arial" w:cs="Arial"/>
          <w:sz w:val="22"/>
          <w:szCs w:val="22"/>
        </w:rPr>
        <w:t xml:space="preserve">(as) </w:t>
      </w:r>
      <w:r w:rsidRPr="00C86F97">
        <w:rPr>
          <w:rFonts w:ascii="Arial" w:hAnsi="Arial" w:cs="Arial"/>
          <w:sz w:val="22"/>
          <w:szCs w:val="22"/>
        </w:rPr>
        <w:t>Senhores</w:t>
      </w:r>
      <w:r>
        <w:rPr>
          <w:rFonts w:ascii="Arial" w:hAnsi="Arial" w:cs="Arial"/>
          <w:sz w:val="22"/>
          <w:szCs w:val="22"/>
        </w:rPr>
        <w:t>(as) ______ e ________, brasileiros(as), residentes nesta Capital. E, para constar e produzir os efeitos legais, eu, ____________, Chefe da</w:t>
      </w:r>
      <w:r w:rsidR="00934D35" w:rsidRPr="00934D35">
        <w:rPr>
          <w:rFonts w:ascii="Arial" w:eastAsia="Arial" w:hAnsi="Arial" w:cs="Arial"/>
          <w:sz w:val="22"/>
          <w:szCs w:val="22"/>
        </w:rPr>
        <w:t xml:space="preserve"> </w:t>
      </w:r>
      <w:r w:rsidR="00934D35">
        <w:rPr>
          <w:rFonts w:ascii="Arial" w:eastAsia="Arial" w:hAnsi="Arial" w:cs="Arial"/>
          <w:sz w:val="22"/>
          <w:szCs w:val="22"/>
        </w:rPr>
        <w:t>Seção de Gestão de Contratos de Serviços Continuados e Obras</w:t>
      </w:r>
      <w:r>
        <w:rPr>
          <w:rFonts w:ascii="Arial" w:hAnsi="Arial" w:cs="Arial"/>
          <w:sz w:val="22"/>
          <w:szCs w:val="22"/>
        </w:rPr>
        <w:t xml:space="preserve">, lavrei aos _________ dias do mês de ______ de dois mil e vinte e </w:t>
      </w:r>
      <w:r w:rsidR="00A302E4">
        <w:rPr>
          <w:rFonts w:ascii="Arial" w:hAnsi="Arial" w:cs="Arial"/>
          <w:sz w:val="22"/>
          <w:szCs w:val="22"/>
        </w:rPr>
        <w:t>seis</w:t>
      </w:r>
      <w:r>
        <w:rPr>
          <w:rFonts w:ascii="Arial" w:hAnsi="Arial" w:cs="Arial"/>
          <w:sz w:val="22"/>
          <w:szCs w:val="22"/>
        </w:rPr>
        <w:t xml:space="preserve">, no livro próprio (n.º _____), o presente contrato que, lido e achado </w:t>
      </w:r>
      <w:r>
        <w:rPr>
          <w:rFonts w:ascii="Arial" w:hAnsi="Arial" w:cs="Arial"/>
          <w:sz w:val="22"/>
          <w:szCs w:val="22"/>
        </w:rPr>
        <w:lastRenderedPageBreak/>
        <w:t>conforme, vai devidamente assinado pelas partes e testemunhas. E eu, ______________, Coordenador de Contratos, o conferi.</w:t>
      </w:r>
    </w:p>
    <w:p w14:paraId="5C64EB81" w14:textId="77777777" w:rsidR="00270C81" w:rsidRDefault="001A6619">
      <w:pPr>
        <w:spacing w:before="240" w:after="280" w:line="276" w:lineRule="auto"/>
        <w:rPr>
          <w:rFonts w:ascii="Arial" w:hAnsi="Arial" w:cs="Arial"/>
          <w:sz w:val="22"/>
          <w:szCs w:val="22"/>
        </w:rPr>
      </w:pPr>
      <w:r>
        <w:rPr>
          <w:rFonts w:ascii="Arial" w:hAnsi="Arial" w:cs="Arial"/>
          <w:sz w:val="22"/>
          <w:szCs w:val="22"/>
        </w:rPr>
        <w:t>_______________________                              ____________________________</w:t>
      </w:r>
    </w:p>
    <w:p w14:paraId="26ABA887" w14:textId="77777777" w:rsidR="00270C81" w:rsidRDefault="001A6619">
      <w:pPr>
        <w:spacing w:before="240" w:after="120" w:line="276" w:lineRule="auto"/>
        <w:ind w:right="120"/>
        <w:jc w:val="both"/>
        <w:rPr>
          <w:rFonts w:ascii="Arial" w:hAnsi="Arial" w:cs="Arial"/>
          <w:sz w:val="22"/>
          <w:szCs w:val="22"/>
        </w:rPr>
      </w:pPr>
      <w:r>
        <w:rPr>
          <w:rFonts w:ascii="Arial" w:hAnsi="Arial" w:cs="Arial"/>
          <w:sz w:val="22"/>
          <w:szCs w:val="22"/>
        </w:rPr>
        <w:t>Pela </w:t>
      </w:r>
      <w:r>
        <w:rPr>
          <w:rFonts w:ascii="Arial" w:hAnsi="Arial" w:cs="Arial"/>
          <w:b/>
          <w:sz w:val="22"/>
          <w:szCs w:val="22"/>
        </w:rPr>
        <w:t>CONTRATANTE.</w:t>
      </w:r>
      <w:r>
        <w:rPr>
          <w:rFonts w:ascii="Arial" w:hAnsi="Arial" w:cs="Arial"/>
          <w:sz w:val="22"/>
          <w:szCs w:val="22"/>
        </w:rPr>
        <w:t>                                           Pela </w:t>
      </w:r>
      <w:r>
        <w:rPr>
          <w:rFonts w:ascii="Arial" w:hAnsi="Arial" w:cs="Arial"/>
          <w:b/>
          <w:sz w:val="22"/>
          <w:szCs w:val="22"/>
        </w:rPr>
        <w:t>CONTRATADA.</w:t>
      </w:r>
    </w:p>
    <w:p w14:paraId="226D15C4" w14:textId="77777777" w:rsidR="00270C81" w:rsidRDefault="001A6619">
      <w:pPr>
        <w:spacing w:before="240" w:after="120" w:line="276" w:lineRule="auto"/>
        <w:ind w:right="120"/>
        <w:jc w:val="both"/>
        <w:rPr>
          <w:rFonts w:ascii="Arial" w:hAnsi="Arial" w:cs="Arial"/>
          <w:sz w:val="22"/>
          <w:szCs w:val="22"/>
        </w:rPr>
      </w:pPr>
      <w:r>
        <w:rPr>
          <w:rFonts w:ascii="Arial" w:hAnsi="Arial" w:cs="Arial"/>
          <w:sz w:val="22"/>
          <w:szCs w:val="22"/>
        </w:rPr>
        <w:t>  _______________________                            ____________________________</w:t>
      </w:r>
    </w:p>
    <w:p w14:paraId="4DE8C80F" w14:textId="77777777" w:rsidR="00270C81" w:rsidRDefault="001A6619">
      <w:pPr>
        <w:spacing w:before="240" w:after="120" w:line="276" w:lineRule="auto"/>
        <w:ind w:right="120"/>
        <w:jc w:val="both"/>
        <w:rPr>
          <w:rFonts w:ascii="Arial" w:hAnsi="Arial" w:cs="Arial"/>
          <w:b/>
          <w:sz w:val="22"/>
          <w:szCs w:val="22"/>
        </w:rPr>
      </w:pPr>
      <w:r>
        <w:rPr>
          <w:rFonts w:ascii="Arial" w:hAnsi="Arial" w:cs="Arial"/>
          <w:b/>
          <w:sz w:val="22"/>
          <w:szCs w:val="22"/>
        </w:rPr>
        <w:t>Testemunha.</w:t>
      </w:r>
      <w:r>
        <w:rPr>
          <w:rFonts w:ascii="Arial" w:hAnsi="Arial" w:cs="Arial"/>
          <w:sz w:val="22"/>
          <w:szCs w:val="22"/>
        </w:rPr>
        <w:t>                                                            </w:t>
      </w:r>
      <w:r>
        <w:rPr>
          <w:rFonts w:ascii="Arial" w:hAnsi="Arial" w:cs="Arial"/>
          <w:b/>
          <w:sz w:val="22"/>
          <w:szCs w:val="22"/>
        </w:rPr>
        <w:t>Testemunha.</w:t>
      </w:r>
    </w:p>
    <w:p w14:paraId="764FC8B4" w14:textId="77777777" w:rsidR="00270C81" w:rsidRDefault="001A6619">
      <w:pPr>
        <w:spacing w:after="0" w:line="240" w:lineRule="auto"/>
        <w:rPr>
          <w:rFonts w:ascii="Arial" w:hAnsi="Arial" w:cs="Arial"/>
          <w:b/>
          <w:sz w:val="22"/>
          <w:szCs w:val="22"/>
        </w:rPr>
      </w:pPr>
      <w:r>
        <w:br w:type="page"/>
      </w:r>
    </w:p>
    <w:p w14:paraId="6DD398C0" w14:textId="6A8653FA" w:rsidR="00D51D1C" w:rsidRPr="000C369E" w:rsidRDefault="00D51D1C" w:rsidP="00D51D1C">
      <w:pPr>
        <w:jc w:val="center"/>
        <w:rPr>
          <w:rFonts w:ascii="Arial" w:hAnsi="Arial" w:cs="Arial"/>
          <w:b/>
          <w:bCs/>
          <w:sz w:val="22"/>
          <w:szCs w:val="22"/>
        </w:rPr>
      </w:pPr>
      <w:r w:rsidRPr="000C369E">
        <w:rPr>
          <w:rFonts w:ascii="Arial" w:hAnsi="Arial" w:cs="Arial"/>
          <w:b/>
          <w:bCs/>
          <w:sz w:val="22"/>
          <w:szCs w:val="22"/>
        </w:rPr>
        <w:lastRenderedPageBreak/>
        <w:t>PREGÃO ELETRÔNICO FEDERAL</w:t>
      </w:r>
      <w:r w:rsidR="006E1C5C">
        <w:rPr>
          <w:rFonts w:ascii="Arial" w:hAnsi="Arial" w:cs="Arial"/>
          <w:b/>
          <w:bCs/>
          <w:sz w:val="22"/>
          <w:szCs w:val="22"/>
        </w:rPr>
        <w:t xml:space="preserve"> Nº</w:t>
      </w:r>
      <w:r w:rsidRPr="000C369E">
        <w:rPr>
          <w:rFonts w:ascii="Arial" w:hAnsi="Arial" w:cs="Arial"/>
          <w:b/>
          <w:bCs/>
          <w:sz w:val="22"/>
          <w:szCs w:val="22"/>
        </w:rPr>
        <w:t xml:space="preserve"> </w:t>
      </w:r>
      <w:r w:rsidR="002C2864">
        <w:rPr>
          <w:rFonts w:ascii="Arial" w:hAnsi="Arial" w:cs="Arial"/>
          <w:b/>
          <w:bCs/>
          <w:sz w:val="22"/>
          <w:szCs w:val="22"/>
        </w:rPr>
        <w:t>90050</w:t>
      </w:r>
      <w:r w:rsidRPr="000C369E">
        <w:rPr>
          <w:rFonts w:ascii="Arial" w:hAnsi="Arial" w:cs="Arial"/>
          <w:b/>
          <w:bCs/>
          <w:sz w:val="22"/>
          <w:szCs w:val="22"/>
        </w:rPr>
        <w:t>/2026</w:t>
      </w:r>
    </w:p>
    <w:p w14:paraId="6997E539" w14:textId="77777777" w:rsidR="00D51D1C" w:rsidRPr="000C369E" w:rsidRDefault="00D51D1C" w:rsidP="00D51D1C">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hAnsi="Arial" w:cs="Arial"/>
          <w:b/>
          <w:bCs/>
          <w:sz w:val="22"/>
          <w:szCs w:val="22"/>
        </w:rPr>
      </w:pPr>
      <w:r>
        <w:rPr>
          <w:rFonts w:ascii="Arial" w:hAnsi="Arial" w:cs="Arial"/>
          <w:b/>
          <w:bCs/>
          <w:sz w:val="22"/>
          <w:szCs w:val="22"/>
        </w:rPr>
        <w:t>ANEXO IV</w:t>
      </w:r>
    </w:p>
    <w:p w14:paraId="0341B612" w14:textId="77777777" w:rsidR="00D51D1C" w:rsidRPr="000C369E" w:rsidRDefault="00D51D1C" w:rsidP="00D51D1C">
      <w:pPr>
        <w:jc w:val="center"/>
        <w:rPr>
          <w:rFonts w:ascii="Arial" w:hAnsi="Arial" w:cs="Arial"/>
          <w:b/>
          <w:bCs/>
          <w:sz w:val="22"/>
          <w:szCs w:val="22"/>
        </w:rPr>
      </w:pPr>
      <w:r w:rsidRPr="000C369E">
        <w:rPr>
          <w:rFonts w:ascii="Arial" w:hAnsi="Arial" w:cs="Arial"/>
          <w:b/>
          <w:bCs/>
          <w:sz w:val="22"/>
          <w:szCs w:val="22"/>
        </w:rPr>
        <w:t>DECLARAÇÃO DE NÃO EXPLORAÇÃO DE TRABALHO ESCRAVO</w:t>
      </w:r>
    </w:p>
    <w:p w14:paraId="0AF27568" w14:textId="77777777" w:rsidR="00D51D1C" w:rsidRPr="000C369E" w:rsidRDefault="00D51D1C" w:rsidP="00D51D1C">
      <w:pPr>
        <w:spacing w:line="360" w:lineRule="auto"/>
        <w:jc w:val="both"/>
        <w:rPr>
          <w:rFonts w:ascii="Arial" w:hAnsi="Arial" w:cs="Arial"/>
          <w:sz w:val="22"/>
          <w:szCs w:val="22"/>
        </w:rPr>
      </w:pPr>
    </w:p>
    <w:p w14:paraId="128ED859" w14:textId="380C5923" w:rsidR="00D51D1C" w:rsidRPr="000C369E" w:rsidRDefault="00D51D1C" w:rsidP="00D51D1C">
      <w:pPr>
        <w:spacing w:line="360" w:lineRule="auto"/>
        <w:jc w:val="both"/>
        <w:rPr>
          <w:rFonts w:ascii="Arial" w:hAnsi="Arial" w:cs="Arial"/>
          <w:sz w:val="22"/>
          <w:szCs w:val="22"/>
        </w:rPr>
      </w:pPr>
      <w:r w:rsidRPr="000C369E">
        <w:rPr>
          <w:rFonts w:ascii="Arial" w:hAnsi="Arial" w:cs="Arial"/>
          <w:sz w:val="22"/>
          <w:szCs w:val="22"/>
        </w:rPr>
        <w:t xml:space="preserve">A empresa __________________(Razão Social), inscrita no CNPJ n. ____, </w:t>
      </w:r>
      <w:r w:rsidRPr="000C369E">
        <w:rPr>
          <w:rFonts w:ascii="Arial" w:hAnsi="Arial" w:cs="Arial"/>
          <w:b/>
          <w:bCs/>
          <w:sz w:val="22"/>
          <w:szCs w:val="22"/>
        </w:rPr>
        <w:t>DECLARA</w:t>
      </w:r>
      <w:r w:rsidRPr="000C369E">
        <w:rPr>
          <w:rFonts w:ascii="Arial" w:hAnsi="Arial" w:cs="Arial"/>
          <w:sz w:val="22"/>
          <w:szCs w:val="22"/>
        </w:rPr>
        <w:t xml:space="preserve">, para os devidos fins e sob os ditames da lei que não possui inscrição no cadastro de empregadores flagrados explorando trabalhadores em condições análogas às de escravo, instituído pela Portaria Interministerial </w:t>
      </w:r>
      <w:r w:rsidR="006E1C5C" w:rsidRPr="00DB6463">
        <w:rPr>
          <w:rFonts w:ascii="Arial" w:hAnsi="Arial" w:cs="Arial"/>
          <w:sz w:val="22"/>
          <w:szCs w:val="22"/>
        </w:rPr>
        <w:t>MTE/MDHC/MIR nº 18 de 13/9/2024</w:t>
      </w:r>
      <w:r w:rsidR="006E1C5C">
        <w:rPr>
          <w:rFonts w:ascii="Arial" w:hAnsi="Arial" w:cs="Arial"/>
          <w:sz w:val="22"/>
          <w:szCs w:val="22"/>
        </w:rPr>
        <w:t xml:space="preserve"> </w:t>
      </w:r>
      <w:r w:rsidRPr="000C369E">
        <w:rPr>
          <w:rFonts w:ascii="Arial" w:hAnsi="Arial" w:cs="Arial"/>
          <w:sz w:val="22"/>
          <w:szCs w:val="22"/>
        </w:rPr>
        <w:t xml:space="preserve">e não foram condenados seus dirigentes, por infringência as leis de combate à discriminação de raça ou de gênero, ao trabalho infantil e ao trabalho escravo, em afronta a previsão aos artigos 1° e 170 da Constituição Federal de 1988; do artigo 149 do Código Penal; do Decreto n. 5.017/04 (promulga o Protocolo de Palermo) e das Convenções da Organização Internacional do Trabalho nºs 29 e 105. </w:t>
      </w:r>
    </w:p>
    <w:p w14:paraId="0D0E9655" w14:textId="77777777" w:rsidR="00D51D1C" w:rsidRPr="000C369E" w:rsidRDefault="00D51D1C" w:rsidP="00D51D1C">
      <w:pPr>
        <w:spacing w:after="140"/>
        <w:jc w:val="center"/>
        <w:rPr>
          <w:rFonts w:ascii="Arial" w:hAnsi="Arial" w:cs="Arial"/>
          <w:b/>
          <w:bCs/>
          <w:color w:val="000000"/>
          <w:sz w:val="22"/>
          <w:szCs w:val="22"/>
        </w:rPr>
      </w:pPr>
    </w:p>
    <w:p w14:paraId="03A9F477" w14:textId="77777777" w:rsidR="00D51D1C" w:rsidRPr="000C369E" w:rsidRDefault="00D51D1C" w:rsidP="00D51D1C">
      <w:pPr>
        <w:spacing w:after="160" w:line="259" w:lineRule="auto"/>
        <w:rPr>
          <w:rFonts w:ascii="Arial" w:hAnsi="Arial" w:cs="Arial"/>
          <w:sz w:val="22"/>
          <w:szCs w:val="22"/>
        </w:rPr>
      </w:pPr>
    </w:p>
    <w:p w14:paraId="2A143031" w14:textId="77777777" w:rsidR="00D51D1C" w:rsidRPr="000C369E" w:rsidRDefault="00D51D1C" w:rsidP="00D51D1C">
      <w:pPr>
        <w:spacing w:after="160" w:line="259" w:lineRule="auto"/>
        <w:jc w:val="center"/>
        <w:rPr>
          <w:rFonts w:ascii="Arial" w:hAnsi="Arial" w:cs="Arial"/>
          <w:sz w:val="22"/>
          <w:szCs w:val="22"/>
        </w:rPr>
      </w:pPr>
      <w:r w:rsidRPr="000C369E">
        <w:rPr>
          <w:rFonts w:ascii="Arial" w:hAnsi="Arial" w:cs="Arial"/>
          <w:sz w:val="22"/>
          <w:szCs w:val="22"/>
        </w:rPr>
        <w:t>(Informar Local), ___ de ______________de 2026.</w:t>
      </w:r>
    </w:p>
    <w:p w14:paraId="63899769" w14:textId="77777777" w:rsidR="00D51D1C" w:rsidRPr="000C369E" w:rsidRDefault="00D51D1C" w:rsidP="00D51D1C">
      <w:pPr>
        <w:spacing w:after="160" w:line="259" w:lineRule="auto"/>
        <w:jc w:val="center"/>
        <w:rPr>
          <w:rFonts w:ascii="Arial" w:hAnsi="Arial" w:cs="Arial"/>
          <w:sz w:val="22"/>
          <w:szCs w:val="22"/>
        </w:rPr>
      </w:pPr>
    </w:p>
    <w:p w14:paraId="308283E7" w14:textId="77777777" w:rsidR="00D51D1C" w:rsidRPr="000C369E" w:rsidRDefault="00D51D1C" w:rsidP="00D51D1C">
      <w:pPr>
        <w:spacing w:after="160" w:line="259" w:lineRule="auto"/>
        <w:jc w:val="center"/>
        <w:rPr>
          <w:rFonts w:ascii="Arial" w:hAnsi="Arial" w:cs="Arial"/>
          <w:sz w:val="22"/>
          <w:szCs w:val="22"/>
        </w:rPr>
      </w:pPr>
      <w:r w:rsidRPr="000C369E">
        <w:rPr>
          <w:rFonts w:ascii="Arial" w:hAnsi="Arial" w:cs="Arial"/>
          <w:sz w:val="22"/>
          <w:szCs w:val="22"/>
        </w:rPr>
        <w:t>_____________________________</w:t>
      </w:r>
    </w:p>
    <w:p w14:paraId="1A0B1487" w14:textId="77777777" w:rsidR="00D51D1C" w:rsidRDefault="00D51D1C" w:rsidP="00D51D1C">
      <w:pPr>
        <w:tabs>
          <w:tab w:val="left" w:pos="142"/>
          <w:tab w:val="left" w:pos="284"/>
          <w:tab w:val="left" w:pos="426"/>
          <w:tab w:val="left" w:pos="10065"/>
        </w:tabs>
        <w:spacing w:after="160" w:line="259" w:lineRule="auto"/>
        <w:jc w:val="center"/>
        <w:rPr>
          <w:rFonts w:ascii="Arial" w:hAnsi="Arial" w:cs="Arial"/>
          <w:color w:val="000000"/>
          <w:sz w:val="22"/>
          <w:szCs w:val="22"/>
        </w:rPr>
      </w:pPr>
      <w:r w:rsidRPr="000C369E">
        <w:rPr>
          <w:rFonts w:ascii="Arial" w:hAnsi="Arial" w:cs="Arial"/>
          <w:color w:val="000000"/>
          <w:sz w:val="22"/>
          <w:szCs w:val="22"/>
        </w:rPr>
        <w:t>Assinatura do Representante Legal</w:t>
      </w:r>
    </w:p>
    <w:p w14:paraId="361F5031" w14:textId="77777777" w:rsidR="00D51D1C" w:rsidRDefault="00D51D1C">
      <w:pPr>
        <w:rPr>
          <w:rFonts w:ascii="Arial" w:hAnsi="Arial" w:cs="Arial"/>
          <w:b/>
          <w:sz w:val="22"/>
          <w:szCs w:val="22"/>
        </w:rPr>
      </w:pPr>
    </w:p>
    <w:p w14:paraId="6A5436C6" w14:textId="77777777" w:rsidR="00D51D1C" w:rsidRDefault="00D51D1C">
      <w:pPr>
        <w:rPr>
          <w:rFonts w:ascii="Arial" w:hAnsi="Arial" w:cs="Arial"/>
          <w:b/>
          <w:sz w:val="22"/>
          <w:szCs w:val="22"/>
        </w:rPr>
      </w:pPr>
      <w:r>
        <w:rPr>
          <w:rFonts w:ascii="Arial" w:hAnsi="Arial" w:cs="Arial"/>
          <w:b/>
          <w:sz w:val="22"/>
          <w:szCs w:val="22"/>
        </w:rPr>
        <w:br w:type="page"/>
      </w:r>
    </w:p>
    <w:p w14:paraId="3BC63501" w14:textId="7E9C2B13" w:rsidR="00270C81" w:rsidRDefault="001A6619">
      <w:pPr>
        <w:spacing w:after="140"/>
        <w:jc w:val="center"/>
        <w:rPr>
          <w:rFonts w:ascii="Arial" w:hAnsi="Arial" w:cs="Arial"/>
          <w:b/>
          <w:sz w:val="22"/>
          <w:szCs w:val="22"/>
        </w:rPr>
      </w:pPr>
      <w:r>
        <w:rPr>
          <w:rFonts w:ascii="Arial" w:hAnsi="Arial" w:cs="Arial"/>
          <w:b/>
          <w:sz w:val="22"/>
          <w:szCs w:val="22"/>
        </w:rPr>
        <w:lastRenderedPageBreak/>
        <w:t xml:space="preserve">PREGÃO ELETRÔNICO </w:t>
      </w:r>
      <w:r w:rsidRPr="00BA490B">
        <w:rPr>
          <w:rFonts w:ascii="Arial" w:hAnsi="Arial" w:cs="Arial"/>
          <w:b/>
          <w:sz w:val="22"/>
          <w:szCs w:val="22"/>
        </w:rPr>
        <w:t xml:space="preserve">FEDERAL </w:t>
      </w:r>
      <w:r w:rsidR="00FB0A1C">
        <w:rPr>
          <w:rFonts w:ascii="Arial" w:hAnsi="Arial" w:cs="Arial"/>
          <w:b/>
          <w:sz w:val="22"/>
          <w:szCs w:val="22"/>
        </w:rPr>
        <w:t xml:space="preserve">Nº </w:t>
      </w:r>
      <w:r w:rsidR="002C2864">
        <w:rPr>
          <w:rFonts w:ascii="Arial" w:hAnsi="Arial" w:cs="Arial"/>
          <w:b/>
          <w:sz w:val="22"/>
          <w:szCs w:val="22"/>
        </w:rPr>
        <w:t>90050</w:t>
      </w:r>
      <w:r w:rsidRPr="00BA490B">
        <w:rPr>
          <w:rFonts w:ascii="Arial" w:hAnsi="Arial" w:cs="Arial"/>
          <w:b/>
          <w:sz w:val="22"/>
          <w:szCs w:val="22"/>
        </w:rPr>
        <w:t>/</w:t>
      </w:r>
      <w:r w:rsidR="00F218A4">
        <w:rPr>
          <w:rFonts w:ascii="Arial" w:hAnsi="Arial" w:cs="Arial"/>
          <w:b/>
          <w:sz w:val="22"/>
          <w:szCs w:val="22"/>
        </w:rPr>
        <w:t>2026</w:t>
      </w:r>
    </w:p>
    <w:p w14:paraId="3DEC307E"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hAnsi="Arial" w:cs="Arial"/>
          <w:b/>
          <w:sz w:val="22"/>
          <w:szCs w:val="22"/>
        </w:rPr>
      </w:pPr>
    </w:p>
    <w:p w14:paraId="290D3667" w14:textId="77777777" w:rsidR="00270C81" w:rsidRDefault="00D51D1C">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hAnsi="Arial" w:cs="Arial"/>
          <w:b/>
          <w:sz w:val="22"/>
          <w:szCs w:val="22"/>
        </w:rPr>
      </w:pPr>
      <w:r>
        <w:rPr>
          <w:rFonts w:ascii="Arial" w:hAnsi="Arial" w:cs="Arial"/>
          <w:b/>
          <w:sz w:val="22"/>
          <w:szCs w:val="22"/>
        </w:rPr>
        <w:t xml:space="preserve">ANEXO </w:t>
      </w:r>
      <w:r w:rsidR="001A6619">
        <w:rPr>
          <w:rFonts w:ascii="Arial" w:hAnsi="Arial" w:cs="Arial"/>
          <w:b/>
          <w:sz w:val="22"/>
          <w:szCs w:val="22"/>
        </w:rPr>
        <w:t>V</w:t>
      </w:r>
    </w:p>
    <w:p w14:paraId="7AECE515" w14:textId="77777777" w:rsidR="00270C81" w:rsidRDefault="00270C81">
      <w:pPr>
        <w:keepNext/>
        <w:widowControl w:val="0"/>
        <w:numPr>
          <w:ilvl w:val="0"/>
          <w:numId w:val="1"/>
        </w:numPr>
        <w:spacing w:after="0" w:line="240" w:lineRule="auto"/>
        <w:ind w:left="0" w:firstLine="0"/>
        <w:jc w:val="center"/>
        <w:rPr>
          <w:rFonts w:ascii="Arial" w:hAnsi="Arial" w:cs="Arial"/>
          <w:b/>
          <w:color w:val="000000"/>
          <w:sz w:val="28"/>
          <w:szCs w:val="28"/>
        </w:rPr>
      </w:pPr>
    </w:p>
    <w:p w14:paraId="6D1D4465" w14:textId="77777777" w:rsidR="00270C81" w:rsidRDefault="001A6619">
      <w:pPr>
        <w:jc w:val="center"/>
        <w:rPr>
          <w:rFonts w:ascii="Arial" w:hAnsi="Arial" w:cs="Arial"/>
          <w:b/>
          <w:sz w:val="22"/>
          <w:szCs w:val="22"/>
        </w:rPr>
      </w:pPr>
      <w:r>
        <w:rPr>
          <w:rFonts w:ascii="Arial" w:hAnsi="Arial" w:cs="Arial"/>
          <w:b/>
          <w:sz w:val="22"/>
          <w:szCs w:val="22"/>
        </w:rPr>
        <w:t xml:space="preserve">INSTRUÇÃO NORMATIVA TRE/SP n. </w:t>
      </w:r>
      <w:bookmarkStart w:id="24" w:name="4i7ojhp" w:colFirst="0" w:colLast="0"/>
      <w:bookmarkEnd w:id="24"/>
      <w:r>
        <w:rPr>
          <w:rFonts w:ascii="Arial" w:hAnsi="Arial" w:cs="Arial"/>
          <w:b/>
          <w:sz w:val="22"/>
          <w:szCs w:val="22"/>
        </w:rPr>
        <w:t>1, de 31 de maio de 2019</w:t>
      </w:r>
    </w:p>
    <w:p w14:paraId="16D5DAF1" w14:textId="77777777" w:rsidR="00270C81" w:rsidRDefault="001A6619">
      <w:pPr>
        <w:jc w:val="center"/>
        <w:rPr>
          <w:rFonts w:ascii="Arial" w:hAnsi="Arial" w:cs="Arial"/>
          <w:b/>
          <w:sz w:val="22"/>
          <w:szCs w:val="22"/>
        </w:rPr>
      </w:pPr>
      <w:r>
        <w:rPr>
          <w:rFonts w:ascii="Arial" w:hAnsi="Arial" w:cs="Arial"/>
          <w:b/>
          <w:sz w:val="22"/>
          <w:szCs w:val="22"/>
        </w:rPr>
        <w:t>(versão resumida)</w:t>
      </w:r>
    </w:p>
    <w:p w14:paraId="253D19F5" w14:textId="77777777" w:rsidR="00270C81" w:rsidRDefault="001A6619">
      <w:pPr>
        <w:ind w:left="4482" w:right="146"/>
        <w:jc w:val="both"/>
        <w:rPr>
          <w:rFonts w:ascii="Arial" w:hAnsi="Arial" w:cs="Arial"/>
          <w:i/>
          <w:sz w:val="20"/>
          <w:szCs w:val="20"/>
        </w:rPr>
      </w:pPr>
      <w:r>
        <w:rPr>
          <w:rFonts w:ascii="Arial" w:hAnsi="Arial" w:cs="Arial"/>
          <w:i/>
          <w:sz w:val="20"/>
          <w:szCs w:val="20"/>
        </w:rPr>
        <w:t>Estabelece os procedimentos de gestão de documentos, processos e arquivos pelo Sistema Eletrônico de Informações – SEI, no âmbito da Secretaria e das Zonas Eleitorais do Tribunal Regional Eleitoral de São Paulo.</w:t>
      </w:r>
    </w:p>
    <w:p w14:paraId="34198DA4" w14:textId="77777777" w:rsidR="00270C81" w:rsidRDefault="00270C81">
      <w:pPr>
        <w:rPr>
          <w:rFonts w:ascii="Arial" w:hAnsi="Arial" w:cs="Arial"/>
          <w:i/>
          <w:sz w:val="20"/>
          <w:szCs w:val="20"/>
        </w:rPr>
      </w:pPr>
    </w:p>
    <w:p w14:paraId="535BAAE9" w14:textId="77777777" w:rsidR="00270C81" w:rsidRDefault="001A6619">
      <w:pPr>
        <w:ind w:left="940"/>
        <w:jc w:val="both"/>
        <w:rPr>
          <w:rFonts w:ascii="Arial" w:hAnsi="Arial" w:cs="Arial"/>
          <w:sz w:val="20"/>
          <w:szCs w:val="20"/>
        </w:rPr>
      </w:pPr>
      <w:r>
        <w:rPr>
          <w:rFonts w:ascii="Arial" w:hAnsi="Arial" w:cs="Arial"/>
          <w:b/>
          <w:sz w:val="20"/>
          <w:szCs w:val="20"/>
        </w:rPr>
        <w:t>O DIRETOR-GERAL DO TRIBUNAL REGIONAL ELEITORAL DE SÃO PAULO</w:t>
      </w:r>
      <w:r>
        <w:rPr>
          <w:rFonts w:ascii="Arial" w:hAnsi="Arial" w:cs="Arial"/>
          <w:sz w:val="20"/>
          <w:szCs w:val="20"/>
        </w:rPr>
        <w:t>, no uso de suas atribuições, e tendo em vista o disposto na Portaria TRE-SP nº 170/2019, que instituiu o SEI- Sistema Eletrônico de Informações no âmbito do Tribunal Regional Eleitoral de São Paulo,</w:t>
      </w:r>
    </w:p>
    <w:p w14:paraId="7EB8A0C8" w14:textId="77777777" w:rsidR="00270C81" w:rsidRDefault="00270C81">
      <w:pPr>
        <w:ind w:left="940"/>
        <w:rPr>
          <w:rFonts w:ascii="Arial" w:hAnsi="Arial" w:cs="Arial"/>
          <w:b/>
          <w:sz w:val="20"/>
          <w:szCs w:val="20"/>
        </w:rPr>
      </w:pPr>
    </w:p>
    <w:p w14:paraId="0BFD0754" w14:textId="77777777" w:rsidR="00270C81" w:rsidRDefault="001A6619">
      <w:pPr>
        <w:ind w:left="940"/>
        <w:rPr>
          <w:rFonts w:ascii="Arial" w:hAnsi="Arial" w:cs="Arial"/>
          <w:b/>
          <w:sz w:val="20"/>
          <w:szCs w:val="20"/>
        </w:rPr>
      </w:pPr>
      <w:r>
        <w:rPr>
          <w:rFonts w:ascii="Arial" w:hAnsi="Arial" w:cs="Arial"/>
          <w:b/>
          <w:sz w:val="20"/>
          <w:szCs w:val="20"/>
        </w:rPr>
        <w:t>RESOLVE:</w:t>
      </w:r>
    </w:p>
    <w:p w14:paraId="050EDFEF" w14:textId="77777777" w:rsidR="00270C81" w:rsidRDefault="001A6619">
      <w:pPr>
        <w:ind w:left="1651"/>
        <w:rPr>
          <w:rFonts w:ascii="Arial" w:hAnsi="Arial" w:cs="Arial"/>
          <w:b/>
          <w:sz w:val="20"/>
          <w:szCs w:val="20"/>
        </w:rPr>
      </w:pPr>
      <w:bookmarkStart w:id="25" w:name="_2xcytpi" w:colFirst="0" w:colLast="0"/>
      <w:bookmarkEnd w:id="25"/>
      <w:r>
        <w:rPr>
          <w:rFonts w:ascii="Arial" w:hAnsi="Arial" w:cs="Arial"/>
          <w:b/>
          <w:sz w:val="20"/>
          <w:szCs w:val="20"/>
        </w:rPr>
        <w:t>(...)</w:t>
      </w:r>
    </w:p>
    <w:p w14:paraId="26B19311" w14:textId="77777777" w:rsidR="00270C81" w:rsidRDefault="001A6619">
      <w:pPr>
        <w:ind w:left="993" w:right="1867"/>
        <w:jc w:val="center"/>
        <w:rPr>
          <w:rFonts w:ascii="Arial" w:hAnsi="Arial" w:cs="Arial"/>
          <w:sz w:val="20"/>
          <w:szCs w:val="20"/>
        </w:rPr>
      </w:pPr>
      <w:bookmarkStart w:id="26" w:name="_1ci93xb" w:colFirst="0" w:colLast="0"/>
      <w:bookmarkEnd w:id="26"/>
      <w:r>
        <w:rPr>
          <w:rFonts w:ascii="Arial" w:hAnsi="Arial" w:cs="Arial"/>
          <w:sz w:val="20"/>
          <w:szCs w:val="20"/>
        </w:rPr>
        <w:t>Seção III</w:t>
      </w:r>
    </w:p>
    <w:p w14:paraId="0563B258" w14:textId="77777777" w:rsidR="00270C81" w:rsidRDefault="001A6619">
      <w:pPr>
        <w:ind w:left="993" w:right="1866"/>
        <w:jc w:val="center"/>
        <w:rPr>
          <w:rFonts w:ascii="Arial" w:hAnsi="Arial" w:cs="Arial"/>
          <w:sz w:val="20"/>
          <w:szCs w:val="20"/>
        </w:rPr>
      </w:pPr>
      <w:r>
        <w:rPr>
          <w:rFonts w:ascii="Arial" w:hAnsi="Arial" w:cs="Arial"/>
          <w:sz w:val="20"/>
          <w:szCs w:val="20"/>
        </w:rPr>
        <w:t>Dos usuários externos</w:t>
      </w:r>
    </w:p>
    <w:p w14:paraId="5CBD922A" w14:textId="77777777" w:rsidR="00270C81" w:rsidRDefault="001A6619">
      <w:pPr>
        <w:ind w:right="130"/>
        <w:jc w:val="both"/>
        <w:rPr>
          <w:rFonts w:ascii="Arial" w:hAnsi="Arial" w:cs="Arial"/>
          <w:sz w:val="20"/>
          <w:szCs w:val="20"/>
        </w:rPr>
      </w:pPr>
      <w:r>
        <w:rPr>
          <w:rFonts w:ascii="Arial" w:hAnsi="Arial" w:cs="Arial"/>
          <w:b/>
          <w:sz w:val="20"/>
          <w:szCs w:val="20"/>
        </w:rPr>
        <w:t xml:space="preserve">Art. 15. </w:t>
      </w:r>
      <w:r>
        <w:rPr>
          <w:rFonts w:ascii="Arial" w:hAnsi="Arial" w:cs="Arial"/>
          <w:sz w:val="20"/>
          <w:szCs w:val="20"/>
        </w:rPr>
        <w:t xml:space="preserve">O credenciamento de usuários(as) externos(as) no SEI TRE-SP é realizado por meio de formulário próprio, disponível no sítio eletrônico deste Tribunal, em página específica, e se destina a pessoas naturais que, em nome próprio ou como representantes legais de pessoas naturais e jurídicas, participem em processos administrativos junto ao TRE-SP para: </w:t>
      </w:r>
      <w:r>
        <w:rPr>
          <w:rFonts w:ascii="Arial" w:hAnsi="Arial" w:cs="Arial"/>
          <w:color w:val="4471C4"/>
          <w:sz w:val="20"/>
          <w:szCs w:val="20"/>
        </w:rPr>
        <w:t>(Redação dada pela IN nº 01/2020 e pela IN nº 01/2023)</w:t>
      </w:r>
    </w:p>
    <w:p w14:paraId="6F9D37F0" w14:textId="77777777" w:rsidR="00270C81" w:rsidRDefault="001A6619" w:rsidP="00970F61">
      <w:pPr>
        <w:widowControl w:val="0"/>
        <w:numPr>
          <w:ilvl w:val="0"/>
          <w:numId w:val="14"/>
        </w:numPr>
        <w:tabs>
          <w:tab w:val="left" w:pos="993"/>
        </w:tabs>
        <w:spacing w:after="0" w:line="240" w:lineRule="auto"/>
        <w:ind w:left="993" w:right="268" w:hanging="426"/>
        <w:jc w:val="both"/>
      </w:pPr>
      <w:r>
        <w:rPr>
          <w:rFonts w:ascii="Arial" w:hAnsi="Arial" w:cs="Arial"/>
          <w:sz w:val="20"/>
          <w:szCs w:val="20"/>
        </w:rPr>
        <w:t>acompanhar a tramitação dos processos de seu interesse e visualizar seu conteúdo, parcial ou integral, por prazo determinado, se for o caso, mediante disponibilização da unidade responsável pela informação</w:t>
      </w:r>
      <w:r>
        <w:rPr>
          <w:rFonts w:ascii="Arial" w:hAnsi="Arial" w:cs="Arial"/>
          <w:color w:val="2D74B5"/>
          <w:sz w:val="20"/>
          <w:szCs w:val="20"/>
        </w:rPr>
        <w:t>; (Redação dada pela IN nº 01/2020)</w:t>
      </w:r>
    </w:p>
    <w:p w14:paraId="7D77D47D" w14:textId="77777777" w:rsidR="00270C81" w:rsidRDefault="001A6619" w:rsidP="00970F61">
      <w:pPr>
        <w:widowControl w:val="0"/>
        <w:numPr>
          <w:ilvl w:val="0"/>
          <w:numId w:val="14"/>
        </w:numPr>
        <w:tabs>
          <w:tab w:val="left" w:pos="993"/>
        </w:tabs>
        <w:spacing w:after="0" w:line="240" w:lineRule="auto"/>
        <w:ind w:left="993" w:right="281" w:hanging="426"/>
        <w:jc w:val="both"/>
      </w:pPr>
      <w:r>
        <w:rPr>
          <w:rFonts w:ascii="Arial" w:hAnsi="Arial" w:cs="Arial"/>
          <w:sz w:val="20"/>
          <w:szCs w:val="20"/>
        </w:rPr>
        <w:t xml:space="preserve">receber comunicações, notificações e intimações relativas aos processos em que figure como parte ou interessado(a); </w:t>
      </w:r>
      <w:r>
        <w:rPr>
          <w:rFonts w:ascii="Arial" w:hAnsi="Arial" w:cs="Arial"/>
          <w:color w:val="2D74B5"/>
          <w:sz w:val="20"/>
          <w:szCs w:val="20"/>
        </w:rPr>
        <w:t>(Redação dada pela IN nº 01/2020</w:t>
      </w:r>
      <w:r>
        <w:rPr>
          <w:rFonts w:ascii="Arial" w:hAnsi="Arial" w:cs="Arial"/>
          <w:color w:val="4471C4"/>
          <w:sz w:val="20"/>
          <w:szCs w:val="20"/>
        </w:rPr>
        <w:t xml:space="preserve"> e pela IN nº 01/2023</w:t>
      </w:r>
      <w:r>
        <w:rPr>
          <w:rFonts w:ascii="Arial" w:hAnsi="Arial" w:cs="Arial"/>
          <w:color w:val="2D74B5"/>
          <w:sz w:val="20"/>
          <w:szCs w:val="20"/>
        </w:rPr>
        <w:t>)</w:t>
      </w:r>
    </w:p>
    <w:p w14:paraId="791FCB99" w14:textId="77777777" w:rsidR="00270C81" w:rsidRDefault="001A6619" w:rsidP="00970F61">
      <w:pPr>
        <w:widowControl w:val="0"/>
        <w:numPr>
          <w:ilvl w:val="0"/>
          <w:numId w:val="14"/>
        </w:numPr>
        <w:tabs>
          <w:tab w:val="left" w:pos="993"/>
        </w:tabs>
        <w:spacing w:after="0" w:line="240" w:lineRule="auto"/>
        <w:ind w:left="993" w:right="143" w:hanging="426"/>
        <w:jc w:val="both"/>
      </w:pPr>
      <w:r>
        <w:rPr>
          <w:rFonts w:ascii="Arial" w:hAnsi="Arial" w:cs="Arial"/>
          <w:sz w:val="20"/>
          <w:szCs w:val="20"/>
        </w:rPr>
        <w:t>assinar contratos, atas de registro de preços, convênios, termos, acordos e outros instrumentos celebrados com o TRE-SP;</w:t>
      </w:r>
      <w:r>
        <w:rPr>
          <w:rFonts w:ascii="Arial" w:hAnsi="Arial" w:cs="Arial"/>
          <w:color w:val="2D74B5"/>
          <w:sz w:val="20"/>
          <w:szCs w:val="20"/>
        </w:rPr>
        <w:t xml:space="preserve"> (Redação dada pela </w:t>
      </w:r>
      <w:r>
        <w:rPr>
          <w:rFonts w:ascii="Arial" w:hAnsi="Arial" w:cs="Arial"/>
          <w:color w:val="4471C4"/>
          <w:sz w:val="20"/>
          <w:szCs w:val="20"/>
        </w:rPr>
        <w:t>IN 01/2023</w:t>
      </w:r>
      <w:r>
        <w:rPr>
          <w:rFonts w:ascii="Arial" w:hAnsi="Arial" w:cs="Arial"/>
          <w:color w:val="2D74B5"/>
          <w:sz w:val="20"/>
          <w:szCs w:val="20"/>
        </w:rPr>
        <w:t>)</w:t>
      </w:r>
    </w:p>
    <w:p w14:paraId="53D2A717" w14:textId="77777777" w:rsidR="00270C81" w:rsidRDefault="001A6619" w:rsidP="00970F61">
      <w:pPr>
        <w:widowControl w:val="0"/>
        <w:numPr>
          <w:ilvl w:val="0"/>
          <w:numId w:val="14"/>
        </w:numPr>
        <w:tabs>
          <w:tab w:val="left" w:pos="993"/>
        </w:tabs>
        <w:spacing w:after="0" w:line="240" w:lineRule="auto"/>
        <w:ind w:left="993" w:hanging="426"/>
        <w:jc w:val="both"/>
      </w:pPr>
      <w:r>
        <w:rPr>
          <w:rFonts w:ascii="Arial" w:hAnsi="Arial" w:cs="Arial"/>
          <w:sz w:val="20"/>
          <w:szCs w:val="20"/>
        </w:rPr>
        <w:t xml:space="preserve">peticionar eletronicamente. </w:t>
      </w:r>
      <w:r>
        <w:rPr>
          <w:rFonts w:ascii="Arial" w:hAnsi="Arial" w:cs="Arial"/>
          <w:color w:val="4471C4"/>
          <w:sz w:val="20"/>
          <w:szCs w:val="20"/>
        </w:rPr>
        <w:t>(Redação dada pela IN nº 01/2020)</w:t>
      </w:r>
    </w:p>
    <w:p w14:paraId="5360F698" w14:textId="77777777" w:rsidR="00270C81" w:rsidRDefault="001A6619">
      <w:pPr>
        <w:ind w:right="155"/>
        <w:jc w:val="both"/>
        <w:rPr>
          <w:rFonts w:ascii="Arial" w:hAnsi="Arial" w:cs="Arial"/>
          <w:sz w:val="20"/>
          <w:szCs w:val="20"/>
        </w:rPr>
      </w:pPr>
      <w:r>
        <w:rPr>
          <w:rFonts w:ascii="Arial" w:hAnsi="Arial" w:cs="Arial"/>
          <w:sz w:val="20"/>
          <w:szCs w:val="20"/>
        </w:rPr>
        <w:t>§ 1º Magistrados(as), servidores(as) ativos(as), exceto os(as) removidos(as), estagiários(as) e colaboradores(as) não poderão se cadastrar como usuários(as) externos.</w:t>
      </w:r>
      <w:r>
        <w:rPr>
          <w:rFonts w:ascii="Arial" w:hAnsi="Arial" w:cs="Arial"/>
          <w:color w:val="4471C4"/>
          <w:sz w:val="20"/>
          <w:szCs w:val="20"/>
        </w:rPr>
        <w:t xml:space="preserve"> (Redação dada pela IN nº 01/2020)</w:t>
      </w:r>
    </w:p>
    <w:p w14:paraId="49E10BDF" w14:textId="77777777" w:rsidR="00270C81" w:rsidRDefault="001A6619">
      <w:pPr>
        <w:ind w:right="155"/>
        <w:jc w:val="both"/>
        <w:rPr>
          <w:rFonts w:ascii="Arial" w:hAnsi="Arial" w:cs="Arial"/>
          <w:sz w:val="20"/>
          <w:szCs w:val="20"/>
        </w:rPr>
      </w:pPr>
      <w:r>
        <w:rPr>
          <w:rFonts w:ascii="Arial" w:hAnsi="Arial" w:cs="Arial"/>
          <w:sz w:val="20"/>
          <w:szCs w:val="20"/>
        </w:rPr>
        <w:t>§ 2º O credenciamento de usuário(a) externo(a) é ato pessoal e intransferível e dar-se-á a partir de solicitação efetuada no sítio eletrônico do TRE-SP, seguida de envio da documentação exigida, nos termos do art. 16.</w:t>
      </w:r>
      <w:r>
        <w:rPr>
          <w:rFonts w:ascii="Arial" w:hAnsi="Arial" w:cs="Arial"/>
          <w:color w:val="4471C4"/>
          <w:sz w:val="20"/>
          <w:szCs w:val="20"/>
        </w:rPr>
        <w:t xml:space="preserve"> (Redação dada pela IN nº 01/2020)</w:t>
      </w:r>
    </w:p>
    <w:p w14:paraId="59913E01" w14:textId="77777777" w:rsidR="00270C81" w:rsidRDefault="001A6619">
      <w:pPr>
        <w:ind w:right="266"/>
        <w:jc w:val="both"/>
        <w:rPr>
          <w:rFonts w:ascii="Arial" w:hAnsi="Arial" w:cs="Arial"/>
          <w:sz w:val="20"/>
          <w:szCs w:val="20"/>
        </w:rPr>
      </w:pPr>
      <w:r>
        <w:rPr>
          <w:rFonts w:ascii="Arial" w:hAnsi="Arial" w:cs="Arial"/>
          <w:sz w:val="20"/>
          <w:szCs w:val="20"/>
        </w:rPr>
        <w:t xml:space="preserve">§ 3º É vedado ao(à) usuário(a) externo(a) cadastrar-se mais de uma vez no sistema. Em caso de necessidade de alteração de dados, o usuário externo deverá atualizar o seu cadastro, por meio de  requerimento próprio enviado pelo sistema de peticionamento eletrônico ou, se for o caso, entregue no Protocolo Geral ou nas unidades cartorárias. </w:t>
      </w:r>
      <w:r>
        <w:rPr>
          <w:rFonts w:ascii="Arial" w:hAnsi="Arial" w:cs="Arial"/>
          <w:color w:val="4471C4"/>
          <w:sz w:val="20"/>
          <w:szCs w:val="20"/>
        </w:rPr>
        <w:t>(Redação dada pela IN nº 01/2020 e pela IN nº 01/2023)</w:t>
      </w:r>
    </w:p>
    <w:p w14:paraId="34049DF5" w14:textId="77777777" w:rsidR="00270C81" w:rsidRDefault="001A6619">
      <w:pPr>
        <w:ind w:right="155"/>
        <w:jc w:val="both"/>
        <w:rPr>
          <w:rFonts w:ascii="Arial" w:hAnsi="Arial" w:cs="Arial"/>
          <w:sz w:val="20"/>
          <w:szCs w:val="20"/>
        </w:rPr>
      </w:pPr>
      <w:r>
        <w:rPr>
          <w:rFonts w:ascii="Arial" w:hAnsi="Arial" w:cs="Arial"/>
          <w:sz w:val="20"/>
          <w:szCs w:val="20"/>
        </w:rPr>
        <w:lastRenderedPageBreak/>
        <w:t xml:space="preserve">§ 4º O credenciamento está condicionado à aceitação dos termos e condições previstas nesta e nas demais normas aplicáveis ao processo eletrônico, em especial, o Decreto nº 8.539, de 8 de outubro de 2015, e tem como consequência a responsabilidade do usuário pelo uso indevido das ações efetuadas, as quais são passíveis de apuração de responsabilidade civil, penal e administrativa. </w:t>
      </w:r>
      <w:r>
        <w:rPr>
          <w:rFonts w:ascii="Arial" w:hAnsi="Arial" w:cs="Arial"/>
          <w:color w:val="4471C4"/>
          <w:sz w:val="20"/>
          <w:szCs w:val="20"/>
        </w:rPr>
        <w:t>(Redação dada pela IN nº 01/2020)</w:t>
      </w:r>
    </w:p>
    <w:p w14:paraId="302C8191" w14:textId="77777777" w:rsidR="00270C81" w:rsidRDefault="001A6619">
      <w:pPr>
        <w:ind w:right="146"/>
        <w:jc w:val="both"/>
        <w:rPr>
          <w:rFonts w:ascii="Arial" w:hAnsi="Arial" w:cs="Arial"/>
          <w:sz w:val="20"/>
          <w:szCs w:val="20"/>
        </w:rPr>
      </w:pPr>
      <w:r>
        <w:rPr>
          <w:rFonts w:ascii="Arial" w:hAnsi="Arial" w:cs="Arial"/>
          <w:sz w:val="20"/>
          <w:szCs w:val="20"/>
        </w:rPr>
        <w:t>§ 5º A autorização do credenciamento de usuário(a) externo(a) e a consequente liberação dos serviços disponíveis no SEI TRE-SP dependem de prévia aprovação da unidade gestora do processo de interesse do(a) solicitante.</w:t>
      </w:r>
      <w:r>
        <w:rPr>
          <w:rFonts w:ascii="Arial" w:hAnsi="Arial" w:cs="Arial"/>
          <w:color w:val="4471C4"/>
          <w:sz w:val="20"/>
          <w:szCs w:val="20"/>
        </w:rPr>
        <w:t xml:space="preserve"> (Redação dada pela IN nº 01/2023)</w:t>
      </w:r>
    </w:p>
    <w:p w14:paraId="36736F0B" w14:textId="77777777" w:rsidR="00270C81" w:rsidRDefault="001A6619">
      <w:pPr>
        <w:ind w:right="146"/>
        <w:jc w:val="both"/>
        <w:rPr>
          <w:rFonts w:ascii="Arial" w:hAnsi="Arial" w:cs="Arial"/>
          <w:sz w:val="20"/>
          <w:szCs w:val="20"/>
        </w:rPr>
      </w:pPr>
      <w:r>
        <w:rPr>
          <w:rFonts w:ascii="Arial" w:hAnsi="Arial" w:cs="Arial"/>
          <w:sz w:val="20"/>
          <w:szCs w:val="20"/>
        </w:rPr>
        <w:t>§ 6º A autorização para o credenciamento de usuário(a) externo(a) poderá ser indeferida no caso de não apresentação de documentação obrigatória ou complementar.</w:t>
      </w:r>
      <w:r>
        <w:rPr>
          <w:rFonts w:ascii="Arial" w:hAnsi="Arial" w:cs="Arial"/>
          <w:color w:val="4471C4"/>
          <w:sz w:val="20"/>
          <w:szCs w:val="20"/>
        </w:rPr>
        <w:t xml:space="preserve"> (Redação dada pela IN nº 01/2023)</w:t>
      </w:r>
    </w:p>
    <w:p w14:paraId="0577CAE6" w14:textId="77777777" w:rsidR="00270C81" w:rsidRDefault="001A6619">
      <w:pPr>
        <w:ind w:right="146"/>
        <w:jc w:val="both"/>
        <w:rPr>
          <w:rFonts w:ascii="Arial" w:hAnsi="Arial" w:cs="Arial"/>
          <w:sz w:val="20"/>
          <w:szCs w:val="20"/>
        </w:rPr>
      </w:pPr>
      <w:r>
        <w:rPr>
          <w:rFonts w:ascii="Arial" w:hAnsi="Arial" w:cs="Arial"/>
          <w:sz w:val="20"/>
          <w:szCs w:val="20"/>
        </w:rPr>
        <w:t>§ 7º O descredenciamento de usuário(a) externo (a) dar-se-á:</w:t>
      </w:r>
      <w:r>
        <w:rPr>
          <w:rFonts w:ascii="Arial" w:hAnsi="Arial" w:cs="Arial"/>
          <w:color w:val="4471C4"/>
          <w:sz w:val="20"/>
          <w:szCs w:val="20"/>
        </w:rPr>
        <w:t xml:space="preserve"> (Redação dada pela IN nº 01/2023)</w:t>
      </w:r>
    </w:p>
    <w:p w14:paraId="5FAF7B1F" w14:textId="77777777" w:rsidR="00270C81" w:rsidRDefault="00270C81">
      <w:pPr>
        <w:jc w:val="both"/>
        <w:rPr>
          <w:rFonts w:ascii="Arial" w:hAnsi="Arial" w:cs="Arial"/>
          <w:sz w:val="20"/>
          <w:szCs w:val="20"/>
        </w:rPr>
      </w:pPr>
    </w:p>
    <w:p w14:paraId="6A133C7C" w14:textId="77777777" w:rsidR="00270C81" w:rsidRDefault="001A6619" w:rsidP="00970F61">
      <w:pPr>
        <w:widowControl w:val="0"/>
        <w:numPr>
          <w:ilvl w:val="0"/>
          <w:numId w:val="16"/>
        </w:numPr>
        <w:tabs>
          <w:tab w:val="left" w:pos="993"/>
        </w:tabs>
        <w:spacing w:after="0" w:line="240" w:lineRule="auto"/>
        <w:ind w:left="709" w:hanging="142"/>
        <w:jc w:val="both"/>
      </w:pPr>
      <w:r>
        <w:rPr>
          <w:rFonts w:ascii="Arial" w:hAnsi="Arial" w:cs="Arial"/>
          <w:sz w:val="20"/>
          <w:szCs w:val="20"/>
        </w:rPr>
        <w:t xml:space="preserve">por solicitação expressa do(a) usuário(a) ou do órgão ou entidade por ele(ela) representado(a) </w:t>
      </w:r>
      <w:r>
        <w:rPr>
          <w:rFonts w:ascii="Arial" w:hAnsi="Arial" w:cs="Arial"/>
          <w:color w:val="5B9BD5"/>
          <w:sz w:val="20"/>
          <w:szCs w:val="20"/>
        </w:rPr>
        <w:t>(</w:t>
      </w:r>
      <w:r>
        <w:rPr>
          <w:rFonts w:ascii="Arial" w:hAnsi="Arial" w:cs="Arial"/>
          <w:color w:val="4471C4"/>
          <w:sz w:val="20"/>
          <w:szCs w:val="20"/>
        </w:rPr>
        <w:t>Redação dada pela IN nº 01/2023)</w:t>
      </w:r>
    </w:p>
    <w:p w14:paraId="7F045448" w14:textId="77777777" w:rsidR="00270C81" w:rsidRDefault="001A6619" w:rsidP="00970F61">
      <w:pPr>
        <w:widowControl w:val="0"/>
        <w:numPr>
          <w:ilvl w:val="0"/>
          <w:numId w:val="16"/>
        </w:numPr>
        <w:tabs>
          <w:tab w:val="left" w:pos="993"/>
        </w:tabs>
        <w:spacing w:after="0" w:line="240" w:lineRule="auto"/>
        <w:ind w:hanging="1224"/>
        <w:jc w:val="both"/>
      </w:pPr>
      <w:r>
        <w:rPr>
          <w:rFonts w:ascii="Arial" w:hAnsi="Arial" w:cs="Arial"/>
          <w:sz w:val="20"/>
          <w:szCs w:val="20"/>
        </w:rPr>
        <w:t>em razão do descumprimento das normas que disciplinam o SEI TRE-SP;</w:t>
      </w:r>
    </w:p>
    <w:p w14:paraId="64225C4B" w14:textId="77777777" w:rsidR="00270C81" w:rsidRDefault="001A6619" w:rsidP="00970F61">
      <w:pPr>
        <w:widowControl w:val="0"/>
        <w:numPr>
          <w:ilvl w:val="0"/>
          <w:numId w:val="16"/>
        </w:numPr>
        <w:tabs>
          <w:tab w:val="left" w:pos="993"/>
        </w:tabs>
        <w:spacing w:after="0" w:line="240" w:lineRule="auto"/>
        <w:ind w:hanging="1224"/>
        <w:jc w:val="both"/>
      </w:pPr>
      <w:r>
        <w:rPr>
          <w:rFonts w:ascii="Arial" w:hAnsi="Arial" w:cs="Arial"/>
          <w:sz w:val="20"/>
          <w:szCs w:val="20"/>
        </w:rPr>
        <w:t>a critério da Administração, mediante ato motivado.</w:t>
      </w:r>
    </w:p>
    <w:p w14:paraId="153B991E" w14:textId="77777777" w:rsidR="00270C81" w:rsidRDefault="001A6619">
      <w:pPr>
        <w:ind w:right="146"/>
        <w:jc w:val="both"/>
        <w:rPr>
          <w:rFonts w:ascii="Arial" w:hAnsi="Arial" w:cs="Arial"/>
          <w:sz w:val="20"/>
          <w:szCs w:val="20"/>
        </w:rPr>
      </w:pPr>
      <w:r>
        <w:rPr>
          <w:rFonts w:ascii="Arial" w:hAnsi="Arial" w:cs="Arial"/>
          <w:sz w:val="20"/>
          <w:szCs w:val="20"/>
        </w:rPr>
        <w:t xml:space="preserve">§ 8º As unidades gestoras deverão informar aos(às) usuários(as) externos(as) quanto ao prazo para cumprimento dos atos mencionados no inciso III do </w:t>
      </w:r>
      <w:r>
        <w:rPr>
          <w:rFonts w:ascii="Arial" w:hAnsi="Arial" w:cs="Arial"/>
          <w:i/>
          <w:sz w:val="20"/>
          <w:szCs w:val="20"/>
        </w:rPr>
        <w:t>caput</w:t>
      </w:r>
      <w:r>
        <w:rPr>
          <w:rFonts w:ascii="Arial" w:hAnsi="Arial" w:cs="Arial"/>
          <w:sz w:val="20"/>
          <w:szCs w:val="20"/>
        </w:rPr>
        <w:t>.</w:t>
      </w:r>
      <w:r>
        <w:rPr>
          <w:rFonts w:ascii="Arial" w:hAnsi="Arial" w:cs="Arial"/>
          <w:color w:val="4471C4"/>
          <w:sz w:val="20"/>
          <w:szCs w:val="20"/>
        </w:rPr>
        <w:t xml:space="preserve"> (Redação dada pela IN nº 01/2023)</w:t>
      </w:r>
    </w:p>
    <w:p w14:paraId="2A6DCEA5" w14:textId="77777777" w:rsidR="00270C81" w:rsidRDefault="001A6619">
      <w:pPr>
        <w:ind w:right="86"/>
        <w:rPr>
          <w:rFonts w:ascii="Arial" w:hAnsi="Arial" w:cs="Arial"/>
          <w:sz w:val="20"/>
          <w:szCs w:val="20"/>
        </w:rPr>
      </w:pPr>
      <w:r>
        <w:rPr>
          <w:rFonts w:ascii="Arial" w:hAnsi="Arial" w:cs="Arial"/>
          <w:b/>
          <w:sz w:val="20"/>
          <w:szCs w:val="20"/>
        </w:rPr>
        <w:t xml:space="preserve">Art. 16. </w:t>
      </w:r>
      <w:r>
        <w:rPr>
          <w:rFonts w:ascii="Arial" w:hAnsi="Arial" w:cs="Arial"/>
          <w:sz w:val="20"/>
          <w:szCs w:val="20"/>
        </w:rPr>
        <w:t>Além do cadastro no sítio eletrônico do TRE-SP, o credenciamento exigirá a apresentação dos seguintes documentos:</w:t>
      </w:r>
    </w:p>
    <w:p w14:paraId="519D5300" w14:textId="77777777" w:rsidR="00270C81" w:rsidRDefault="001A6619" w:rsidP="00970F61">
      <w:pPr>
        <w:widowControl w:val="0"/>
        <w:numPr>
          <w:ilvl w:val="0"/>
          <w:numId w:val="15"/>
        </w:numPr>
        <w:spacing w:after="0" w:line="240" w:lineRule="auto"/>
        <w:ind w:left="1418" w:hanging="515"/>
        <w:jc w:val="both"/>
      </w:pPr>
      <w:r>
        <w:rPr>
          <w:rFonts w:ascii="Arial" w:hAnsi="Arial" w:cs="Arial"/>
          <w:sz w:val="20"/>
          <w:szCs w:val="20"/>
        </w:rPr>
        <w:t>No caso de credenciamento de pessoa física:</w:t>
      </w:r>
    </w:p>
    <w:p w14:paraId="1B8616A5" w14:textId="77777777" w:rsidR="00270C81" w:rsidRDefault="001A6619" w:rsidP="00970F61">
      <w:pPr>
        <w:widowControl w:val="0"/>
        <w:numPr>
          <w:ilvl w:val="1"/>
          <w:numId w:val="15"/>
        </w:numPr>
        <w:tabs>
          <w:tab w:val="left" w:pos="2217"/>
        </w:tabs>
        <w:spacing w:after="0" w:line="240" w:lineRule="auto"/>
        <w:ind w:left="1418" w:right="161" w:hanging="515"/>
        <w:jc w:val="both"/>
      </w:pPr>
      <w:r>
        <w:rPr>
          <w:rFonts w:ascii="Arial" w:hAnsi="Arial" w:cs="Arial"/>
          <w:sz w:val="20"/>
          <w:szCs w:val="20"/>
        </w:rPr>
        <w:t>Termo de Declaração de Concordância e Veracidade, conforme modelo do  Anexo I desta Instrução Normativa;</w:t>
      </w:r>
    </w:p>
    <w:p w14:paraId="021F8426" w14:textId="77777777" w:rsidR="00270C81" w:rsidRDefault="001A6619" w:rsidP="00970F61">
      <w:pPr>
        <w:widowControl w:val="0"/>
        <w:numPr>
          <w:ilvl w:val="1"/>
          <w:numId w:val="15"/>
        </w:numPr>
        <w:tabs>
          <w:tab w:val="left" w:pos="2217"/>
        </w:tabs>
        <w:spacing w:after="0" w:line="240" w:lineRule="auto"/>
        <w:ind w:left="1418" w:hanging="515"/>
        <w:jc w:val="both"/>
      </w:pPr>
      <w:r>
        <w:rPr>
          <w:rFonts w:ascii="Arial" w:hAnsi="Arial" w:cs="Arial"/>
          <w:sz w:val="20"/>
          <w:szCs w:val="20"/>
        </w:rPr>
        <w:t>Documento de identificação pessoal com foto;</w:t>
      </w:r>
    </w:p>
    <w:p w14:paraId="0E1D4EDE" w14:textId="77777777" w:rsidR="00270C81" w:rsidRDefault="001A6619" w:rsidP="00970F61">
      <w:pPr>
        <w:widowControl w:val="0"/>
        <w:numPr>
          <w:ilvl w:val="1"/>
          <w:numId w:val="15"/>
        </w:numPr>
        <w:tabs>
          <w:tab w:val="left" w:pos="2217"/>
        </w:tabs>
        <w:spacing w:after="0" w:line="240" w:lineRule="auto"/>
        <w:ind w:left="1418" w:hanging="515"/>
        <w:jc w:val="both"/>
      </w:pPr>
      <w:r>
        <w:rPr>
          <w:rFonts w:ascii="Arial" w:hAnsi="Arial" w:cs="Arial"/>
          <w:sz w:val="20"/>
          <w:szCs w:val="20"/>
        </w:rPr>
        <w:t>Cadastro de Pessoa Física – CPF;</w:t>
      </w:r>
    </w:p>
    <w:p w14:paraId="156762CF" w14:textId="77777777" w:rsidR="00270C81" w:rsidRDefault="001A6619" w:rsidP="00970F61">
      <w:pPr>
        <w:widowControl w:val="0"/>
        <w:numPr>
          <w:ilvl w:val="1"/>
          <w:numId w:val="15"/>
        </w:numPr>
        <w:tabs>
          <w:tab w:val="left" w:pos="2217"/>
        </w:tabs>
        <w:spacing w:after="0" w:line="240" w:lineRule="auto"/>
        <w:ind w:left="1418" w:hanging="515"/>
        <w:jc w:val="both"/>
      </w:pPr>
      <w:r>
        <w:rPr>
          <w:rFonts w:ascii="Arial" w:hAnsi="Arial" w:cs="Arial"/>
          <w:sz w:val="20"/>
          <w:szCs w:val="20"/>
        </w:rPr>
        <w:t>Comprovante de endereço.</w:t>
      </w:r>
    </w:p>
    <w:p w14:paraId="3A46669B" w14:textId="77777777" w:rsidR="00270C81" w:rsidRDefault="001A6619" w:rsidP="00970F61">
      <w:pPr>
        <w:widowControl w:val="0"/>
        <w:numPr>
          <w:ilvl w:val="0"/>
          <w:numId w:val="15"/>
        </w:numPr>
        <w:spacing w:after="0" w:line="240" w:lineRule="auto"/>
        <w:ind w:left="1418" w:hanging="515"/>
        <w:jc w:val="both"/>
      </w:pPr>
      <w:r>
        <w:rPr>
          <w:rFonts w:ascii="Arial" w:hAnsi="Arial" w:cs="Arial"/>
          <w:sz w:val="20"/>
          <w:szCs w:val="20"/>
        </w:rPr>
        <w:t>No caso de credenciamento de pessoa jurídica:</w:t>
      </w:r>
    </w:p>
    <w:p w14:paraId="39DB261F" w14:textId="77777777" w:rsidR="00270C81" w:rsidRDefault="001A6619" w:rsidP="00970F61">
      <w:pPr>
        <w:widowControl w:val="0"/>
        <w:numPr>
          <w:ilvl w:val="1"/>
          <w:numId w:val="15"/>
        </w:numPr>
        <w:tabs>
          <w:tab w:val="left" w:pos="2217"/>
        </w:tabs>
        <w:spacing w:after="0" w:line="240" w:lineRule="auto"/>
        <w:ind w:left="1418" w:right="161" w:hanging="515"/>
        <w:jc w:val="both"/>
      </w:pPr>
      <w:r>
        <w:rPr>
          <w:rFonts w:ascii="Arial" w:hAnsi="Arial" w:cs="Arial"/>
          <w:sz w:val="20"/>
          <w:szCs w:val="20"/>
        </w:rPr>
        <w:t>Termo de Declaração de Concordância e Veracidade, conforme modelo do  Anexo I desta Instrução Normativa;</w:t>
      </w:r>
    </w:p>
    <w:p w14:paraId="275236A0" w14:textId="77777777" w:rsidR="00270C81" w:rsidRDefault="001A6619" w:rsidP="00970F61">
      <w:pPr>
        <w:widowControl w:val="0"/>
        <w:numPr>
          <w:ilvl w:val="1"/>
          <w:numId w:val="15"/>
        </w:numPr>
        <w:tabs>
          <w:tab w:val="left" w:pos="2217"/>
        </w:tabs>
        <w:spacing w:after="0" w:line="240" w:lineRule="auto"/>
        <w:ind w:left="1418" w:hanging="515"/>
        <w:jc w:val="both"/>
      </w:pPr>
      <w:r>
        <w:rPr>
          <w:rFonts w:ascii="Arial" w:hAnsi="Arial" w:cs="Arial"/>
          <w:sz w:val="20"/>
          <w:szCs w:val="20"/>
        </w:rPr>
        <w:t>Documento de identificação pessoal e CPF do representante legal;</w:t>
      </w:r>
    </w:p>
    <w:p w14:paraId="180656EB" w14:textId="77777777" w:rsidR="00270C81" w:rsidRDefault="001A6619" w:rsidP="00970F61">
      <w:pPr>
        <w:widowControl w:val="0"/>
        <w:numPr>
          <w:ilvl w:val="1"/>
          <w:numId w:val="15"/>
        </w:numPr>
        <w:tabs>
          <w:tab w:val="left" w:pos="2217"/>
        </w:tabs>
        <w:spacing w:after="0" w:line="240" w:lineRule="auto"/>
        <w:ind w:left="1418" w:right="152" w:hanging="515"/>
        <w:jc w:val="both"/>
      </w:pPr>
      <w:r>
        <w:rPr>
          <w:rFonts w:ascii="Arial" w:hAnsi="Arial" w:cs="Arial"/>
          <w:sz w:val="20"/>
          <w:szCs w:val="20"/>
        </w:rPr>
        <w:t>Ato constitutivo e suas alterações ou ato constitutivo consolidado, devidamente registrados;</w:t>
      </w:r>
    </w:p>
    <w:p w14:paraId="46413117" w14:textId="77777777" w:rsidR="00270C81" w:rsidRDefault="001A6619" w:rsidP="00970F61">
      <w:pPr>
        <w:widowControl w:val="0"/>
        <w:numPr>
          <w:ilvl w:val="1"/>
          <w:numId w:val="15"/>
        </w:numPr>
        <w:tabs>
          <w:tab w:val="left" w:pos="2217"/>
        </w:tabs>
        <w:spacing w:after="0" w:line="240" w:lineRule="auto"/>
        <w:ind w:left="1418" w:right="146" w:hanging="515"/>
        <w:jc w:val="both"/>
      </w:pPr>
      <w:r>
        <w:rPr>
          <w:rFonts w:ascii="Arial" w:hAnsi="Arial" w:cs="Arial"/>
          <w:sz w:val="20"/>
          <w:szCs w:val="20"/>
        </w:rPr>
        <w:t>Ato de nomeação ou eleição de dirigentes, devidamente registrado, e procuração, se for o caso;</w:t>
      </w:r>
    </w:p>
    <w:p w14:paraId="4E051047" w14:textId="77777777" w:rsidR="00270C81" w:rsidRDefault="001A6619" w:rsidP="00970F61">
      <w:pPr>
        <w:widowControl w:val="0"/>
        <w:numPr>
          <w:ilvl w:val="1"/>
          <w:numId w:val="15"/>
        </w:numPr>
        <w:tabs>
          <w:tab w:val="left" w:pos="2217"/>
        </w:tabs>
        <w:spacing w:after="0" w:line="240" w:lineRule="auto"/>
        <w:ind w:left="1418" w:hanging="515"/>
        <w:jc w:val="both"/>
      </w:pPr>
      <w:r>
        <w:rPr>
          <w:rFonts w:ascii="Arial" w:hAnsi="Arial" w:cs="Arial"/>
          <w:sz w:val="20"/>
          <w:szCs w:val="20"/>
        </w:rPr>
        <w:t>Comprovante de inscrição no Cadastro Nacional de Pessoa Jurídica- CNPJ;</w:t>
      </w:r>
    </w:p>
    <w:p w14:paraId="334E543A" w14:textId="77777777" w:rsidR="00270C81" w:rsidRDefault="001A6619" w:rsidP="00970F61">
      <w:pPr>
        <w:widowControl w:val="0"/>
        <w:numPr>
          <w:ilvl w:val="1"/>
          <w:numId w:val="15"/>
        </w:numPr>
        <w:tabs>
          <w:tab w:val="left" w:pos="2217"/>
        </w:tabs>
        <w:spacing w:after="0" w:line="240" w:lineRule="auto"/>
        <w:ind w:left="1418" w:hanging="515"/>
        <w:jc w:val="both"/>
      </w:pPr>
      <w:r>
        <w:rPr>
          <w:rFonts w:ascii="Arial" w:hAnsi="Arial" w:cs="Arial"/>
          <w:sz w:val="20"/>
          <w:szCs w:val="20"/>
        </w:rPr>
        <w:t>Comprovante de endereço.</w:t>
      </w:r>
    </w:p>
    <w:p w14:paraId="5F020624" w14:textId="77777777" w:rsidR="00270C81" w:rsidRDefault="001A6619">
      <w:pPr>
        <w:ind w:right="260"/>
        <w:jc w:val="both"/>
        <w:rPr>
          <w:rFonts w:ascii="Arial" w:hAnsi="Arial" w:cs="Arial"/>
          <w:sz w:val="20"/>
          <w:szCs w:val="20"/>
        </w:rPr>
      </w:pPr>
      <w:r>
        <w:rPr>
          <w:rFonts w:ascii="Arial" w:hAnsi="Arial" w:cs="Arial"/>
          <w:sz w:val="20"/>
          <w:szCs w:val="20"/>
        </w:rPr>
        <w:t>§1º Os documentos de que tratam os incisos I e II do ‘caput’ deste artigo deverão ser digitalizados</w:t>
      </w:r>
    </w:p>
    <w:p w14:paraId="6BB28172" w14:textId="77777777" w:rsidR="00270C81" w:rsidRDefault="001A6619">
      <w:pPr>
        <w:ind w:right="260"/>
        <w:jc w:val="both"/>
        <w:rPr>
          <w:rFonts w:ascii="Arial" w:hAnsi="Arial" w:cs="Arial"/>
          <w:sz w:val="20"/>
          <w:szCs w:val="20"/>
        </w:rPr>
      </w:pPr>
      <w:r>
        <w:rPr>
          <w:rFonts w:ascii="Arial" w:hAnsi="Arial" w:cs="Arial"/>
          <w:sz w:val="20"/>
          <w:szCs w:val="20"/>
        </w:rPr>
        <w:t>e enviados para a Seção de Protocolo Administrativo e Expedição - SEPAE, para o e-</w:t>
      </w:r>
    </w:p>
    <w:p w14:paraId="3A1CE19C" w14:textId="77777777" w:rsidR="00270C81" w:rsidRDefault="001A6619">
      <w:pPr>
        <w:ind w:right="260"/>
        <w:jc w:val="both"/>
        <w:rPr>
          <w:rFonts w:ascii="Arial" w:hAnsi="Arial" w:cs="Arial"/>
          <w:sz w:val="20"/>
          <w:szCs w:val="20"/>
        </w:rPr>
      </w:pPr>
      <w:r>
        <w:rPr>
          <w:rFonts w:ascii="Arial" w:hAnsi="Arial" w:cs="Arial"/>
          <w:sz w:val="20"/>
          <w:szCs w:val="20"/>
        </w:rPr>
        <w:t>mail cadastrosei@tre-sp.jus.br, ou diretamente para o endereço eletrônico da unidade cartorária,</w:t>
      </w:r>
    </w:p>
    <w:p w14:paraId="0107E66E" w14:textId="77777777" w:rsidR="00270C81" w:rsidRDefault="001A6619">
      <w:pPr>
        <w:ind w:right="260"/>
        <w:jc w:val="both"/>
        <w:rPr>
          <w:rFonts w:ascii="Arial" w:hAnsi="Arial" w:cs="Arial"/>
          <w:sz w:val="20"/>
          <w:szCs w:val="20"/>
        </w:rPr>
      </w:pPr>
      <w:r>
        <w:rPr>
          <w:rFonts w:ascii="Arial" w:hAnsi="Arial" w:cs="Arial"/>
          <w:sz w:val="20"/>
          <w:szCs w:val="20"/>
        </w:rPr>
        <w:t xml:space="preserve">indicando-se os motivos que ensejam a solicitação de cadastro no sistema. </w:t>
      </w:r>
      <w:r>
        <w:rPr>
          <w:rFonts w:ascii="Arial" w:hAnsi="Arial" w:cs="Arial"/>
          <w:color w:val="4471C4"/>
          <w:sz w:val="20"/>
          <w:szCs w:val="20"/>
        </w:rPr>
        <w:t>(Redação dada pela IN nº 01/2020 e pela IN nº 01/2023)</w:t>
      </w:r>
    </w:p>
    <w:p w14:paraId="271FCBC0" w14:textId="77777777" w:rsidR="00270C81" w:rsidRDefault="001A6619">
      <w:pPr>
        <w:ind w:right="267"/>
        <w:jc w:val="both"/>
        <w:rPr>
          <w:rFonts w:ascii="Arial" w:hAnsi="Arial" w:cs="Arial"/>
          <w:sz w:val="20"/>
          <w:szCs w:val="20"/>
        </w:rPr>
      </w:pPr>
      <w:r>
        <w:rPr>
          <w:rFonts w:ascii="Arial" w:hAnsi="Arial" w:cs="Arial"/>
          <w:sz w:val="20"/>
          <w:szCs w:val="20"/>
        </w:rPr>
        <w:t xml:space="preserve">§ 2º A documentação poderá ser apresentada diretamente à unidade gestora do processo de interesse do solicitante, por solicitação desta, que será responsável pela criação do processo de “Cadastro de usuário externo”. </w:t>
      </w:r>
      <w:r>
        <w:rPr>
          <w:rFonts w:ascii="Arial" w:hAnsi="Arial" w:cs="Arial"/>
          <w:color w:val="4471C4"/>
          <w:sz w:val="20"/>
          <w:szCs w:val="20"/>
        </w:rPr>
        <w:t>(Redação dada pela IN nº 01/2020)</w:t>
      </w:r>
    </w:p>
    <w:p w14:paraId="09D84AAA" w14:textId="77777777" w:rsidR="00270C81" w:rsidRDefault="001A6619">
      <w:pPr>
        <w:ind w:right="265"/>
        <w:jc w:val="both"/>
        <w:rPr>
          <w:rFonts w:ascii="Arial" w:hAnsi="Arial" w:cs="Arial"/>
          <w:sz w:val="20"/>
          <w:szCs w:val="20"/>
        </w:rPr>
      </w:pPr>
      <w:r>
        <w:rPr>
          <w:rFonts w:ascii="Arial" w:hAnsi="Arial" w:cs="Arial"/>
          <w:sz w:val="20"/>
          <w:szCs w:val="20"/>
        </w:rPr>
        <w:lastRenderedPageBreak/>
        <w:t xml:space="preserve">§ 3º Para efetivação do cadastro, o Tribunal ou unidade cartorária poderá solicitar, a qualquer tempo, a apresentação do documento original ou de documentação complementar, fixando prazo para cumprimento. </w:t>
      </w:r>
      <w:r>
        <w:rPr>
          <w:rFonts w:ascii="Arial" w:hAnsi="Arial" w:cs="Arial"/>
          <w:color w:val="4471C4"/>
          <w:sz w:val="20"/>
          <w:szCs w:val="20"/>
        </w:rPr>
        <w:t>(Redação dada pela IN nº 01/2020)</w:t>
      </w:r>
    </w:p>
    <w:p w14:paraId="49B5066E" w14:textId="77777777" w:rsidR="00270C81" w:rsidRDefault="001A6619">
      <w:pPr>
        <w:ind w:right="280"/>
        <w:jc w:val="both"/>
        <w:rPr>
          <w:rFonts w:ascii="Arial" w:hAnsi="Arial" w:cs="Arial"/>
          <w:sz w:val="20"/>
          <w:szCs w:val="20"/>
        </w:rPr>
      </w:pPr>
      <w:r>
        <w:rPr>
          <w:rFonts w:ascii="Arial" w:hAnsi="Arial" w:cs="Arial"/>
          <w:sz w:val="20"/>
          <w:szCs w:val="20"/>
        </w:rPr>
        <w:t xml:space="preserve">§ 4º A apresentação dos documentos referidos neste artigo poderá ser dispensada mediante procedimento que assegure a inequívoca identificação do interessado quando se tratar de cadastro de: </w:t>
      </w:r>
      <w:r>
        <w:rPr>
          <w:rFonts w:ascii="Arial" w:hAnsi="Arial" w:cs="Arial"/>
          <w:color w:val="4471C4"/>
          <w:sz w:val="20"/>
          <w:szCs w:val="20"/>
        </w:rPr>
        <w:t>(Redação dada pela IN nº 01/2020)</w:t>
      </w:r>
    </w:p>
    <w:p w14:paraId="40C481AA" w14:textId="77777777" w:rsidR="00270C81" w:rsidRDefault="001A6619" w:rsidP="00970F61">
      <w:pPr>
        <w:widowControl w:val="0"/>
        <w:numPr>
          <w:ilvl w:val="0"/>
          <w:numId w:val="13"/>
        </w:numPr>
        <w:tabs>
          <w:tab w:val="left" w:pos="1134"/>
        </w:tabs>
        <w:spacing w:after="0" w:line="240" w:lineRule="auto"/>
        <w:ind w:left="1134" w:right="268" w:hanging="567"/>
        <w:jc w:val="both"/>
      </w:pPr>
      <w:r>
        <w:rPr>
          <w:rFonts w:ascii="Arial" w:hAnsi="Arial" w:cs="Arial"/>
          <w:sz w:val="20"/>
          <w:szCs w:val="20"/>
        </w:rPr>
        <w:t xml:space="preserve">representante de empresa vencedora de certame licitatório ou contratação por dispensa ou inexigibilidade de licitação, tendo em vista a documentação apresentada à unidade responsável pelo processo de contratação; </w:t>
      </w:r>
      <w:r>
        <w:rPr>
          <w:rFonts w:ascii="Arial" w:hAnsi="Arial" w:cs="Arial"/>
          <w:color w:val="4471C4"/>
          <w:sz w:val="20"/>
          <w:szCs w:val="20"/>
        </w:rPr>
        <w:t>(Redação dada pela IN nº 01/2020)</w:t>
      </w:r>
    </w:p>
    <w:p w14:paraId="4DAF34DE" w14:textId="77777777" w:rsidR="00270C81" w:rsidRDefault="001A6619" w:rsidP="00970F61">
      <w:pPr>
        <w:widowControl w:val="0"/>
        <w:numPr>
          <w:ilvl w:val="0"/>
          <w:numId w:val="13"/>
        </w:numPr>
        <w:tabs>
          <w:tab w:val="left" w:pos="1134"/>
        </w:tabs>
        <w:spacing w:after="0" w:line="240" w:lineRule="auto"/>
        <w:ind w:left="1134" w:right="271" w:hanging="567"/>
        <w:jc w:val="both"/>
      </w:pPr>
      <w:r>
        <w:rPr>
          <w:rFonts w:ascii="Arial" w:hAnsi="Arial" w:cs="Arial"/>
          <w:sz w:val="20"/>
          <w:szCs w:val="20"/>
        </w:rPr>
        <w:t xml:space="preserve">representante dos órgãos dos Poderes Judiciário, Executivo e Legislativo, do Ministério Público, de partidos políticos, agentes públicos ou representantes de outras entidades que firmarem convênio com o Tribunal, devido ao registro dos documentos de identificação junto ao respectivo órgão, desde que, no credenciamento, informem conta de e-mail institucional; </w:t>
      </w:r>
      <w:r>
        <w:rPr>
          <w:rFonts w:ascii="Arial" w:hAnsi="Arial" w:cs="Arial"/>
          <w:color w:val="4471C4"/>
          <w:sz w:val="20"/>
          <w:szCs w:val="20"/>
        </w:rPr>
        <w:t>(Redação dada pela IN nº 01/2020)</w:t>
      </w:r>
    </w:p>
    <w:p w14:paraId="558C07E2" w14:textId="77777777" w:rsidR="00270C81" w:rsidRDefault="001A6619" w:rsidP="00970F61">
      <w:pPr>
        <w:widowControl w:val="0"/>
        <w:numPr>
          <w:ilvl w:val="0"/>
          <w:numId w:val="13"/>
        </w:numPr>
        <w:tabs>
          <w:tab w:val="left" w:pos="284"/>
        </w:tabs>
        <w:spacing w:after="0" w:line="240" w:lineRule="auto"/>
        <w:ind w:left="1134" w:right="274" w:hanging="567"/>
        <w:jc w:val="both"/>
      </w:pPr>
      <w:r>
        <w:rPr>
          <w:rFonts w:ascii="Arial" w:hAnsi="Arial" w:cs="Arial"/>
          <w:sz w:val="20"/>
          <w:szCs w:val="20"/>
        </w:rPr>
        <w:t xml:space="preserve">servidor(a) removido(a), inativo(a) ou pensionista do TRE-SP, devido ao registro dos documentos de identificação junto ao órgão. </w:t>
      </w:r>
      <w:r>
        <w:rPr>
          <w:rFonts w:ascii="Arial" w:hAnsi="Arial" w:cs="Arial"/>
          <w:color w:val="4471C4"/>
          <w:sz w:val="20"/>
          <w:szCs w:val="20"/>
        </w:rPr>
        <w:t>(Redação dada pela IN nº 01/2020 e pela IN nº 01/2023)</w:t>
      </w:r>
    </w:p>
    <w:p w14:paraId="78173DC4" w14:textId="77777777" w:rsidR="00270C81" w:rsidRDefault="001A6619">
      <w:pPr>
        <w:jc w:val="both"/>
        <w:rPr>
          <w:rFonts w:ascii="Arial" w:hAnsi="Arial" w:cs="Arial"/>
          <w:sz w:val="20"/>
          <w:szCs w:val="20"/>
        </w:rPr>
      </w:pPr>
      <w:r>
        <w:rPr>
          <w:rFonts w:ascii="Arial" w:hAnsi="Arial" w:cs="Arial"/>
          <w:b/>
          <w:sz w:val="20"/>
          <w:szCs w:val="20"/>
        </w:rPr>
        <w:t xml:space="preserve">Art. 17. </w:t>
      </w:r>
      <w:r>
        <w:rPr>
          <w:rFonts w:ascii="Arial" w:hAnsi="Arial" w:cs="Arial"/>
          <w:sz w:val="20"/>
          <w:szCs w:val="20"/>
        </w:rPr>
        <w:t>São de exclusiva responsabilidade do usuário externo:</w:t>
      </w:r>
    </w:p>
    <w:p w14:paraId="2EA99226" w14:textId="77777777" w:rsidR="00270C81" w:rsidRDefault="001A6619" w:rsidP="00970F61">
      <w:pPr>
        <w:widowControl w:val="0"/>
        <w:numPr>
          <w:ilvl w:val="0"/>
          <w:numId w:val="10"/>
        </w:numPr>
        <w:tabs>
          <w:tab w:val="left" w:pos="1134"/>
        </w:tabs>
        <w:spacing w:after="0" w:line="240" w:lineRule="auto"/>
        <w:ind w:left="1134" w:right="156" w:hanging="567"/>
        <w:jc w:val="both"/>
      </w:pPr>
      <w:r>
        <w:rPr>
          <w:rFonts w:ascii="Arial" w:hAnsi="Arial" w:cs="Arial"/>
          <w:sz w:val="20"/>
          <w:szCs w:val="20"/>
        </w:rPr>
        <w:t>o sigilo da senha relativa à assinatura eletrônica, não sendo, em nenhuma hipótese, admitida qualquer alegação de uso indevido ou por terceiros;</w:t>
      </w:r>
    </w:p>
    <w:p w14:paraId="3A587EB7" w14:textId="77777777" w:rsidR="00270C81" w:rsidRDefault="001A6619" w:rsidP="00970F61">
      <w:pPr>
        <w:widowControl w:val="0"/>
        <w:numPr>
          <w:ilvl w:val="0"/>
          <w:numId w:val="10"/>
        </w:numPr>
        <w:tabs>
          <w:tab w:val="left" w:pos="1134"/>
        </w:tabs>
        <w:spacing w:after="0" w:line="240" w:lineRule="auto"/>
        <w:ind w:left="1134" w:right="146" w:hanging="567"/>
        <w:jc w:val="both"/>
      </w:pPr>
      <w:r>
        <w:rPr>
          <w:rFonts w:ascii="Arial" w:hAnsi="Arial" w:cs="Arial"/>
          <w:sz w:val="20"/>
          <w:szCs w:val="20"/>
        </w:rPr>
        <w:t>a equivalência entre os dados informados para o envio do documento e os constantes do documento protocolado;</w:t>
      </w:r>
    </w:p>
    <w:p w14:paraId="7002142F" w14:textId="77777777" w:rsidR="00270C81" w:rsidRDefault="001A6619" w:rsidP="00970F61">
      <w:pPr>
        <w:widowControl w:val="0"/>
        <w:numPr>
          <w:ilvl w:val="0"/>
          <w:numId w:val="10"/>
        </w:numPr>
        <w:tabs>
          <w:tab w:val="left" w:pos="1134"/>
        </w:tabs>
        <w:spacing w:after="0" w:line="240" w:lineRule="auto"/>
        <w:ind w:left="1134" w:right="149" w:hanging="567"/>
        <w:jc w:val="both"/>
      </w:pPr>
      <w:r>
        <w:rPr>
          <w:rFonts w:ascii="Arial" w:hAnsi="Arial" w:cs="Arial"/>
          <w:sz w:val="20"/>
          <w:szCs w:val="20"/>
        </w:rPr>
        <w:t>a estrutura tecnológica necessária às transações eletrônicas, incluindo o acesso a provedor de internet e a disponibilidade de equipamento com configuração adequada;</w:t>
      </w:r>
    </w:p>
    <w:p w14:paraId="1ACD49E2" w14:textId="77777777" w:rsidR="00270C81" w:rsidRDefault="001A6619" w:rsidP="00970F61">
      <w:pPr>
        <w:widowControl w:val="0"/>
        <w:numPr>
          <w:ilvl w:val="0"/>
          <w:numId w:val="10"/>
        </w:numPr>
        <w:spacing w:after="0" w:line="240" w:lineRule="auto"/>
        <w:ind w:left="1134" w:right="153" w:hanging="567"/>
        <w:jc w:val="both"/>
      </w:pPr>
      <w:r>
        <w:rPr>
          <w:rFonts w:ascii="Arial" w:hAnsi="Arial" w:cs="Arial"/>
          <w:sz w:val="20"/>
          <w:szCs w:val="20"/>
        </w:rPr>
        <w:t>manter sempre atualizado o endereço de e-mail fornecido para cadastro de usuário(a)</w:t>
      </w:r>
    </w:p>
    <w:p w14:paraId="509831DA" w14:textId="77777777" w:rsidR="00270C81" w:rsidRDefault="001A6619">
      <w:pPr>
        <w:widowControl w:val="0"/>
        <w:tabs>
          <w:tab w:val="left" w:pos="1134"/>
        </w:tabs>
        <w:ind w:left="993" w:right="153"/>
        <w:jc w:val="both"/>
        <w:rPr>
          <w:rFonts w:ascii="Arial" w:hAnsi="Arial" w:cs="Arial"/>
          <w:sz w:val="20"/>
          <w:szCs w:val="20"/>
        </w:rPr>
      </w:pPr>
      <w:r>
        <w:rPr>
          <w:rFonts w:ascii="Arial" w:hAnsi="Arial" w:cs="Arial"/>
          <w:sz w:val="20"/>
          <w:szCs w:val="20"/>
        </w:rPr>
        <w:t>externo(a), bem como assegurar a viabilidade de recebimento de mensagens eletrônicas;</w:t>
      </w:r>
      <w:r>
        <w:rPr>
          <w:rFonts w:ascii="Arial" w:hAnsi="Arial" w:cs="Arial"/>
          <w:color w:val="4471C4"/>
          <w:sz w:val="20"/>
          <w:szCs w:val="20"/>
        </w:rPr>
        <w:t xml:space="preserve"> (Redação dada pela IN nº 01/2020 e pela IN nº 01/2023)</w:t>
      </w:r>
    </w:p>
    <w:p w14:paraId="79BD4E5C" w14:textId="77777777" w:rsidR="00270C81" w:rsidRDefault="001A6619" w:rsidP="00970F61">
      <w:pPr>
        <w:widowControl w:val="0"/>
        <w:numPr>
          <w:ilvl w:val="0"/>
          <w:numId w:val="10"/>
        </w:numPr>
        <w:tabs>
          <w:tab w:val="left" w:pos="1134"/>
        </w:tabs>
        <w:spacing w:after="0" w:line="240" w:lineRule="auto"/>
        <w:ind w:left="1134" w:right="147" w:hanging="567"/>
        <w:jc w:val="both"/>
      </w:pPr>
      <w:r>
        <w:rPr>
          <w:rFonts w:ascii="Arial" w:hAnsi="Arial" w:cs="Arial"/>
          <w:sz w:val="20"/>
          <w:szCs w:val="20"/>
        </w:rPr>
        <w:t>a consulta diária ao endereço de e-mail cadastrado e ao SEI TRE-SP, a fim de verificar o recebimento de comunicações eletrônicas relativas a atos processuais;</w:t>
      </w:r>
    </w:p>
    <w:p w14:paraId="6E741B47" w14:textId="77777777" w:rsidR="00270C81" w:rsidRDefault="001A6619" w:rsidP="00970F61">
      <w:pPr>
        <w:widowControl w:val="0"/>
        <w:numPr>
          <w:ilvl w:val="0"/>
          <w:numId w:val="10"/>
        </w:numPr>
        <w:tabs>
          <w:tab w:val="left" w:pos="1134"/>
        </w:tabs>
        <w:spacing w:after="0" w:line="240" w:lineRule="auto"/>
        <w:ind w:left="1134" w:hanging="567"/>
        <w:jc w:val="both"/>
      </w:pPr>
      <w:r>
        <w:rPr>
          <w:rFonts w:ascii="Arial" w:hAnsi="Arial" w:cs="Arial"/>
          <w:sz w:val="20"/>
          <w:szCs w:val="20"/>
        </w:rPr>
        <w:t>a atualização de seus dados cadastrais no SEI TRE-SP, sempre que necessário;</w:t>
      </w:r>
    </w:p>
    <w:p w14:paraId="7747565F" w14:textId="77777777" w:rsidR="00270C81" w:rsidRDefault="001A6619" w:rsidP="00970F61">
      <w:pPr>
        <w:widowControl w:val="0"/>
        <w:numPr>
          <w:ilvl w:val="0"/>
          <w:numId w:val="10"/>
        </w:numPr>
        <w:tabs>
          <w:tab w:val="left" w:pos="1134"/>
        </w:tabs>
        <w:spacing w:after="0" w:line="240" w:lineRule="auto"/>
        <w:ind w:left="1134" w:right="267" w:hanging="567"/>
        <w:jc w:val="both"/>
      </w:pPr>
      <w:r>
        <w:rPr>
          <w:rFonts w:ascii="Arial" w:hAnsi="Arial" w:cs="Arial"/>
          <w:sz w:val="20"/>
          <w:szCs w:val="20"/>
        </w:rPr>
        <w:t>o cumprimento dos prazos estabelecidos para a prática dos atos no SEI TRE-SP, especialmente quanto à assinatura dos documentos;</w:t>
      </w:r>
    </w:p>
    <w:p w14:paraId="06C963CA" w14:textId="77777777" w:rsidR="00270C81" w:rsidRDefault="001A6619" w:rsidP="00970F61">
      <w:pPr>
        <w:widowControl w:val="0"/>
        <w:numPr>
          <w:ilvl w:val="0"/>
          <w:numId w:val="10"/>
        </w:numPr>
        <w:tabs>
          <w:tab w:val="left" w:pos="1134"/>
        </w:tabs>
        <w:spacing w:after="0" w:line="240" w:lineRule="auto"/>
        <w:ind w:left="1134" w:right="267" w:hanging="567"/>
        <w:jc w:val="both"/>
      </w:pPr>
      <w:r>
        <w:rPr>
          <w:rFonts w:ascii="Arial" w:hAnsi="Arial" w:cs="Arial"/>
          <w:sz w:val="20"/>
          <w:szCs w:val="20"/>
        </w:rPr>
        <w:t xml:space="preserve">a comunicação imediata ao Tribunal no caso de quebra de sigilo da senha ou de acesso indevido ao e-mail cadastrado, para imediato bloqueio da senha; </w:t>
      </w:r>
      <w:r>
        <w:rPr>
          <w:rFonts w:ascii="Arial" w:hAnsi="Arial" w:cs="Arial"/>
          <w:color w:val="4471C4"/>
          <w:sz w:val="20"/>
          <w:szCs w:val="20"/>
        </w:rPr>
        <w:t>(Incluído pela IN nº 01/2020)</w:t>
      </w:r>
    </w:p>
    <w:p w14:paraId="7705F7CC" w14:textId="77777777" w:rsidR="00270C81" w:rsidRDefault="001A6619" w:rsidP="00970F61">
      <w:pPr>
        <w:widowControl w:val="0"/>
        <w:numPr>
          <w:ilvl w:val="0"/>
          <w:numId w:val="10"/>
        </w:numPr>
        <w:tabs>
          <w:tab w:val="left" w:pos="1134"/>
        </w:tabs>
        <w:spacing w:after="0" w:line="240" w:lineRule="auto"/>
        <w:ind w:left="1134" w:right="266" w:hanging="567"/>
        <w:jc w:val="both"/>
      </w:pPr>
      <w:r>
        <w:rPr>
          <w:rFonts w:ascii="Arial" w:hAnsi="Arial" w:cs="Arial"/>
          <w:sz w:val="20"/>
          <w:szCs w:val="20"/>
        </w:rPr>
        <w:t xml:space="preserve">a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 </w:t>
      </w:r>
      <w:r>
        <w:rPr>
          <w:rFonts w:ascii="Arial" w:hAnsi="Arial" w:cs="Arial"/>
          <w:color w:val="4471C4"/>
          <w:sz w:val="20"/>
          <w:szCs w:val="20"/>
        </w:rPr>
        <w:t>(Incluído pela IN nº 01/2020)</w:t>
      </w:r>
    </w:p>
    <w:p w14:paraId="3B004EE3" w14:textId="77777777" w:rsidR="00270C81" w:rsidRDefault="001A6619" w:rsidP="00970F61">
      <w:pPr>
        <w:widowControl w:val="0"/>
        <w:numPr>
          <w:ilvl w:val="0"/>
          <w:numId w:val="10"/>
        </w:numPr>
        <w:tabs>
          <w:tab w:val="left" w:pos="1134"/>
        </w:tabs>
        <w:spacing w:after="0" w:line="240" w:lineRule="auto"/>
        <w:ind w:left="1134" w:right="283" w:hanging="567"/>
        <w:jc w:val="both"/>
      </w:pPr>
      <w:r>
        <w:rPr>
          <w:rFonts w:ascii="Arial" w:hAnsi="Arial" w:cs="Arial"/>
          <w:sz w:val="20"/>
          <w:szCs w:val="20"/>
        </w:rPr>
        <w:t xml:space="preserve">a observância dos períodos de manutenção programada ou qualquer outro tipo de indisponibilidade do SEI; </w:t>
      </w:r>
      <w:r>
        <w:rPr>
          <w:rFonts w:ascii="Arial" w:hAnsi="Arial" w:cs="Arial"/>
          <w:color w:val="4471C4"/>
          <w:sz w:val="20"/>
          <w:szCs w:val="20"/>
        </w:rPr>
        <w:t>(Incluído pela IN nº 01/2020)</w:t>
      </w:r>
    </w:p>
    <w:p w14:paraId="15DF2505" w14:textId="77777777" w:rsidR="00270C81" w:rsidRDefault="001A6619" w:rsidP="00970F61">
      <w:pPr>
        <w:widowControl w:val="0"/>
        <w:numPr>
          <w:ilvl w:val="0"/>
          <w:numId w:val="10"/>
        </w:numPr>
        <w:tabs>
          <w:tab w:val="left" w:pos="1134"/>
        </w:tabs>
        <w:spacing w:after="0" w:line="240" w:lineRule="auto"/>
        <w:ind w:left="1134" w:right="280" w:hanging="567"/>
        <w:jc w:val="both"/>
      </w:pPr>
      <w:r>
        <w:rPr>
          <w:rFonts w:ascii="Arial" w:hAnsi="Arial" w:cs="Arial"/>
          <w:sz w:val="20"/>
          <w:szCs w:val="20"/>
        </w:rPr>
        <w:t xml:space="preserve">a conformidade entre os dados informados no formulário eletrônico de peticionamento e aqueles contidos no documento enviado, incluindo o preenchimento dos campos obrigatórios e anexação dos documentos essenciais e complementares; </w:t>
      </w:r>
      <w:r>
        <w:rPr>
          <w:rFonts w:ascii="Arial" w:hAnsi="Arial" w:cs="Arial"/>
          <w:color w:val="4471C4"/>
          <w:sz w:val="20"/>
          <w:szCs w:val="20"/>
        </w:rPr>
        <w:t>(Incluído pela IN nº 01/2020)</w:t>
      </w:r>
    </w:p>
    <w:p w14:paraId="2C9C0064" w14:textId="77777777" w:rsidR="00270C81" w:rsidRDefault="001A6619" w:rsidP="00970F61">
      <w:pPr>
        <w:widowControl w:val="0"/>
        <w:numPr>
          <w:ilvl w:val="0"/>
          <w:numId w:val="10"/>
        </w:numPr>
        <w:tabs>
          <w:tab w:val="left" w:pos="1134"/>
        </w:tabs>
        <w:spacing w:after="0" w:line="240" w:lineRule="auto"/>
        <w:ind w:left="1134" w:right="278" w:hanging="567"/>
        <w:jc w:val="both"/>
      </w:pPr>
      <w:r>
        <w:rPr>
          <w:rFonts w:ascii="Arial" w:hAnsi="Arial" w:cs="Arial"/>
          <w:sz w:val="20"/>
          <w:szCs w:val="20"/>
        </w:rPr>
        <w:t xml:space="preserve">a confecção da petição e dos documentos digitais em conformidade com os requisitos estabelecidos pelo sistema, no que se refere às extensões e ao tamanho dos arquivos transmitidos eletronicamente; </w:t>
      </w:r>
      <w:r>
        <w:rPr>
          <w:rFonts w:ascii="Arial" w:hAnsi="Arial" w:cs="Arial"/>
          <w:color w:val="4471C4"/>
          <w:sz w:val="20"/>
          <w:szCs w:val="20"/>
        </w:rPr>
        <w:t>(Incluído pela IN nº 01/2020)</w:t>
      </w:r>
    </w:p>
    <w:p w14:paraId="77C7D26B" w14:textId="77777777" w:rsidR="00270C81" w:rsidRDefault="001A6619" w:rsidP="00970F61">
      <w:pPr>
        <w:widowControl w:val="0"/>
        <w:numPr>
          <w:ilvl w:val="0"/>
          <w:numId w:val="10"/>
        </w:numPr>
        <w:tabs>
          <w:tab w:val="left" w:pos="1134"/>
        </w:tabs>
        <w:spacing w:after="0" w:line="240" w:lineRule="auto"/>
        <w:ind w:left="1134" w:right="271" w:hanging="567"/>
        <w:jc w:val="both"/>
      </w:pPr>
      <w:r>
        <w:rPr>
          <w:rFonts w:ascii="Arial" w:hAnsi="Arial" w:cs="Arial"/>
          <w:sz w:val="20"/>
          <w:szCs w:val="20"/>
        </w:rPr>
        <w:t xml:space="preserve">a conservação dos originais em papel de documentos digitalizados enviados por meio de peticionamento eletrônico até que decaia o direito da Administração de rever os atos praticados no processo, conforme os prazos estabelecidos no Plano de Classificação e Tabela de Temporalidade dos Documentos Administrativos do Tribunal e na legislação pertinente; </w:t>
      </w:r>
      <w:r>
        <w:rPr>
          <w:rFonts w:ascii="Arial" w:hAnsi="Arial" w:cs="Arial"/>
          <w:color w:val="4471C4"/>
          <w:sz w:val="20"/>
          <w:szCs w:val="20"/>
        </w:rPr>
        <w:t>(Incluído pela IN nº 01/2020)</w:t>
      </w:r>
    </w:p>
    <w:p w14:paraId="47E047C2" w14:textId="77777777" w:rsidR="00270C81" w:rsidRDefault="001A6619" w:rsidP="00970F61">
      <w:pPr>
        <w:widowControl w:val="0"/>
        <w:numPr>
          <w:ilvl w:val="0"/>
          <w:numId w:val="10"/>
        </w:numPr>
        <w:tabs>
          <w:tab w:val="left" w:pos="1134"/>
        </w:tabs>
        <w:spacing w:after="0" w:line="240" w:lineRule="auto"/>
        <w:ind w:left="1134" w:right="270" w:hanging="567"/>
        <w:jc w:val="both"/>
      </w:pPr>
      <w:r>
        <w:rPr>
          <w:rFonts w:ascii="Arial" w:hAnsi="Arial" w:cs="Arial"/>
          <w:sz w:val="20"/>
          <w:szCs w:val="20"/>
        </w:rPr>
        <w:lastRenderedPageBreak/>
        <w:t xml:space="preserve">a verificação, por meio do recibo eletrônico de protocolo, do recebimento das petições e dos documentos transmitidos eletronicamente; </w:t>
      </w:r>
      <w:r>
        <w:rPr>
          <w:rFonts w:ascii="Arial" w:hAnsi="Arial" w:cs="Arial"/>
          <w:color w:val="4471C4"/>
          <w:sz w:val="20"/>
          <w:szCs w:val="20"/>
        </w:rPr>
        <w:t>(Incluído pela IN nº 01/2020)</w:t>
      </w:r>
    </w:p>
    <w:p w14:paraId="022DC51B" w14:textId="77777777" w:rsidR="00270C81" w:rsidRDefault="001A6619" w:rsidP="00970F61">
      <w:pPr>
        <w:widowControl w:val="0"/>
        <w:numPr>
          <w:ilvl w:val="0"/>
          <w:numId w:val="10"/>
        </w:numPr>
        <w:tabs>
          <w:tab w:val="left" w:pos="1134"/>
        </w:tabs>
        <w:spacing w:after="0" w:line="240" w:lineRule="auto"/>
        <w:ind w:left="1134" w:right="279" w:hanging="567"/>
        <w:jc w:val="both"/>
      </w:pPr>
      <w:r>
        <w:rPr>
          <w:rFonts w:ascii="Arial" w:hAnsi="Arial" w:cs="Arial"/>
          <w:sz w:val="20"/>
          <w:szCs w:val="20"/>
        </w:rPr>
        <w:t xml:space="preserve">a realização, preferencialmente por meio do sistema de peticionamento eletrônico, de todos os atos e comunicações processuais entre o Tribunal, o usuário ou a entidade porventura representada exceto quando houver inviabilidade ou indisponibilidade do sistema; </w:t>
      </w:r>
      <w:r>
        <w:rPr>
          <w:rFonts w:ascii="Arial" w:hAnsi="Arial" w:cs="Arial"/>
          <w:color w:val="4471C4"/>
          <w:sz w:val="20"/>
          <w:szCs w:val="20"/>
        </w:rPr>
        <w:t>(Incluído pela IN nº 01/2020)</w:t>
      </w:r>
    </w:p>
    <w:p w14:paraId="30EF584E" w14:textId="77777777" w:rsidR="00270C81" w:rsidRDefault="001A6619" w:rsidP="00970F61">
      <w:pPr>
        <w:widowControl w:val="0"/>
        <w:numPr>
          <w:ilvl w:val="0"/>
          <w:numId w:val="10"/>
        </w:numPr>
        <w:tabs>
          <w:tab w:val="left" w:pos="1134"/>
        </w:tabs>
        <w:spacing w:after="0" w:line="240" w:lineRule="auto"/>
        <w:ind w:left="1134" w:right="271" w:hanging="567"/>
        <w:jc w:val="both"/>
      </w:pPr>
      <w:r>
        <w:rPr>
          <w:rFonts w:ascii="Arial" w:hAnsi="Arial" w:cs="Arial"/>
          <w:sz w:val="20"/>
          <w:szCs w:val="20"/>
        </w:rPr>
        <w:t>a observância dos relatórios de indisponibilidade previstos no § 1º do art. 40 desta Instrução Normativa</w:t>
      </w:r>
      <w:r>
        <w:rPr>
          <w:rFonts w:ascii="Arial" w:hAnsi="Arial" w:cs="Arial"/>
          <w:i/>
          <w:sz w:val="20"/>
          <w:szCs w:val="20"/>
        </w:rPr>
        <w:t xml:space="preserve">. </w:t>
      </w:r>
      <w:r>
        <w:rPr>
          <w:rFonts w:ascii="Arial" w:hAnsi="Arial" w:cs="Arial"/>
          <w:color w:val="4471C4"/>
          <w:sz w:val="20"/>
          <w:szCs w:val="20"/>
        </w:rPr>
        <w:t>(Incluído pela IN nº 01/2020)</w:t>
      </w:r>
    </w:p>
    <w:p w14:paraId="691B645B" w14:textId="77777777" w:rsidR="00270C81" w:rsidRDefault="001A6619">
      <w:pPr>
        <w:ind w:right="267"/>
        <w:jc w:val="both"/>
        <w:rPr>
          <w:rFonts w:ascii="Arial" w:hAnsi="Arial" w:cs="Arial"/>
          <w:sz w:val="20"/>
          <w:szCs w:val="20"/>
        </w:rPr>
      </w:pPr>
      <w:r>
        <w:rPr>
          <w:rFonts w:ascii="Arial" w:hAnsi="Arial" w:cs="Arial"/>
          <w:sz w:val="20"/>
          <w:szCs w:val="20"/>
        </w:rPr>
        <w:t xml:space="preserve">§ 1º A não obtenção de acesso ou credenciamento no SEI TRE-SP, ou eventual defeito de transmissão ou recepção de dados e informações não servirão de escusa para o descumprimento de obrigações ou inobservância de prazos processuais. </w:t>
      </w:r>
      <w:r>
        <w:rPr>
          <w:rFonts w:ascii="Arial" w:hAnsi="Arial" w:cs="Arial"/>
          <w:color w:val="4471C4"/>
          <w:sz w:val="20"/>
          <w:szCs w:val="20"/>
        </w:rPr>
        <w:t>(Incluído pela IN nº 01/2020)</w:t>
      </w:r>
    </w:p>
    <w:p w14:paraId="5AE5D47E" w14:textId="77777777" w:rsidR="00270C81" w:rsidRDefault="001A6619">
      <w:pPr>
        <w:ind w:right="147"/>
        <w:jc w:val="both"/>
        <w:rPr>
          <w:rFonts w:ascii="Arial" w:hAnsi="Arial" w:cs="Arial"/>
          <w:sz w:val="20"/>
          <w:szCs w:val="20"/>
        </w:rPr>
      </w:pPr>
      <w:r>
        <w:rPr>
          <w:rFonts w:ascii="Arial" w:hAnsi="Arial" w:cs="Arial"/>
          <w:sz w:val="20"/>
          <w:szCs w:val="20"/>
        </w:rPr>
        <w:t xml:space="preserve">§ 2º As pessoas jurídicas ficam obrigadas a solicitar a inativação de usuários(as) externos(as) que não pertençam mais aos seus quadros, sob pena de responsabilização pelo uso indevido do sistema. </w:t>
      </w:r>
      <w:r>
        <w:rPr>
          <w:rFonts w:ascii="Arial" w:hAnsi="Arial" w:cs="Arial"/>
          <w:color w:val="4471C4"/>
          <w:sz w:val="20"/>
          <w:szCs w:val="20"/>
        </w:rPr>
        <w:t>(Incluído pela IN nº 01/2020 e pela IN nº 01/2023)</w:t>
      </w:r>
    </w:p>
    <w:p w14:paraId="3E15D305" w14:textId="77777777" w:rsidR="00270C81" w:rsidRDefault="001A6619">
      <w:pPr>
        <w:ind w:right="147"/>
        <w:jc w:val="both"/>
        <w:rPr>
          <w:rFonts w:ascii="Arial" w:hAnsi="Arial" w:cs="Arial"/>
          <w:sz w:val="20"/>
          <w:szCs w:val="20"/>
        </w:rPr>
      </w:pPr>
      <w:r>
        <w:rPr>
          <w:rFonts w:ascii="Arial" w:hAnsi="Arial" w:cs="Arial"/>
          <w:b/>
          <w:sz w:val="20"/>
          <w:szCs w:val="20"/>
        </w:rPr>
        <w:t xml:space="preserve">Art. 18. </w:t>
      </w:r>
      <w:r>
        <w:rPr>
          <w:rFonts w:ascii="Arial" w:hAnsi="Arial" w:cs="Arial"/>
          <w:sz w:val="20"/>
          <w:szCs w:val="20"/>
        </w:rPr>
        <w:t>Após a realização do cadastro de usuário(a) externo(a) no sítio eletrônico e o recebimento dos documentos pertinentes, o requerimento será apreciado em até 5 (cinco) dias úteis, ao final do qual será liberado o acesso ou informada eventual pendência na documentação.</w:t>
      </w:r>
      <w:r>
        <w:rPr>
          <w:rFonts w:ascii="Arial" w:hAnsi="Arial" w:cs="Arial"/>
          <w:color w:val="4471C4"/>
          <w:sz w:val="20"/>
          <w:szCs w:val="20"/>
        </w:rPr>
        <w:t xml:space="preserve"> (Incluído pela IN nº 01/2020 e pela IN nº 01/2023)</w:t>
      </w:r>
    </w:p>
    <w:p w14:paraId="664D3A36" w14:textId="77777777" w:rsidR="00270C81" w:rsidRDefault="001A6619">
      <w:pPr>
        <w:ind w:right="153"/>
        <w:jc w:val="both"/>
        <w:rPr>
          <w:rFonts w:ascii="Arial" w:hAnsi="Arial" w:cs="Arial"/>
          <w:sz w:val="20"/>
          <w:szCs w:val="20"/>
        </w:rPr>
      </w:pPr>
      <w:r>
        <w:rPr>
          <w:rFonts w:ascii="Arial" w:hAnsi="Arial" w:cs="Arial"/>
          <w:b/>
          <w:sz w:val="20"/>
          <w:szCs w:val="20"/>
        </w:rPr>
        <w:t xml:space="preserve">Parágrafo único. </w:t>
      </w:r>
      <w:r>
        <w:rPr>
          <w:rFonts w:ascii="Arial" w:hAnsi="Arial" w:cs="Arial"/>
          <w:sz w:val="20"/>
          <w:szCs w:val="20"/>
        </w:rPr>
        <w:t>A aprovação do requerimento, assim como eventual pedido de documentação complementar, serão comunicados exclusivamente por meio do endereço eletrônico informado no cadastramento.</w:t>
      </w:r>
    </w:p>
    <w:p w14:paraId="3BBF09D3" w14:textId="77777777" w:rsidR="00270C81" w:rsidRDefault="001A6619">
      <w:pPr>
        <w:ind w:right="148"/>
        <w:jc w:val="both"/>
        <w:rPr>
          <w:rFonts w:ascii="Arial" w:hAnsi="Arial" w:cs="Arial"/>
          <w:sz w:val="20"/>
          <w:szCs w:val="20"/>
        </w:rPr>
      </w:pPr>
      <w:r>
        <w:rPr>
          <w:rFonts w:ascii="Arial" w:hAnsi="Arial" w:cs="Arial"/>
          <w:b/>
          <w:sz w:val="20"/>
          <w:szCs w:val="20"/>
        </w:rPr>
        <w:t xml:space="preserve">Art. 19. </w:t>
      </w:r>
      <w:r>
        <w:rPr>
          <w:rFonts w:ascii="Arial" w:hAnsi="Arial" w:cs="Arial"/>
          <w:sz w:val="20"/>
          <w:szCs w:val="20"/>
        </w:rPr>
        <w:t>A liberação do credenciamento de usuários(as) externos(as) deverá ser autorizada formalmente pela unidade gestora do processo de interesse do solicitante, via processo SEI TRE- SP, com o tipo “Cadastro de usuário(a) externo(a) – SEI”, que deverá ser enviado à Seção de Monitoramento e Produção – SEMPRO acompanhado de todos os documentos analisados e da decisão.</w:t>
      </w:r>
      <w:r>
        <w:rPr>
          <w:rFonts w:ascii="Arial" w:hAnsi="Arial" w:cs="Arial"/>
          <w:color w:val="4471C4"/>
          <w:sz w:val="20"/>
          <w:szCs w:val="20"/>
        </w:rPr>
        <w:t xml:space="preserve"> (Incluído pela IN nº 01/2020 e pela IN nº 01/2023)</w:t>
      </w:r>
    </w:p>
    <w:p w14:paraId="2AE8C62F" w14:textId="77777777" w:rsidR="00270C81" w:rsidRDefault="001A6619">
      <w:pPr>
        <w:ind w:right="265"/>
        <w:jc w:val="both"/>
        <w:rPr>
          <w:rFonts w:ascii="Arial" w:hAnsi="Arial" w:cs="Arial"/>
          <w:sz w:val="20"/>
          <w:szCs w:val="20"/>
        </w:rPr>
      </w:pPr>
      <w:r>
        <w:rPr>
          <w:rFonts w:ascii="Arial" w:hAnsi="Arial" w:cs="Arial"/>
          <w:sz w:val="20"/>
          <w:szCs w:val="20"/>
        </w:rPr>
        <w:t xml:space="preserve">§ 1º O processo de “Cadastro de usuário(a) externo(a) – SEI” poderá ser relacionado aos processos em que o(a) usuário(a) externo(a) seja parte ou interessado(a). </w:t>
      </w:r>
      <w:r>
        <w:rPr>
          <w:rFonts w:ascii="Arial" w:hAnsi="Arial" w:cs="Arial"/>
          <w:color w:val="4471C4"/>
          <w:sz w:val="20"/>
          <w:szCs w:val="20"/>
        </w:rPr>
        <w:t>(Incluído pela IN nº 01/2020 e pela IN nº 01/2023)</w:t>
      </w:r>
    </w:p>
    <w:p w14:paraId="3F07CD72" w14:textId="77777777" w:rsidR="00270C81" w:rsidRDefault="001A6619">
      <w:pPr>
        <w:ind w:right="146"/>
        <w:jc w:val="both"/>
        <w:rPr>
          <w:rFonts w:ascii="Arial" w:hAnsi="Arial" w:cs="Arial"/>
          <w:sz w:val="20"/>
          <w:szCs w:val="20"/>
        </w:rPr>
      </w:pPr>
      <w:r>
        <w:rPr>
          <w:rFonts w:ascii="Arial" w:hAnsi="Arial" w:cs="Arial"/>
          <w:sz w:val="20"/>
          <w:szCs w:val="20"/>
        </w:rPr>
        <w:t xml:space="preserve">§ 2º O descredenciamento de usuários(as) externos(as) ocorrerá apenas nas hipóteses previstas no § 7º do art. 15 e deverá ser formalizado pela unidade gestora do processo de interesse do(a) solicitante, de preferência, no mesmo processo de seu cadastro, o qual será enviado à Seção de Monitoramento e Produção – SEMPRO. </w:t>
      </w:r>
      <w:r>
        <w:rPr>
          <w:rFonts w:ascii="Arial" w:hAnsi="Arial" w:cs="Arial"/>
          <w:color w:val="4471C4"/>
          <w:sz w:val="20"/>
          <w:szCs w:val="20"/>
        </w:rPr>
        <w:t>(Incluído pela IN nº 01/2020 e pela IN nº 01/2023)</w:t>
      </w:r>
    </w:p>
    <w:p w14:paraId="2961561F" w14:textId="77777777" w:rsidR="00270C81" w:rsidRDefault="001A6619">
      <w:pPr>
        <w:ind w:right="266"/>
        <w:jc w:val="both"/>
        <w:rPr>
          <w:rFonts w:ascii="Arial" w:hAnsi="Arial" w:cs="Arial"/>
          <w:sz w:val="20"/>
          <w:szCs w:val="20"/>
        </w:rPr>
      </w:pPr>
      <w:r>
        <w:rPr>
          <w:rFonts w:ascii="Arial" w:hAnsi="Arial" w:cs="Arial"/>
          <w:b/>
          <w:sz w:val="20"/>
          <w:szCs w:val="20"/>
        </w:rPr>
        <w:t>Art. 19-A</w:t>
      </w:r>
      <w:r>
        <w:rPr>
          <w:rFonts w:ascii="Arial" w:hAnsi="Arial" w:cs="Arial"/>
          <w:sz w:val="20"/>
          <w:szCs w:val="20"/>
        </w:rPr>
        <w:t xml:space="preserve">. O acesso de usuário(a) externo(a) ao SEI TRE-SP é feito por meio do sítio eletrônico do Tribunal na Internet. </w:t>
      </w:r>
      <w:r>
        <w:rPr>
          <w:rFonts w:ascii="Arial" w:hAnsi="Arial" w:cs="Arial"/>
          <w:color w:val="4471C4"/>
          <w:sz w:val="20"/>
          <w:szCs w:val="20"/>
        </w:rPr>
        <w:t>(Incluído pela IN nº 01/2020 e pela IN nº 01/2023)</w:t>
      </w:r>
    </w:p>
    <w:p w14:paraId="1631B696" w14:textId="77777777" w:rsidR="00270C81" w:rsidRDefault="001A6619">
      <w:pPr>
        <w:ind w:right="280"/>
        <w:jc w:val="both"/>
        <w:rPr>
          <w:rFonts w:ascii="Arial" w:hAnsi="Arial" w:cs="Arial"/>
          <w:sz w:val="20"/>
          <w:szCs w:val="20"/>
        </w:rPr>
      </w:pPr>
      <w:r>
        <w:rPr>
          <w:rFonts w:ascii="Arial" w:hAnsi="Arial" w:cs="Arial"/>
          <w:sz w:val="20"/>
          <w:szCs w:val="20"/>
        </w:rPr>
        <w:t>Parágrafo único. O login e a senha utilizados para acessar o SEI são gerados pelo pelo(a) próprio(a)</w:t>
      </w:r>
    </w:p>
    <w:p w14:paraId="0C364B5F" w14:textId="77777777" w:rsidR="00270C81" w:rsidRDefault="001A6619">
      <w:pPr>
        <w:ind w:right="280"/>
        <w:jc w:val="both"/>
        <w:rPr>
          <w:rFonts w:ascii="Arial" w:hAnsi="Arial" w:cs="Arial"/>
          <w:sz w:val="20"/>
          <w:szCs w:val="20"/>
        </w:rPr>
      </w:pPr>
      <w:r>
        <w:rPr>
          <w:rFonts w:ascii="Arial" w:hAnsi="Arial" w:cs="Arial"/>
          <w:sz w:val="20"/>
          <w:szCs w:val="20"/>
        </w:rPr>
        <w:t xml:space="preserve">usuário(a) externo(a), no momento de seu credenciamento. </w:t>
      </w:r>
      <w:r>
        <w:rPr>
          <w:rFonts w:ascii="Arial" w:hAnsi="Arial" w:cs="Arial"/>
          <w:color w:val="4471C4"/>
          <w:sz w:val="20"/>
          <w:szCs w:val="20"/>
        </w:rPr>
        <w:t>(Incluído pela IN nº 01/2020 e pela IN nº 01/2023)</w:t>
      </w:r>
    </w:p>
    <w:p w14:paraId="19F63BCE" w14:textId="77777777" w:rsidR="00270C81" w:rsidRDefault="001A6619">
      <w:pPr>
        <w:ind w:left="993" w:right="1872"/>
        <w:jc w:val="center"/>
        <w:rPr>
          <w:rFonts w:ascii="Arial" w:hAnsi="Arial" w:cs="Arial"/>
          <w:sz w:val="20"/>
          <w:szCs w:val="20"/>
        </w:rPr>
      </w:pPr>
      <w:r>
        <w:rPr>
          <w:rFonts w:ascii="Arial" w:hAnsi="Arial" w:cs="Arial"/>
          <w:sz w:val="20"/>
          <w:szCs w:val="20"/>
        </w:rPr>
        <w:t>Subseção I</w:t>
      </w:r>
    </w:p>
    <w:p w14:paraId="1660FB78" w14:textId="77777777" w:rsidR="00270C81" w:rsidRDefault="001A6619">
      <w:pPr>
        <w:ind w:left="993" w:right="1870"/>
        <w:jc w:val="center"/>
        <w:rPr>
          <w:rFonts w:ascii="Arial" w:hAnsi="Arial" w:cs="Arial"/>
          <w:sz w:val="20"/>
          <w:szCs w:val="20"/>
        </w:rPr>
      </w:pPr>
      <w:r>
        <w:rPr>
          <w:rFonts w:ascii="Arial" w:hAnsi="Arial" w:cs="Arial"/>
          <w:sz w:val="20"/>
          <w:szCs w:val="20"/>
        </w:rPr>
        <w:t>Do Peticionamento Eletrônico</w:t>
      </w:r>
    </w:p>
    <w:p w14:paraId="219BF5D3" w14:textId="77777777" w:rsidR="00270C81" w:rsidRDefault="00270C81">
      <w:pPr>
        <w:rPr>
          <w:rFonts w:ascii="Arial" w:hAnsi="Arial" w:cs="Arial"/>
          <w:sz w:val="20"/>
          <w:szCs w:val="20"/>
        </w:rPr>
      </w:pPr>
    </w:p>
    <w:p w14:paraId="77326136" w14:textId="77777777" w:rsidR="00270C81" w:rsidRDefault="001A6619">
      <w:pPr>
        <w:ind w:right="277"/>
        <w:jc w:val="both"/>
        <w:rPr>
          <w:rFonts w:ascii="Arial" w:hAnsi="Arial" w:cs="Arial"/>
          <w:color w:val="4471C4"/>
          <w:sz w:val="20"/>
          <w:szCs w:val="20"/>
        </w:rPr>
      </w:pPr>
      <w:r>
        <w:rPr>
          <w:rFonts w:ascii="Arial" w:hAnsi="Arial" w:cs="Arial"/>
          <w:b/>
          <w:sz w:val="20"/>
          <w:szCs w:val="20"/>
        </w:rPr>
        <w:t xml:space="preserve">Art.19-B. </w:t>
      </w:r>
      <w:r>
        <w:rPr>
          <w:rFonts w:ascii="Arial" w:hAnsi="Arial" w:cs="Arial"/>
          <w:sz w:val="20"/>
          <w:szCs w:val="20"/>
        </w:rPr>
        <w:t xml:space="preserve">O(A) usuário(a) externo(a) deverá observar as orientações fornecidas pela unidade gestora do processo de seu interesse para o(a) peticionamento(a) eletrônico, que serão disponibilizadas no sítio </w:t>
      </w:r>
      <w:r>
        <w:rPr>
          <w:rFonts w:ascii="Arial" w:hAnsi="Arial" w:cs="Arial"/>
          <w:sz w:val="20"/>
          <w:szCs w:val="20"/>
        </w:rPr>
        <w:lastRenderedPageBreak/>
        <w:t xml:space="preserve">eletrônico deste Tribunal ou por outro meio eletrônico, a critério da Administração. </w:t>
      </w:r>
      <w:r>
        <w:rPr>
          <w:rFonts w:ascii="Arial" w:hAnsi="Arial" w:cs="Arial"/>
          <w:color w:val="4471C4"/>
          <w:sz w:val="20"/>
          <w:szCs w:val="20"/>
        </w:rPr>
        <w:t>(Incluído pela IN nº 01/2020 e pela IN nº 01/2023)</w:t>
      </w:r>
    </w:p>
    <w:p w14:paraId="62C85258" w14:textId="77777777" w:rsidR="00270C81" w:rsidRDefault="001A6619">
      <w:pPr>
        <w:ind w:right="279"/>
        <w:jc w:val="both"/>
        <w:rPr>
          <w:rFonts w:ascii="Arial" w:hAnsi="Arial" w:cs="Arial"/>
          <w:sz w:val="20"/>
          <w:szCs w:val="20"/>
        </w:rPr>
      </w:pPr>
      <w:r>
        <w:rPr>
          <w:rFonts w:ascii="Arial" w:hAnsi="Arial" w:cs="Arial"/>
          <w:sz w:val="20"/>
          <w:szCs w:val="20"/>
        </w:rPr>
        <w:t xml:space="preserve">§ 1º As petições eletrônicas deverão conter elementos descritivos mínimos, a fim de permitir seu correto tratamento e destinação, tais como: </w:t>
      </w:r>
      <w:r>
        <w:rPr>
          <w:rFonts w:ascii="Arial" w:hAnsi="Arial" w:cs="Arial"/>
          <w:color w:val="4471C4"/>
          <w:sz w:val="20"/>
          <w:szCs w:val="20"/>
        </w:rPr>
        <w:t>(Incluído pela IN nº 01/2020)</w:t>
      </w:r>
    </w:p>
    <w:p w14:paraId="3A0BF261" w14:textId="77777777" w:rsidR="00270C81" w:rsidRDefault="001A6619" w:rsidP="00970F61">
      <w:pPr>
        <w:widowControl w:val="0"/>
        <w:numPr>
          <w:ilvl w:val="1"/>
          <w:numId w:val="10"/>
        </w:numPr>
        <w:tabs>
          <w:tab w:val="left" w:pos="993"/>
        </w:tabs>
        <w:spacing w:after="0" w:line="240" w:lineRule="auto"/>
        <w:ind w:left="993" w:hanging="426"/>
        <w:jc w:val="both"/>
      </w:pPr>
      <w:r>
        <w:rPr>
          <w:rFonts w:ascii="Arial" w:hAnsi="Arial" w:cs="Arial"/>
          <w:sz w:val="20"/>
          <w:szCs w:val="20"/>
        </w:rPr>
        <w:t xml:space="preserve">nome da pessoa natural ou jurídica a que se refere; </w:t>
      </w:r>
      <w:r>
        <w:rPr>
          <w:rFonts w:ascii="Arial" w:hAnsi="Arial" w:cs="Arial"/>
          <w:color w:val="4471C4"/>
          <w:sz w:val="20"/>
          <w:szCs w:val="20"/>
        </w:rPr>
        <w:t>(Incluído pela IN nº 01/2020)</w:t>
      </w:r>
    </w:p>
    <w:p w14:paraId="775E491A" w14:textId="77777777" w:rsidR="00270C81" w:rsidRDefault="001A6619" w:rsidP="00970F61">
      <w:pPr>
        <w:widowControl w:val="0"/>
        <w:numPr>
          <w:ilvl w:val="1"/>
          <w:numId w:val="10"/>
        </w:numPr>
        <w:tabs>
          <w:tab w:val="left" w:pos="993"/>
        </w:tabs>
        <w:spacing w:after="0" w:line="240" w:lineRule="auto"/>
        <w:ind w:left="993" w:right="267" w:hanging="426"/>
        <w:jc w:val="both"/>
      </w:pPr>
      <w:r>
        <w:rPr>
          <w:rFonts w:ascii="Arial" w:hAnsi="Arial" w:cs="Arial"/>
          <w:sz w:val="20"/>
          <w:szCs w:val="20"/>
        </w:rPr>
        <w:t xml:space="preserve">número do processo SEI TRE-SP de referência, se houver. </w:t>
      </w:r>
      <w:r>
        <w:rPr>
          <w:rFonts w:ascii="Arial" w:hAnsi="Arial" w:cs="Arial"/>
          <w:color w:val="4471C4"/>
          <w:sz w:val="20"/>
          <w:szCs w:val="20"/>
        </w:rPr>
        <w:t>(Incluído pela IN nº 01/2020)</w:t>
      </w:r>
    </w:p>
    <w:p w14:paraId="772770CA" w14:textId="77777777" w:rsidR="00270C81" w:rsidRDefault="001A6619">
      <w:pPr>
        <w:ind w:right="268"/>
        <w:jc w:val="both"/>
        <w:rPr>
          <w:rFonts w:ascii="Arial" w:hAnsi="Arial" w:cs="Arial"/>
          <w:sz w:val="20"/>
          <w:szCs w:val="20"/>
        </w:rPr>
      </w:pPr>
      <w:r>
        <w:rPr>
          <w:rFonts w:ascii="Arial" w:hAnsi="Arial" w:cs="Arial"/>
          <w:sz w:val="20"/>
          <w:szCs w:val="20"/>
        </w:rPr>
        <w:t xml:space="preserve">§ 2º Na hipótese de descumprimento da regra do § 1º, o usuário externo será intimado eletronicamente para suprir a irregularidade no prazo de 5 (cinco) dias úteis, sob pena de, a critério da Administração, arquivar a petição. </w:t>
      </w:r>
      <w:r>
        <w:rPr>
          <w:rFonts w:ascii="Arial" w:hAnsi="Arial" w:cs="Arial"/>
          <w:color w:val="4471C4"/>
          <w:sz w:val="20"/>
          <w:szCs w:val="20"/>
        </w:rPr>
        <w:t>(Incluído pela IN nº 01/2020)</w:t>
      </w:r>
    </w:p>
    <w:p w14:paraId="3F1EE972" w14:textId="77777777" w:rsidR="00270C81" w:rsidRDefault="001A6619">
      <w:pPr>
        <w:ind w:right="264"/>
        <w:jc w:val="both"/>
        <w:rPr>
          <w:rFonts w:ascii="Arial" w:hAnsi="Arial" w:cs="Arial"/>
          <w:sz w:val="20"/>
          <w:szCs w:val="20"/>
        </w:rPr>
      </w:pPr>
      <w:r>
        <w:rPr>
          <w:rFonts w:ascii="Arial" w:hAnsi="Arial" w:cs="Arial"/>
          <w:b/>
          <w:sz w:val="20"/>
          <w:szCs w:val="20"/>
        </w:rPr>
        <w:t xml:space="preserve">Art. 19-C. </w:t>
      </w:r>
      <w:r>
        <w:rPr>
          <w:rFonts w:ascii="Arial" w:hAnsi="Arial" w:cs="Arial"/>
          <w:sz w:val="20"/>
          <w:szCs w:val="20"/>
        </w:rPr>
        <w:t xml:space="preserve">Não há protocolo integrado na circunscrição eleitoral do Estado, devendo as petições eletrônicas serem enviadas diretamente à unidade cartorária a que se destinam ou à Secretaria. </w:t>
      </w:r>
      <w:r>
        <w:rPr>
          <w:rFonts w:ascii="Arial" w:hAnsi="Arial" w:cs="Arial"/>
          <w:color w:val="4471C4"/>
          <w:sz w:val="20"/>
          <w:szCs w:val="20"/>
        </w:rPr>
        <w:t>(Incluído pela IN nº 01/2020 e pela IN nº 01/2023)</w:t>
      </w:r>
    </w:p>
    <w:p w14:paraId="1FEEA231" w14:textId="77777777" w:rsidR="00270C81" w:rsidRDefault="001A6619">
      <w:pPr>
        <w:ind w:right="267"/>
        <w:jc w:val="both"/>
        <w:rPr>
          <w:rFonts w:ascii="Arial" w:hAnsi="Arial" w:cs="Arial"/>
          <w:sz w:val="20"/>
          <w:szCs w:val="20"/>
        </w:rPr>
      </w:pPr>
      <w:r>
        <w:rPr>
          <w:rFonts w:ascii="Arial" w:hAnsi="Arial" w:cs="Arial"/>
          <w:b/>
          <w:sz w:val="20"/>
          <w:szCs w:val="20"/>
        </w:rPr>
        <w:t xml:space="preserve">Art. 19-D. </w:t>
      </w:r>
      <w:r>
        <w:rPr>
          <w:rFonts w:ascii="Arial" w:hAnsi="Arial" w:cs="Arial"/>
          <w:sz w:val="20"/>
          <w:szCs w:val="20"/>
        </w:rPr>
        <w:t xml:space="preserve">O peticionamento eletrônico será registrado automaticamente pelo SEI TRE-SP, o qual fornecerá recibo eletrônico de protocolo contendo os seguintes dados: </w:t>
      </w:r>
      <w:r>
        <w:rPr>
          <w:rFonts w:ascii="Arial" w:hAnsi="Arial" w:cs="Arial"/>
          <w:color w:val="4471C4"/>
          <w:sz w:val="20"/>
          <w:szCs w:val="20"/>
        </w:rPr>
        <w:t>(Incluído pela IN nº 01/2020)</w:t>
      </w:r>
    </w:p>
    <w:p w14:paraId="20D0FB3C" w14:textId="77777777" w:rsidR="00270C81" w:rsidRDefault="001A6619" w:rsidP="00970F61">
      <w:pPr>
        <w:widowControl w:val="0"/>
        <w:numPr>
          <w:ilvl w:val="0"/>
          <w:numId w:val="12"/>
        </w:numPr>
        <w:spacing w:after="0" w:line="240" w:lineRule="auto"/>
        <w:ind w:left="1134" w:hanging="567"/>
        <w:jc w:val="both"/>
      </w:pPr>
      <w:r>
        <w:rPr>
          <w:rFonts w:ascii="Arial" w:hAnsi="Arial" w:cs="Arial"/>
          <w:sz w:val="20"/>
          <w:szCs w:val="20"/>
        </w:rPr>
        <w:t xml:space="preserve">número do processo correspondente; </w:t>
      </w:r>
      <w:r>
        <w:rPr>
          <w:rFonts w:ascii="Arial" w:hAnsi="Arial" w:cs="Arial"/>
          <w:color w:val="4471C4"/>
          <w:sz w:val="20"/>
          <w:szCs w:val="20"/>
        </w:rPr>
        <w:t>(Incluído pela IN nº 01/2020)</w:t>
      </w:r>
    </w:p>
    <w:p w14:paraId="0C42E093" w14:textId="77777777" w:rsidR="00270C81" w:rsidRDefault="001A6619" w:rsidP="00970F61">
      <w:pPr>
        <w:widowControl w:val="0"/>
        <w:numPr>
          <w:ilvl w:val="0"/>
          <w:numId w:val="12"/>
        </w:numPr>
        <w:spacing w:after="0" w:line="240" w:lineRule="auto"/>
        <w:ind w:left="1134" w:right="275" w:hanging="567"/>
        <w:jc w:val="both"/>
      </w:pPr>
      <w:r>
        <w:rPr>
          <w:rFonts w:ascii="Arial" w:hAnsi="Arial" w:cs="Arial"/>
          <w:sz w:val="20"/>
          <w:szCs w:val="20"/>
        </w:rPr>
        <w:t xml:space="preserve">lista dos documentos enviados com seus respectivos números de protocolo; </w:t>
      </w:r>
      <w:r>
        <w:rPr>
          <w:rFonts w:ascii="Arial" w:hAnsi="Arial" w:cs="Arial"/>
          <w:color w:val="4471C4"/>
          <w:sz w:val="20"/>
          <w:szCs w:val="20"/>
        </w:rPr>
        <w:t>(Incluído pela IN nº 01/2020)</w:t>
      </w:r>
    </w:p>
    <w:p w14:paraId="7CAE2E95" w14:textId="77777777" w:rsidR="00270C81" w:rsidRDefault="001A6619" w:rsidP="00970F61">
      <w:pPr>
        <w:widowControl w:val="0"/>
        <w:numPr>
          <w:ilvl w:val="0"/>
          <w:numId w:val="12"/>
        </w:numPr>
        <w:spacing w:after="0" w:line="240" w:lineRule="auto"/>
        <w:ind w:left="1134" w:hanging="567"/>
        <w:jc w:val="both"/>
      </w:pPr>
      <w:r>
        <w:rPr>
          <w:rFonts w:ascii="Arial" w:hAnsi="Arial" w:cs="Arial"/>
          <w:sz w:val="20"/>
          <w:szCs w:val="20"/>
        </w:rPr>
        <w:t xml:space="preserve">data e horário do recebimento da petição; </w:t>
      </w:r>
      <w:r>
        <w:rPr>
          <w:rFonts w:ascii="Arial" w:hAnsi="Arial" w:cs="Arial"/>
          <w:color w:val="4471C4"/>
          <w:sz w:val="20"/>
          <w:szCs w:val="20"/>
        </w:rPr>
        <w:t>(Incluído pela IN nº 01/2020)</w:t>
      </w:r>
    </w:p>
    <w:p w14:paraId="413DF966" w14:textId="77777777" w:rsidR="00270C81" w:rsidRDefault="001A6619">
      <w:pPr>
        <w:widowControl w:val="0"/>
        <w:jc w:val="both"/>
        <w:rPr>
          <w:rFonts w:ascii="Arial" w:hAnsi="Arial" w:cs="Arial"/>
          <w:sz w:val="20"/>
          <w:szCs w:val="20"/>
        </w:rPr>
      </w:pPr>
      <w:r>
        <w:rPr>
          <w:rFonts w:ascii="Arial" w:hAnsi="Arial" w:cs="Arial"/>
          <w:sz w:val="20"/>
          <w:szCs w:val="20"/>
        </w:rPr>
        <w:t xml:space="preserve">          IV     identificação do(a) signatário(a) da petição. </w:t>
      </w:r>
      <w:r>
        <w:rPr>
          <w:rFonts w:ascii="Arial" w:hAnsi="Arial" w:cs="Arial"/>
          <w:color w:val="4471C4"/>
          <w:sz w:val="20"/>
          <w:szCs w:val="20"/>
        </w:rPr>
        <w:t>(Incluído pela IN nº 01/2020 e pela IN nº 01/2023)</w:t>
      </w:r>
    </w:p>
    <w:p w14:paraId="01958DDC" w14:textId="77777777" w:rsidR="00270C81" w:rsidRDefault="001A6619">
      <w:pPr>
        <w:ind w:right="267"/>
        <w:jc w:val="both"/>
        <w:rPr>
          <w:rFonts w:ascii="Arial" w:hAnsi="Arial" w:cs="Arial"/>
          <w:sz w:val="20"/>
          <w:szCs w:val="20"/>
        </w:rPr>
      </w:pPr>
      <w:r>
        <w:rPr>
          <w:rFonts w:ascii="Arial" w:hAnsi="Arial" w:cs="Arial"/>
          <w:b/>
          <w:sz w:val="20"/>
          <w:szCs w:val="20"/>
        </w:rPr>
        <w:t xml:space="preserve">Art. 19-E. </w:t>
      </w:r>
      <w:r>
        <w:rPr>
          <w:rFonts w:ascii="Arial" w:hAnsi="Arial" w:cs="Arial"/>
          <w:sz w:val="20"/>
          <w:szCs w:val="20"/>
        </w:rPr>
        <w:t xml:space="preserve">Os documentos digitalizados encaminhados por usuários(as) externos(as) por meio de peticionamento eletrônico terão valor de cópia simples. </w:t>
      </w:r>
      <w:r>
        <w:rPr>
          <w:rFonts w:ascii="Arial" w:hAnsi="Arial" w:cs="Arial"/>
          <w:color w:val="4471C4"/>
          <w:sz w:val="20"/>
          <w:szCs w:val="20"/>
        </w:rPr>
        <w:t>(Incluído pela IN nº 01/2020 e pela IN nº 01/2023)</w:t>
      </w:r>
    </w:p>
    <w:p w14:paraId="616FCF31" w14:textId="77777777" w:rsidR="00270C81" w:rsidRDefault="001A6619">
      <w:pPr>
        <w:ind w:right="267"/>
        <w:jc w:val="both"/>
        <w:rPr>
          <w:rFonts w:ascii="Arial" w:hAnsi="Arial" w:cs="Arial"/>
          <w:sz w:val="20"/>
          <w:szCs w:val="20"/>
        </w:rPr>
      </w:pPr>
      <w:r>
        <w:rPr>
          <w:rFonts w:ascii="Arial" w:hAnsi="Arial" w:cs="Arial"/>
          <w:b/>
          <w:sz w:val="20"/>
          <w:szCs w:val="20"/>
        </w:rPr>
        <w:t xml:space="preserve">Parágrafo único. </w:t>
      </w:r>
      <w:r>
        <w:rPr>
          <w:rFonts w:ascii="Arial" w:hAnsi="Arial" w:cs="Arial"/>
          <w:sz w:val="20"/>
          <w:szCs w:val="20"/>
        </w:rPr>
        <w:t xml:space="preserve">O teor e a integridade dos documentos enviados na forma do ‘caput’ são de responsabilidade do(a) usuário(a) externo(a), o qual responderá por eventuais adulterações ou fraudes nos termos da legislação civil, penal e administrativa. </w:t>
      </w:r>
      <w:r>
        <w:rPr>
          <w:rFonts w:ascii="Arial" w:hAnsi="Arial" w:cs="Arial"/>
          <w:color w:val="4471C4"/>
          <w:sz w:val="20"/>
          <w:szCs w:val="20"/>
        </w:rPr>
        <w:t>(Incluído pela IN nº 01/2020 e pela IN nº 01/2023)</w:t>
      </w:r>
    </w:p>
    <w:p w14:paraId="196C7354" w14:textId="77777777" w:rsidR="00270C81" w:rsidRDefault="001A6619">
      <w:pPr>
        <w:ind w:right="280"/>
        <w:jc w:val="both"/>
        <w:rPr>
          <w:rFonts w:ascii="Arial" w:hAnsi="Arial" w:cs="Arial"/>
          <w:sz w:val="20"/>
          <w:szCs w:val="20"/>
        </w:rPr>
      </w:pPr>
      <w:r>
        <w:rPr>
          <w:rFonts w:ascii="Arial" w:hAnsi="Arial" w:cs="Arial"/>
          <w:b/>
          <w:sz w:val="20"/>
          <w:szCs w:val="20"/>
        </w:rPr>
        <w:t xml:space="preserve">Art. 19-F. </w:t>
      </w:r>
      <w:r>
        <w:rPr>
          <w:rFonts w:ascii="Arial" w:hAnsi="Arial" w:cs="Arial"/>
          <w:sz w:val="20"/>
          <w:szCs w:val="20"/>
        </w:rPr>
        <w:t xml:space="preserve">Impugnada a integridade do documento digitalizado, mediante alegação motivada e fundamentada de adulteração, deverá ser instaurada diligência para a verificação do documento objeto de controvérsia. </w:t>
      </w:r>
      <w:r>
        <w:rPr>
          <w:rFonts w:ascii="Arial" w:hAnsi="Arial" w:cs="Arial"/>
          <w:color w:val="4471C4"/>
          <w:sz w:val="20"/>
          <w:szCs w:val="20"/>
        </w:rPr>
        <w:t>(Incluído pela IN nº 01/2020)</w:t>
      </w:r>
    </w:p>
    <w:p w14:paraId="70912B5D" w14:textId="77777777" w:rsidR="00270C81" w:rsidRDefault="001A6619">
      <w:pPr>
        <w:ind w:right="267"/>
        <w:jc w:val="both"/>
        <w:rPr>
          <w:rFonts w:ascii="Arial" w:hAnsi="Arial" w:cs="Arial"/>
          <w:sz w:val="20"/>
          <w:szCs w:val="20"/>
        </w:rPr>
      </w:pPr>
      <w:r>
        <w:rPr>
          <w:rFonts w:ascii="Arial" w:hAnsi="Arial" w:cs="Arial"/>
          <w:b/>
          <w:sz w:val="20"/>
          <w:szCs w:val="20"/>
        </w:rPr>
        <w:t xml:space="preserve">Art. 19-G. </w:t>
      </w:r>
      <w:r>
        <w:rPr>
          <w:rFonts w:ascii="Arial" w:hAnsi="Arial" w:cs="Arial"/>
          <w:sz w:val="20"/>
          <w:szCs w:val="20"/>
        </w:rPr>
        <w:t xml:space="preserve">O Tribunal ou unidade cartorária poderá exigir, a seu critério, até que decaia seu direito de rever os atos praticados no processo, a exibição, no prazo que estipular, do original em papel de documento digitalizado no Tribunal ou unidade cartorária ou enviado por usuário externo por meio de peticionamento eletrônico. </w:t>
      </w:r>
      <w:r>
        <w:rPr>
          <w:rFonts w:ascii="Arial" w:hAnsi="Arial" w:cs="Arial"/>
          <w:color w:val="4471C4"/>
          <w:sz w:val="20"/>
          <w:szCs w:val="20"/>
        </w:rPr>
        <w:t>(Incluído pela IN nº 01/2020)</w:t>
      </w:r>
    </w:p>
    <w:p w14:paraId="0C39846D" w14:textId="77777777" w:rsidR="00270C81" w:rsidRDefault="001A6619">
      <w:pPr>
        <w:ind w:right="266"/>
        <w:jc w:val="both"/>
        <w:rPr>
          <w:rFonts w:ascii="Arial" w:hAnsi="Arial" w:cs="Arial"/>
          <w:sz w:val="20"/>
          <w:szCs w:val="20"/>
        </w:rPr>
      </w:pPr>
      <w:r>
        <w:rPr>
          <w:rFonts w:ascii="Arial" w:hAnsi="Arial" w:cs="Arial"/>
          <w:b/>
          <w:sz w:val="20"/>
          <w:szCs w:val="20"/>
        </w:rPr>
        <w:t xml:space="preserve">Art. 19-H. </w:t>
      </w:r>
      <w:r>
        <w:rPr>
          <w:rFonts w:ascii="Arial" w:hAnsi="Arial" w:cs="Arial"/>
          <w:sz w:val="20"/>
          <w:szCs w:val="20"/>
        </w:rPr>
        <w:t xml:space="preserve">Os documentos originais em suporte físico, cuja digitalização seja tecnicamente inviável, deverão ser apresentados fisicamente à Seção de Protocolo Administrativo e Expedição – SEPAE ou unidade cartorária, no prazo de 10 (dez) dias úteis, contados do envio da petição eletrônica que deveria encaminhá-los, independentemente de manifestação do Tribunal ou unidade cartorária. </w:t>
      </w:r>
      <w:r>
        <w:rPr>
          <w:rFonts w:ascii="Arial" w:hAnsi="Arial" w:cs="Arial"/>
          <w:color w:val="4471C4"/>
          <w:sz w:val="20"/>
          <w:szCs w:val="20"/>
        </w:rPr>
        <w:t>(Incluído pela IN nº 01/2020 e pela IN nº 01/2023)</w:t>
      </w:r>
    </w:p>
    <w:p w14:paraId="159A03F8" w14:textId="77777777" w:rsidR="00270C81" w:rsidRDefault="001A6619">
      <w:pPr>
        <w:ind w:right="272"/>
        <w:jc w:val="both"/>
        <w:rPr>
          <w:rFonts w:ascii="Arial" w:hAnsi="Arial" w:cs="Arial"/>
          <w:sz w:val="20"/>
          <w:szCs w:val="20"/>
        </w:rPr>
      </w:pPr>
      <w:r>
        <w:rPr>
          <w:rFonts w:ascii="Arial" w:hAnsi="Arial" w:cs="Arial"/>
          <w:b/>
          <w:sz w:val="20"/>
          <w:szCs w:val="20"/>
        </w:rPr>
        <w:t>Parágrafo único.</w:t>
      </w:r>
      <w:r>
        <w:rPr>
          <w:rFonts w:ascii="Arial" w:hAnsi="Arial" w:cs="Arial"/>
          <w:sz w:val="20"/>
          <w:szCs w:val="20"/>
        </w:rPr>
        <w:t xml:space="preserve"> Os documentos nato-digitais em formato e tamanho incompatíveis poderão ser apresentados à Seção de Protocolo Administrativo e Expedição – SEPAE ou unidade cartorária, acompanhado de requerimento, no prazo de 10 (dez) dias úteis contados do envio da petição eletrônica que deveria encaminhá-los, independentemente de manifestação do Tribunal. </w:t>
      </w:r>
      <w:r>
        <w:rPr>
          <w:rFonts w:ascii="Arial" w:hAnsi="Arial" w:cs="Arial"/>
          <w:color w:val="4471C4"/>
          <w:sz w:val="20"/>
          <w:szCs w:val="20"/>
        </w:rPr>
        <w:t>(Incluído pela IN nº 01/2020 e pela IN nº 01/2023)</w:t>
      </w:r>
    </w:p>
    <w:p w14:paraId="509707AD" w14:textId="77777777" w:rsidR="00270C81" w:rsidRDefault="001A6619">
      <w:pPr>
        <w:ind w:right="266"/>
        <w:jc w:val="both"/>
        <w:rPr>
          <w:rFonts w:ascii="Arial" w:hAnsi="Arial" w:cs="Arial"/>
          <w:sz w:val="20"/>
          <w:szCs w:val="20"/>
        </w:rPr>
      </w:pPr>
      <w:r>
        <w:rPr>
          <w:rFonts w:ascii="Arial" w:hAnsi="Arial" w:cs="Arial"/>
          <w:b/>
          <w:sz w:val="20"/>
          <w:szCs w:val="20"/>
        </w:rPr>
        <w:lastRenderedPageBreak/>
        <w:t xml:space="preserve">Art. 19-I. </w:t>
      </w:r>
      <w:r>
        <w:rPr>
          <w:rFonts w:ascii="Arial" w:hAnsi="Arial" w:cs="Arial"/>
          <w:sz w:val="20"/>
          <w:szCs w:val="20"/>
        </w:rPr>
        <w:t xml:space="preserve">Fica vedado o peticionamento eletrônico via SEI TRE-SP ao Núcleo de Informação ao Cidadão - NIC e à Ouvidoria, devendo as petições e solicitações a estas unidades serem realizadas por formulários e sistemas próprios. </w:t>
      </w:r>
      <w:r>
        <w:rPr>
          <w:rFonts w:ascii="Arial" w:hAnsi="Arial" w:cs="Arial"/>
          <w:color w:val="4471C4"/>
          <w:sz w:val="20"/>
          <w:szCs w:val="20"/>
        </w:rPr>
        <w:t>(Incluído pela IN nº 01/2020)</w:t>
      </w:r>
    </w:p>
    <w:p w14:paraId="4D0E55BB" w14:textId="77777777" w:rsidR="00270C81" w:rsidRDefault="001A6619">
      <w:pPr>
        <w:ind w:right="269"/>
        <w:jc w:val="both"/>
        <w:rPr>
          <w:rFonts w:ascii="Arial" w:hAnsi="Arial" w:cs="Arial"/>
          <w:sz w:val="20"/>
          <w:szCs w:val="20"/>
        </w:rPr>
      </w:pPr>
      <w:r>
        <w:rPr>
          <w:rFonts w:ascii="Arial" w:hAnsi="Arial" w:cs="Arial"/>
          <w:b/>
          <w:sz w:val="20"/>
          <w:szCs w:val="20"/>
        </w:rPr>
        <w:t xml:space="preserve">Art. 19-J. </w:t>
      </w:r>
      <w:r>
        <w:rPr>
          <w:rFonts w:ascii="Arial" w:hAnsi="Arial" w:cs="Arial"/>
          <w:sz w:val="20"/>
          <w:szCs w:val="20"/>
        </w:rPr>
        <w:t xml:space="preserve">O peticionamento eletrônico do SEI TRE-SP não se destina à apresentação de peças processuais e documentos a serem juntados em feitos judiciais físicos ou eletrônicos em trâmite em qualquer instância da Justiça Eleitoral do Estado, salvo disposição expressa em contrário. </w:t>
      </w:r>
      <w:r>
        <w:rPr>
          <w:rFonts w:ascii="Arial" w:hAnsi="Arial" w:cs="Arial"/>
          <w:color w:val="4471C4"/>
          <w:sz w:val="20"/>
          <w:szCs w:val="20"/>
        </w:rPr>
        <w:t>(Incluído pela IN nº 01/2020)</w:t>
      </w:r>
    </w:p>
    <w:p w14:paraId="39FBD7A0" w14:textId="77777777" w:rsidR="00270C81" w:rsidRDefault="001A6619">
      <w:pPr>
        <w:ind w:right="270"/>
        <w:jc w:val="both"/>
        <w:rPr>
          <w:rFonts w:ascii="Arial" w:hAnsi="Arial" w:cs="Arial"/>
          <w:sz w:val="20"/>
          <w:szCs w:val="20"/>
        </w:rPr>
      </w:pPr>
      <w:r>
        <w:rPr>
          <w:rFonts w:ascii="Arial" w:hAnsi="Arial" w:cs="Arial"/>
          <w:sz w:val="20"/>
          <w:szCs w:val="20"/>
        </w:rPr>
        <w:t xml:space="preserve">Parágrafo único. A inobservância da regra estabelecida no ‘caput’ implicará no imediato arquivamento da petição eletrônica, sem devolução do respectivo prazo processual. </w:t>
      </w:r>
      <w:r>
        <w:rPr>
          <w:rFonts w:ascii="Arial" w:hAnsi="Arial" w:cs="Arial"/>
          <w:color w:val="4471C4"/>
          <w:sz w:val="20"/>
          <w:szCs w:val="20"/>
        </w:rPr>
        <w:t>(Incluído pela IN nº 01/2020)</w:t>
      </w:r>
    </w:p>
    <w:p w14:paraId="0D8BF629" w14:textId="77777777" w:rsidR="00270C81" w:rsidRDefault="001A6619">
      <w:pPr>
        <w:ind w:left="993" w:right="1862"/>
        <w:jc w:val="center"/>
        <w:rPr>
          <w:rFonts w:ascii="Arial" w:hAnsi="Arial" w:cs="Arial"/>
          <w:sz w:val="20"/>
          <w:szCs w:val="20"/>
        </w:rPr>
      </w:pPr>
      <w:r>
        <w:rPr>
          <w:rFonts w:ascii="Arial" w:hAnsi="Arial" w:cs="Arial"/>
          <w:sz w:val="20"/>
          <w:szCs w:val="20"/>
        </w:rPr>
        <w:t>Subseção II</w:t>
      </w:r>
    </w:p>
    <w:p w14:paraId="4D6F3EFD" w14:textId="77777777" w:rsidR="00270C81" w:rsidRDefault="001A6619">
      <w:pPr>
        <w:ind w:left="993" w:right="1873"/>
        <w:jc w:val="center"/>
        <w:rPr>
          <w:rFonts w:ascii="Arial" w:hAnsi="Arial" w:cs="Arial"/>
          <w:sz w:val="20"/>
          <w:szCs w:val="20"/>
        </w:rPr>
      </w:pPr>
      <w:r>
        <w:rPr>
          <w:rFonts w:ascii="Arial" w:hAnsi="Arial" w:cs="Arial"/>
          <w:sz w:val="20"/>
          <w:szCs w:val="20"/>
        </w:rPr>
        <w:t>Dos Prazos e Comunicações Eletrônicas</w:t>
      </w:r>
    </w:p>
    <w:p w14:paraId="3FD03D50" w14:textId="77777777" w:rsidR="00270C81" w:rsidRDefault="00270C81">
      <w:pPr>
        <w:ind w:left="993" w:right="1873"/>
        <w:jc w:val="center"/>
        <w:rPr>
          <w:rFonts w:ascii="Arial" w:hAnsi="Arial" w:cs="Arial"/>
          <w:sz w:val="20"/>
          <w:szCs w:val="20"/>
        </w:rPr>
      </w:pPr>
    </w:p>
    <w:p w14:paraId="32CCF1E4" w14:textId="77777777" w:rsidR="00270C81" w:rsidRDefault="001A6619">
      <w:pPr>
        <w:ind w:right="268"/>
        <w:jc w:val="both"/>
        <w:rPr>
          <w:rFonts w:ascii="Arial" w:hAnsi="Arial" w:cs="Arial"/>
          <w:sz w:val="20"/>
          <w:szCs w:val="20"/>
        </w:rPr>
      </w:pPr>
      <w:r>
        <w:rPr>
          <w:rFonts w:ascii="Arial" w:hAnsi="Arial" w:cs="Arial"/>
          <w:b/>
          <w:sz w:val="20"/>
          <w:szCs w:val="20"/>
        </w:rPr>
        <w:t xml:space="preserve">Art. 19-K. </w:t>
      </w:r>
      <w:r>
        <w:rPr>
          <w:rFonts w:ascii="Arial" w:hAnsi="Arial" w:cs="Arial"/>
          <w:sz w:val="20"/>
          <w:szCs w:val="20"/>
        </w:rPr>
        <w:t xml:space="preserve">Para todos os efeitos, os atos processuais em meio eletrônico consideram-se realizados no dia e na hora do recebimento pelo SEI TRE-SP. </w:t>
      </w:r>
      <w:r>
        <w:rPr>
          <w:rFonts w:ascii="Arial" w:hAnsi="Arial" w:cs="Arial"/>
          <w:color w:val="4471C4"/>
          <w:sz w:val="20"/>
          <w:szCs w:val="20"/>
        </w:rPr>
        <w:t>(Incluído pela IN nº 01/2020)</w:t>
      </w:r>
    </w:p>
    <w:p w14:paraId="7B688AC5" w14:textId="77777777" w:rsidR="00270C81" w:rsidRDefault="001A6619">
      <w:pPr>
        <w:ind w:right="275"/>
        <w:jc w:val="both"/>
        <w:rPr>
          <w:rFonts w:ascii="Arial" w:hAnsi="Arial" w:cs="Arial"/>
          <w:sz w:val="20"/>
          <w:szCs w:val="20"/>
        </w:rPr>
      </w:pPr>
      <w:r>
        <w:rPr>
          <w:rFonts w:ascii="Arial" w:hAnsi="Arial" w:cs="Arial"/>
          <w:sz w:val="20"/>
          <w:szCs w:val="20"/>
        </w:rPr>
        <w:t xml:space="preserve">§ 1º Quando o ato processual tiver que ser praticado em determinado prazo, por meio eletrônico, serão considerados tempestivos os efetivados, salvo disposição em contrário, até às 23 horas e 59 minutos e 59 segundos do último dia do prazo, tendo sempre por referência o horário oficial de Brasília. </w:t>
      </w:r>
      <w:r>
        <w:rPr>
          <w:rFonts w:ascii="Arial" w:hAnsi="Arial" w:cs="Arial"/>
          <w:color w:val="4471C4"/>
          <w:sz w:val="20"/>
          <w:szCs w:val="20"/>
        </w:rPr>
        <w:t>(Incluído pela IN nº 01/2020)</w:t>
      </w:r>
    </w:p>
    <w:p w14:paraId="74A0AAB0" w14:textId="77777777" w:rsidR="00270C81" w:rsidRDefault="001A6619">
      <w:pPr>
        <w:ind w:right="272"/>
        <w:jc w:val="both"/>
        <w:rPr>
          <w:rFonts w:ascii="Arial" w:hAnsi="Arial" w:cs="Arial"/>
          <w:sz w:val="20"/>
          <w:szCs w:val="20"/>
        </w:rPr>
      </w:pPr>
      <w:r>
        <w:rPr>
          <w:rFonts w:ascii="Arial" w:hAnsi="Arial" w:cs="Arial"/>
          <w:sz w:val="20"/>
          <w:szCs w:val="20"/>
        </w:rPr>
        <w:t xml:space="preserve">§ 2º Para efeitos de contagem de prazo, não serão considerados os feriados estaduais, municipais ou distritais, bem como os dias em que não houver expediente na Secretaria ou unidades cartorárias, conforme o caso. </w:t>
      </w:r>
      <w:r>
        <w:rPr>
          <w:rFonts w:ascii="Arial" w:hAnsi="Arial" w:cs="Arial"/>
          <w:color w:val="4471C4"/>
          <w:sz w:val="20"/>
          <w:szCs w:val="20"/>
        </w:rPr>
        <w:t>(Incluído pela IN nº 01/2020)</w:t>
      </w:r>
    </w:p>
    <w:p w14:paraId="52C11D58" w14:textId="77777777" w:rsidR="00270C81" w:rsidRDefault="001A6619">
      <w:pPr>
        <w:ind w:right="267"/>
        <w:jc w:val="both"/>
        <w:rPr>
          <w:rFonts w:ascii="Arial" w:hAnsi="Arial" w:cs="Arial"/>
          <w:sz w:val="20"/>
          <w:szCs w:val="20"/>
        </w:rPr>
      </w:pPr>
      <w:r>
        <w:rPr>
          <w:rFonts w:ascii="Arial" w:hAnsi="Arial" w:cs="Arial"/>
          <w:b/>
          <w:sz w:val="20"/>
          <w:szCs w:val="20"/>
        </w:rPr>
        <w:t xml:space="preserve">Art. 19-L. </w:t>
      </w:r>
      <w:r>
        <w:rPr>
          <w:rFonts w:ascii="Arial" w:hAnsi="Arial" w:cs="Arial"/>
          <w:sz w:val="20"/>
          <w:szCs w:val="20"/>
        </w:rPr>
        <w:t xml:space="preserve">As intimações aos(às) usuários(as) externos(as) cadastrados(as) na forma desta instrução normativa ou de pessoa jurídica por eles representada serão feitas por meio eletrônico e consideradas pessoais para todos os efeitos legais. </w:t>
      </w:r>
      <w:r>
        <w:rPr>
          <w:rFonts w:ascii="Arial" w:hAnsi="Arial" w:cs="Arial"/>
          <w:color w:val="4471C4"/>
          <w:sz w:val="20"/>
          <w:szCs w:val="20"/>
        </w:rPr>
        <w:t>(Incluído pela IN nº 01/2020 e pela IN nº 01/2023)</w:t>
      </w:r>
    </w:p>
    <w:p w14:paraId="558F991A" w14:textId="77777777" w:rsidR="00270C81" w:rsidRDefault="001A6619">
      <w:pPr>
        <w:ind w:right="273"/>
        <w:jc w:val="both"/>
        <w:rPr>
          <w:rFonts w:ascii="Arial" w:hAnsi="Arial" w:cs="Arial"/>
          <w:sz w:val="20"/>
          <w:szCs w:val="20"/>
        </w:rPr>
      </w:pPr>
      <w:r>
        <w:rPr>
          <w:rFonts w:ascii="Arial" w:hAnsi="Arial" w:cs="Arial"/>
          <w:sz w:val="20"/>
          <w:szCs w:val="20"/>
        </w:rPr>
        <w:t xml:space="preserve">§ 1º Considerar-se-á realizada a intimação no dia em que o(a) usuário(a) externo(a) efetivar a consulta eletrônica ao documento correspondente, sendo tal fato certificado automaticamente pelo sistema. </w:t>
      </w:r>
      <w:r>
        <w:rPr>
          <w:rFonts w:ascii="Arial" w:hAnsi="Arial" w:cs="Arial"/>
          <w:color w:val="4471C4"/>
          <w:sz w:val="20"/>
          <w:szCs w:val="20"/>
        </w:rPr>
        <w:t>(Incluído pela IN nº 01/2020 e pela IN nº 01/2023)</w:t>
      </w:r>
    </w:p>
    <w:p w14:paraId="00F15603" w14:textId="77777777" w:rsidR="00270C81" w:rsidRDefault="001A6619">
      <w:pPr>
        <w:ind w:right="264"/>
        <w:jc w:val="both"/>
        <w:rPr>
          <w:rFonts w:ascii="Arial" w:hAnsi="Arial" w:cs="Arial"/>
          <w:sz w:val="20"/>
          <w:szCs w:val="20"/>
        </w:rPr>
      </w:pPr>
      <w:r>
        <w:rPr>
          <w:rFonts w:ascii="Arial" w:hAnsi="Arial" w:cs="Arial"/>
          <w:sz w:val="20"/>
          <w:szCs w:val="20"/>
        </w:rPr>
        <w:t xml:space="preserve">§ 2º A consulta referida no § 1º deverá ser feita em até 10 (dez) dias corridos contados do envio da intimação, sob pena de ser considerada automaticamente realizada na data do término desse prazo. </w:t>
      </w:r>
      <w:r>
        <w:rPr>
          <w:rFonts w:ascii="Arial" w:hAnsi="Arial" w:cs="Arial"/>
          <w:color w:val="4471C4"/>
          <w:sz w:val="20"/>
          <w:szCs w:val="20"/>
        </w:rPr>
        <w:t>(Incluído pela IN nº 01/2020)</w:t>
      </w:r>
    </w:p>
    <w:p w14:paraId="457D6338" w14:textId="77777777" w:rsidR="00270C81" w:rsidRDefault="001A6619">
      <w:pPr>
        <w:ind w:right="266"/>
        <w:jc w:val="both"/>
        <w:rPr>
          <w:rFonts w:ascii="Arial" w:hAnsi="Arial" w:cs="Arial"/>
          <w:sz w:val="20"/>
          <w:szCs w:val="20"/>
        </w:rPr>
      </w:pPr>
      <w:r>
        <w:rPr>
          <w:rFonts w:ascii="Arial" w:hAnsi="Arial" w:cs="Arial"/>
          <w:sz w:val="20"/>
          <w:szCs w:val="20"/>
        </w:rPr>
        <w:t xml:space="preserve">§ 3º Na hipótese do § 1º, nos casos em que a consulta se dê em dia não útil, e na hipótese do § 2º, nos casos em que o prazo terminar em dia não útil, considerar-se-á a intimação realizada no primeiro dia útil seguinte. </w:t>
      </w:r>
      <w:r>
        <w:rPr>
          <w:rFonts w:ascii="Arial" w:hAnsi="Arial" w:cs="Arial"/>
          <w:color w:val="4471C4"/>
          <w:sz w:val="20"/>
          <w:szCs w:val="20"/>
        </w:rPr>
        <w:t>(Incluído pela IN nº 01/2020)</w:t>
      </w:r>
    </w:p>
    <w:p w14:paraId="765422AC" w14:textId="77777777" w:rsidR="00270C81" w:rsidRDefault="001A6619">
      <w:pPr>
        <w:ind w:right="279"/>
        <w:jc w:val="both"/>
        <w:rPr>
          <w:rFonts w:ascii="Arial" w:hAnsi="Arial" w:cs="Arial"/>
          <w:sz w:val="20"/>
          <w:szCs w:val="20"/>
        </w:rPr>
      </w:pPr>
      <w:r>
        <w:rPr>
          <w:rFonts w:ascii="Arial" w:hAnsi="Arial" w:cs="Arial"/>
          <w:sz w:val="20"/>
          <w:szCs w:val="20"/>
        </w:rPr>
        <w:t xml:space="preserve">§ 4º Em caráter informativo, poderá ser efetivada remessa de correspondência eletrônica comunicando o envio da intimação e a abertura automática do prazo processual, nos termos do § 2º. </w:t>
      </w:r>
      <w:r>
        <w:rPr>
          <w:rFonts w:ascii="Arial" w:hAnsi="Arial" w:cs="Arial"/>
          <w:color w:val="4471C4"/>
          <w:sz w:val="20"/>
          <w:szCs w:val="20"/>
        </w:rPr>
        <w:t>(Incluído pela IN nº 01/2020)</w:t>
      </w:r>
    </w:p>
    <w:p w14:paraId="14C32928" w14:textId="77777777" w:rsidR="00270C81" w:rsidRDefault="001A6619">
      <w:pPr>
        <w:ind w:right="267"/>
        <w:jc w:val="both"/>
        <w:rPr>
          <w:rFonts w:ascii="Arial" w:hAnsi="Arial" w:cs="Arial"/>
          <w:sz w:val="20"/>
          <w:szCs w:val="20"/>
        </w:rPr>
      </w:pPr>
      <w:r>
        <w:rPr>
          <w:rFonts w:ascii="Arial" w:hAnsi="Arial" w:cs="Arial"/>
          <w:sz w:val="20"/>
          <w:szCs w:val="20"/>
        </w:rPr>
        <w:t xml:space="preserve">§ 5º As intimações que viabilizem o acesso à íntegra do processo serão consideradas vista pessoal do(a) interessado(a) para todos os efeitos legais. </w:t>
      </w:r>
      <w:r>
        <w:rPr>
          <w:rFonts w:ascii="Arial" w:hAnsi="Arial" w:cs="Arial"/>
          <w:color w:val="4471C4"/>
          <w:sz w:val="20"/>
          <w:szCs w:val="20"/>
        </w:rPr>
        <w:t>(Incluído pela IN nº 01/2020 e pela IN nº 01/2023)</w:t>
      </w:r>
    </w:p>
    <w:p w14:paraId="1E0EA2FF" w14:textId="77777777" w:rsidR="00270C81" w:rsidRDefault="001A6619">
      <w:pPr>
        <w:ind w:right="283"/>
        <w:jc w:val="both"/>
        <w:rPr>
          <w:rFonts w:ascii="Arial" w:hAnsi="Arial" w:cs="Arial"/>
          <w:color w:val="4471C4"/>
          <w:sz w:val="20"/>
          <w:szCs w:val="20"/>
        </w:rPr>
      </w:pPr>
      <w:r>
        <w:rPr>
          <w:rFonts w:ascii="Arial" w:hAnsi="Arial" w:cs="Arial"/>
          <w:sz w:val="20"/>
          <w:szCs w:val="20"/>
        </w:rPr>
        <w:lastRenderedPageBreak/>
        <w:t xml:space="preserve">§ 6º Quando, por motivo técnico, for inviável o uso do meio eletrônico para a realização da intimação, esta poderá ser praticada por outros meios, com posterior registro no sistema. </w:t>
      </w:r>
      <w:r>
        <w:rPr>
          <w:rFonts w:ascii="Arial" w:hAnsi="Arial" w:cs="Arial"/>
          <w:color w:val="4471C4"/>
          <w:sz w:val="20"/>
          <w:szCs w:val="20"/>
        </w:rPr>
        <w:t>(Incluído pela IN nº 01/2020)</w:t>
      </w:r>
    </w:p>
    <w:p w14:paraId="328FE4B5" w14:textId="77777777" w:rsidR="00270C81" w:rsidRDefault="001A6619">
      <w:pPr>
        <w:ind w:left="992" w:right="3623" w:firstLine="1984"/>
        <w:jc w:val="center"/>
        <w:rPr>
          <w:rFonts w:ascii="Arial" w:hAnsi="Arial" w:cs="Arial"/>
          <w:b/>
          <w:sz w:val="20"/>
          <w:szCs w:val="20"/>
        </w:rPr>
      </w:pPr>
      <w:bookmarkStart w:id="27" w:name="_3whwml4" w:colFirst="0" w:colLast="0"/>
      <w:bookmarkEnd w:id="27"/>
      <w:r>
        <w:rPr>
          <w:rFonts w:ascii="Arial" w:hAnsi="Arial" w:cs="Arial"/>
          <w:b/>
          <w:sz w:val="20"/>
          <w:szCs w:val="20"/>
        </w:rPr>
        <w:t>CAPÍTULO IV</w:t>
      </w:r>
    </w:p>
    <w:p w14:paraId="5545C5F3" w14:textId="77777777" w:rsidR="00270C81" w:rsidRDefault="001A6619">
      <w:pPr>
        <w:ind w:left="992" w:right="3623" w:firstLine="1985"/>
        <w:jc w:val="center"/>
        <w:rPr>
          <w:rFonts w:ascii="Arial" w:hAnsi="Arial" w:cs="Arial"/>
          <w:b/>
          <w:sz w:val="20"/>
          <w:szCs w:val="20"/>
        </w:rPr>
      </w:pPr>
      <w:r>
        <w:rPr>
          <w:rFonts w:ascii="Arial" w:hAnsi="Arial" w:cs="Arial"/>
          <w:b/>
          <w:sz w:val="20"/>
          <w:szCs w:val="20"/>
        </w:rPr>
        <w:t>DAS ASSINATURAS</w:t>
      </w:r>
    </w:p>
    <w:p w14:paraId="70C7DF14" w14:textId="77777777" w:rsidR="00270C81" w:rsidRDefault="00270C81">
      <w:pPr>
        <w:ind w:left="992" w:right="3623" w:firstLine="1985"/>
        <w:jc w:val="center"/>
        <w:rPr>
          <w:rFonts w:ascii="Arial" w:hAnsi="Arial" w:cs="Arial"/>
          <w:b/>
          <w:sz w:val="20"/>
          <w:szCs w:val="20"/>
        </w:rPr>
      </w:pPr>
    </w:p>
    <w:p w14:paraId="3EC6005F" w14:textId="77777777" w:rsidR="00270C81" w:rsidRDefault="001A6619">
      <w:pPr>
        <w:ind w:right="152"/>
        <w:jc w:val="both"/>
        <w:rPr>
          <w:rFonts w:ascii="Arial" w:hAnsi="Arial" w:cs="Arial"/>
          <w:sz w:val="20"/>
          <w:szCs w:val="20"/>
        </w:rPr>
      </w:pPr>
      <w:r>
        <w:rPr>
          <w:rFonts w:ascii="Arial" w:hAnsi="Arial" w:cs="Arial"/>
          <w:b/>
          <w:sz w:val="20"/>
          <w:szCs w:val="20"/>
        </w:rPr>
        <w:t xml:space="preserve">Art. 20. </w:t>
      </w:r>
      <w:r>
        <w:rPr>
          <w:rFonts w:ascii="Arial" w:hAnsi="Arial" w:cs="Arial"/>
          <w:sz w:val="20"/>
          <w:szCs w:val="20"/>
        </w:rPr>
        <w:t>Os documentos produzidos no SEI TRE-SP tem garantia de integridade, de autoria e de autenticidade, mediante utilização de assinatura digital ou eletrônica.</w:t>
      </w:r>
    </w:p>
    <w:p w14:paraId="4D090AF6" w14:textId="77777777" w:rsidR="00270C81" w:rsidRDefault="001A6619">
      <w:pPr>
        <w:jc w:val="both"/>
        <w:rPr>
          <w:rFonts w:ascii="Arial" w:hAnsi="Arial" w:cs="Arial"/>
          <w:sz w:val="20"/>
          <w:szCs w:val="20"/>
        </w:rPr>
      </w:pPr>
      <w:r>
        <w:rPr>
          <w:rFonts w:ascii="Arial" w:hAnsi="Arial" w:cs="Arial"/>
          <w:b/>
          <w:sz w:val="20"/>
          <w:szCs w:val="20"/>
        </w:rPr>
        <w:t xml:space="preserve">Art. 21. </w:t>
      </w:r>
      <w:r>
        <w:rPr>
          <w:rFonts w:ascii="Arial" w:hAnsi="Arial" w:cs="Arial"/>
          <w:sz w:val="20"/>
          <w:szCs w:val="20"/>
        </w:rPr>
        <w:t>O registro da assinatura será admitido sob as seguintes modalidades:</w:t>
      </w:r>
    </w:p>
    <w:p w14:paraId="6EF66006" w14:textId="77777777" w:rsidR="00270C81" w:rsidRDefault="001A6619" w:rsidP="00970F61">
      <w:pPr>
        <w:widowControl w:val="0"/>
        <w:numPr>
          <w:ilvl w:val="0"/>
          <w:numId w:val="11"/>
        </w:numPr>
        <w:tabs>
          <w:tab w:val="left" w:pos="993"/>
        </w:tabs>
        <w:spacing w:after="0" w:line="240" w:lineRule="auto"/>
        <w:ind w:left="0" w:firstLine="567"/>
        <w:jc w:val="both"/>
        <w:rPr>
          <w:color w:val="5B9BD5"/>
        </w:rPr>
      </w:pPr>
      <w:r>
        <w:rPr>
          <w:rFonts w:ascii="Arial" w:hAnsi="Arial" w:cs="Arial"/>
          <w:sz w:val="20"/>
          <w:szCs w:val="20"/>
        </w:rPr>
        <w:t>Para usuários(as) internos(as): assinatura digital ou assinatura eletrônica</w:t>
      </w:r>
      <w:r>
        <w:rPr>
          <w:rFonts w:ascii="Arial" w:hAnsi="Arial" w:cs="Arial"/>
          <w:color w:val="5B9BD5"/>
          <w:sz w:val="20"/>
          <w:szCs w:val="20"/>
        </w:rPr>
        <w:t>.(Incluído pela IN n° 01/2023)</w:t>
      </w:r>
    </w:p>
    <w:p w14:paraId="7CCEAC27" w14:textId="77777777" w:rsidR="00270C81" w:rsidRDefault="001A6619" w:rsidP="00970F61">
      <w:pPr>
        <w:widowControl w:val="0"/>
        <w:numPr>
          <w:ilvl w:val="0"/>
          <w:numId w:val="11"/>
        </w:numPr>
        <w:tabs>
          <w:tab w:val="left" w:pos="993"/>
        </w:tabs>
        <w:spacing w:after="0" w:line="240" w:lineRule="auto"/>
        <w:ind w:left="0" w:firstLine="567"/>
        <w:jc w:val="both"/>
        <w:rPr>
          <w:color w:val="5B9BD5"/>
        </w:rPr>
      </w:pPr>
      <w:r>
        <w:rPr>
          <w:rFonts w:ascii="Arial" w:hAnsi="Arial" w:cs="Arial"/>
          <w:sz w:val="20"/>
          <w:szCs w:val="20"/>
        </w:rPr>
        <w:t xml:space="preserve">Para usuários(as) externos(as): exclusivamente a assinatura eletrônica. </w:t>
      </w:r>
      <w:r>
        <w:rPr>
          <w:rFonts w:ascii="Arial" w:hAnsi="Arial" w:cs="Arial"/>
          <w:color w:val="5B9BD5"/>
          <w:sz w:val="20"/>
          <w:szCs w:val="20"/>
        </w:rPr>
        <w:t>(Incluído pela IN n° 01/2023)</w:t>
      </w:r>
    </w:p>
    <w:p w14:paraId="1FAF5C9D" w14:textId="77777777" w:rsidR="00270C81" w:rsidRDefault="001A6619">
      <w:pPr>
        <w:ind w:right="149"/>
        <w:jc w:val="both"/>
        <w:rPr>
          <w:rFonts w:ascii="Arial" w:hAnsi="Arial" w:cs="Arial"/>
          <w:sz w:val="20"/>
          <w:szCs w:val="20"/>
        </w:rPr>
      </w:pPr>
      <w:r>
        <w:rPr>
          <w:rFonts w:ascii="Arial" w:hAnsi="Arial" w:cs="Arial"/>
          <w:b/>
          <w:sz w:val="20"/>
          <w:szCs w:val="20"/>
        </w:rPr>
        <w:t xml:space="preserve">Art. 22. </w:t>
      </w:r>
      <w:r>
        <w:rPr>
          <w:rFonts w:ascii="Arial" w:hAnsi="Arial" w:cs="Arial"/>
          <w:sz w:val="20"/>
          <w:szCs w:val="20"/>
        </w:rPr>
        <w:t>Na impossibilidade da assinatura digital ou eletrônica, o documento poderá ser impresso, assinado manualmente, digitalizado e juntado ao SEI TRE-SP com a devida autenticação administrativa.</w:t>
      </w:r>
    </w:p>
    <w:p w14:paraId="2580C409" w14:textId="77777777" w:rsidR="00270C81" w:rsidRDefault="001A6619">
      <w:pPr>
        <w:ind w:right="159"/>
        <w:jc w:val="both"/>
        <w:rPr>
          <w:rFonts w:ascii="Arial" w:hAnsi="Arial" w:cs="Arial"/>
          <w:color w:val="5B9BD5"/>
          <w:sz w:val="20"/>
          <w:szCs w:val="20"/>
        </w:rPr>
      </w:pPr>
      <w:r>
        <w:rPr>
          <w:rFonts w:ascii="Arial" w:hAnsi="Arial" w:cs="Arial"/>
          <w:b/>
          <w:sz w:val="20"/>
          <w:szCs w:val="20"/>
        </w:rPr>
        <w:t xml:space="preserve">Art. 23. </w:t>
      </w:r>
      <w:r>
        <w:rPr>
          <w:rFonts w:ascii="Arial" w:hAnsi="Arial" w:cs="Arial"/>
          <w:sz w:val="20"/>
          <w:szCs w:val="20"/>
        </w:rPr>
        <w:t xml:space="preserve">Tanto a assinatura digital quanto a assinatura eletrônica são pessoais e intransferíveis, sendo o(a) usuário(a) exclusivo(a) responsável por sua guarda, conservação e não fornecimento a terceiros(as). </w:t>
      </w:r>
      <w:r>
        <w:rPr>
          <w:rFonts w:ascii="Arial" w:hAnsi="Arial" w:cs="Arial"/>
          <w:color w:val="5B9BD5"/>
          <w:sz w:val="20"/>
          <w:szCs w:val="20"/>
        </w:rPr>
        <w:t>(Incluído pela IN n° 01/2023)</w:t>
      </w:r>
    </w:p>
    <w:p w14:paraId="57ED4E4E" w14:textId="77777777" w:rsidR="00270C81" w:rsidRDefault="001A6619">
      <w:pPr>
        <w:ind w:right="147"/>
        <w:jc w:val="both"/>
        <w:rPr>
          <w:rFonts w:ascii="Arial" w:hAnsi="Arial" w:cs="Arial"/>
          <w:sz w:val="20"/>
          <w:szCs w:val="20"/>
        </w:rPr>
      </w:pPr>
      <w:r>
        <w:rPr>
          <w:rFonts w:ascii="Arial" w:hAnsi="Arial" w:cs="Arial"/>
          <w:b/>
          <w:sz w:val="20"/>
          <w:szCs w:val="20"/>
        </w:rPr>
        <w:t xml:space="preserve">Art. 24. </w:t>
      </w:r>
      <w:r>
        <w:rPr>
          <w:rFonts w:ascii="Arial" w:hAnsi="Arial" w:cs="Arial"/>
          <w:sz w:val="20"/>
          <w:szCs w:val="20"/>
        </w:rPr>
        <w:t>Os editais de licitação, os contratos administrativos e os instrumentos congêneres deverão conter cláusula que estabeleça o uso preferencial da plataforma SEI TRE-SP para a assinatura eletrônica dos(as) usuários(as) externos(as) cadastrados(as), conforme o disposto nesta Instrução Normativa.</w:t>
      </w:r>
      <w:r>
        <w:rPr>
          <w:rFonts w:ascii="Arial" w:hAnsi="Arial" w:cs="Arial"/>
          <w:color w:val="5B9BD5"/>
          <w:sz w:val="20"/>
          <w:szCs w:val="20"/>
        </w:rPr>
        <w:t xml:space="preserve"> (Incluído pela IN n° 01/2023)</w:t>
      </w:r>
    </w:p>
    <w:p w14:paraId="45E1F9A7" w14:textId="77777777" w:rsidR="00270C81" w:rsidRDefault="001A6619">
      <w:pPr>
        <w:ind w:right="154"/>
        <w:jc w:val="both"/>
        <w:rPr>
          <w:rFonts w:ascii="Arial" w:hAnsi="Arial" w:cs="Arial"/>
          <w:sz w:val="20"/>
          <w:szCs w:val="20"/>
        </w:rPr>
        <w:sectPr w:rsidR="00270C81">
          <w:headerReference w:type="default" r:id="rId91"/>
          <w:footerReference w:type="default" r:id="rId92"/>
          <w:pgSz w:w="11910" w:h="16840"/>
          <w:pgMar w:top="993" w:right="1137" w:bottom="1134" w:left="1276" w:header="284" w:footer="400" w:gutter="0"/>
          <w:pgNumType w:start="1"/>
          <w:cols w:space="720"/>
          <w:rtlGutter/>
        </w:sectPr>
      </w:pPr>
      <w:r>
        <w:rPr>
          <w:rFonts w:ascii="Arial" w:hAnsi="Arial" w:cs="Arial"/>
          <w:b/>
          <w:sz w:val="20"/>
          <w:szCs w:val="20"/>
        </w:rPr>
        <w:t xml:space="preserve">Art. 25. </w:t>
      </w:r>
      <w:r>
        <w:rPr>
          <w:rFonts w:ascii="Arial" w:hAnsi="Arial" w:cs="Arial"/>
          <w:sz w:val="20"/>
          <w:szCs w:val="20"/>
        </w:rPr>
        <w:t>A prática de atos assinados eletronicamente importa na aceitação das normas estabelecidas nesta Instrução Normativa e na responsabilidade pelo sigilo e uso indevido das assinaturas digital e eletrônica.</w:t>
      </w:r>
    </w:p>
    <w:p w14:paraId="0933440D" w14:textId="77777777" w:rsidR="00270C81" w:rsidRDefault="001A6619">
      <w:pPr>
        <w:spacing w:before="94" w:after="0" w:line="240" w:lineRule="auto"/>
        <w:rPr>
          <w:rFonts w:ascii="Arial" w:hAnsi="Arial" w:cs="Arial"/>
          <w:color w:val="000000"/>
          <w:sz w:val="18"/>
          <w:szCs w:val="18"/>
        </w:rPr>
      </w:pPr>
      <w:r>
        <w:rPr>
          <w:rFonts w:ascii="Arial" w:hAnsi="Arial" w:cs="Arial"/>
          <w:color w:val="FF0000"/>
          <w:sz w:val="18"/>
          <w:szCs w:val="18"/>
        </w:rPr>
        <w:lastRenderedPageBreak/>
        <w:t>Este texto não substitui o publicado no DJE.</w:t>
      </w:r>
    </w:p>
    <w:p w14:paraId="0EC66C09" w14:textId="77777777" w:rsidR="00270C81" w:rsidRDefault="00270C81">
      <w:pPr>
        <w:spacing w:before="6" w:after="0" w:line="240" w:lineRule="auto"/>
        <w:rPr>
          <w:rFonts w:ascii="Arial" w:hAnsi="Arial" w:cs="Arial"/>
          <w:color w:val="000000"/>
          <w:sz w:val="18"/>
          <w:szCs w:val="18"/>
        </w:rPr>
      </w:pPr>
    </w:p>
    <w:p w14:paraId="6D2B496B" w14:textId="77777777" w:rsidR="00270C81" w:rsidRDefault="001A6619">
      <w:pPr>
        <w:spacing w:after="0" w:line="240" w:lineRule="auto"/>
        <w:jc w:val="center"/>
        <w:rPr>
          <w:rFonts w:ascii="Arial" w:hAnsi="Arial" w:cs="Arial"/>
          <w:b/>
          <w:color w:val="000000"/>
          <w:sz w:val="18"/>
          <w:szCs w:val="18"/>
        </w:rPr>
      </w:pPr>
      <w:r>
        <w:rPr>
          <w:rFonts w:ascii="Arial" w:hAnsi="Arial" w:cs="Arial"/>
          <w:b/>
          <w:color w:val="000000"/>
          <w:sz w:val="18"/>
          <w:szCs w:val="18"/>
        </w:rPr>
        <w:t>ANEXO I da IN TRE/SP nº 01/2019</w:t>
      </w:r>
    </w:p>
    <w:p w14:paraId="30AC77E5" w14:textId="77777777" w:rsidR="00270C81" w:rsidRDefault="001A6619">
      <w:pPr>
        <w:spacing w:before="118" w:after="0" w:line="240" w:lineRule="auto"/>
        <w:jc w:val="center"/>
        <w:rPr>
          <w:rFonts w:ascii="Arial" w:hAnsi="Arial" w:cs="Arial"/>
          <w:b/>
          <w:color w:val="000000"/>
          <w:sz w:val="18"/>
          <w:szCs w:val="18"/>
        </w:rPr>
      </w:pPr>
      <w:r>
        <w:rPr>
          <w:rFonts w:ascii="Arial" w:hAnsi="Arial" w:cs="Arial"/>
          <w:b/>
          <w:color w:val="000000"/>
          <w:sz w:val="18"/>
          <w:szCs w:val="18"/>
        </w:rPr>
        <w:t>Termo de concordância e veracidade (para usuários externos)</w:t>
      </w:r>
    </w:p>
    <w:p w14:paraId="638066ED" w14:textId="77777777" w:rsidR="00270C81" w:rsidRDefault="00270C81">
      <w:pPr>
        <w:spacing w:after="0" w:line="240" w:lineRule="auto"/>
        <w:jc w:val="center"/>
        <w:rPr>
          <w:rFonts w:ascii="Arial" w:hAnsi="Arial" w:cs="Arial"/>
          <w:b/>
          <w:color w:val="000000"/>
          <w:sz w:val="18"/>
          <w:szCs w:val="18"/>
        </w:rPr>
      </w:pPr>
    </w:p>
    <w:p w14:paraId="4FF99107" w14:textId="77777777" w:rsidR="00270C81" w:rsidRDefault="00270C81">
      <w:pPr>
        <w:spacing w:before="1" w:after="0" w:line="240" w:lineRule="auto"/>
        <w:rPr>
          <w:rFonts w:ascii="Arial" w:hAnsi="Arial" w:cs="Arial"/>
          <w:b/>
          <w:color w:val="000000"/>
          <w:sz w:val="18"/>
          <w:szCs w:val="18"/>
        </w:rPr>
      </w:pPr>
    </w:p>
    <w:tbl>
      <w:tblPr>
        <w:tblStyle w:val="Estilo2"/>
        <w:tblW w:w="9930" w:type="dxa"/>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6"/>
        <w:gridCol w:w="741"/>
        <w:gridCol w:w="1416"/>
        <w:gridCol w:w="2522"/>
        <w:gridCol w:w="992"/>
        <w:gridCol w:w="711"/>
        <w:gridCol w:w="2162"/>
      </w:tblGrid>
      <w:tr w:rsidR="00270C81" w14:paraId="59BEEBA8" w14:textId="77777777">
        <w:trPr>
          <w:trHeight w:val="185"/>
        </w:trPr>
        <w:tc>
          <w:tcPr>
            <w:tcW w:w="2127" w:type="dxa"/>
            <w:gridSpan w:val="2"/>
          </w:tcPr>
          <w:p w14:paraId="343D87D8" w14:textId="77777777" w:rsidR="00270C81" w:rsidRDefault="001A6619">
            <w:pPr>
              <w:spacing w:after="0" w:line="165" w:lineRule="auto"/>
              <w:rPr>
                <w:rFonts w:ascii="Arial" w:hAnsi="Arial" w:cs="Arial"/>
                <w:b/>
                <w:color w:val="000000"/>
                <w:sz w:val="18"/>
                <w:szCs w:val="18"/>
              </w:rPr>
            </w:pPr>
            <w:r>
              <w:rPr>
                <w:rFonts w:ascii="Arial" w:hAnsi="Arial" w:cs="Arial"/>
                <w:b/>
                <w:color w:val="000000"/>
                <w:sz w:val="18"/>
                <w:szCs w:val="18"/>
              </w:rPr>
              <w:t>Nome Completo:</w:t>
            </w:r>
          </w:p>
        </w:tc>
        <w:tc>
          <w:tcPr>
            <w:tcW w:w="7803" w:type="dxa"/>
            <w:gridSpan w:val="5"/>
          </w:tcPr>
          <w:p w14:paraId="37913C31" w14:textId="77777777" w:rsidR="00270C81" w:rsidRDefault="00270C81">
            <w:pPr>
              <w:spacing w:after="0" w:line="240" w:lineRule="auto"/>
              <w:rPr>
                <w:rFonts w:ascii="Arial" w:hAnsi="Arial" w:cs="Arial"/>
                <w:color w:val="000000"/>
                <w:sz w:val="18"/>
                <w:szCs w:val="18"/>
              </w:rPr>
            </w:pPr>
          </w:p>
        </w:tc>
      </w:tr>
      <w:tr w:rsidR="00270C81" w14:paraId="5F0A7C5C" w14:textId="77777777">
        <w:trPr>
          <w:trHeight w:val="180"/>
        </w:trPr>
        <w:tc>
          <w:tcPr>
            <w:tcW w:w="2127" w:type="dxa"/>
            <w:gridSpan w:val="2"/>
          </w:tcPr>
          <w:p w14:paraId="0C636D4B" w14:textId="77777777" w:rsidR="00270C81" w:rsidRDefault="001A6619">
            <w:pPr>
              <w:spacing w:after="0" w:line="160" w:lineRule="auto"/>
              <w:rPr>
                <w:rFonts w:ascii="Arial" w:hAnsi="Arial" w:cs="Arial"/>
                <w:b/>
                <w:color w:val="000000"/>
                <w:sz w:val="18"/>
                <w:szCs w:val="18"/>
              </w:rPr>
            </w:pPr>
            <w:r>
              <w:rPr>
                <w:rFonts w:ascii="Arial" w:hAnsi="Arial" w:cs="Arial"/>
                <w:b/>
                <w:color w:val="000000"/>
                <w:sz w:val="18"/>
                <w:szCs w:val="18"/>
              </w:rPr>
              <w:t>Nº Docto de Identidade:</w:t>
            </w:r>
          </w:p>
        </w:tc>
        <w:tc>
          <w:tcPr>
            <w:tcW w:w="3938" w:type="dxa"/>
            <w:gridSpan w:val="2"/>
          </w:tcPr>
          <w:p w14:paraId="5D6480E1" w14:textId="77777777" w:rsidR="00270C81" w:rsidRDefault="00270C81">
            <w:pPr>
              <w:spacing w:after="0" w:line="240" w:lineRule="auto"/>
              <w:rPr>
                <w:rFonts w:ascii="Arial" w:hAnsi="Arial" w:cs="Arial"/>
                <w:color w:val="000000"/>
                <w:sz w:val="18"/>
                <w:szCs w:val="18"/>
              </w:rPr>
            </w:pPr>
          </w:p>
        </w:tc>
        <w:tc>
          <w:tcPr>
            <w:tcW w:w="992" w:type="dxa"/>
          </w:tcPr>
          <w:p w14:paraId="73B11F23" w14:textId="77777777" w:rsidR="00270C81" w:rsidRDefault="001A6619">
            <w:pPr>
              <w:spacing w:after="0" w:line="160" w:lineRule="auto"/>
              <w:rPr>
                <w:rFonts w:ascii="Arial" w:hAnsi="Arial" w:cs="Arial"/>
                <w:b/>
                <w:color w:val="000000"/>
                <w:sz w:val="18"/>
                <w:szCs w:val="18"/>
              </w:rPr>
            </w:pPr>
            <w:r>
              <w:rPr>
                <w:rFonts w:ascii="Arial" w:hAnsi="Arial" w:cs="Arial"/>
                <w:b/>
                <w:color w:val="000000"/>
                <w:sz w:val="18"/>
                <w:szCs w:val="18"/>
              </w:rPr>
              <w:t>CPF:</w:t>
            </w:r>
          </w:p>
        </w:tc>
        <w:tc>
          <w:tcPr>
            <w:tcW w:w="2873" w:type="dxa"/>
            <w:gridSpan w:val="2"/>
          </w:tcPr>
          <w:p w14:paraId="6D047507" w14:textId="77777777" w:rsidR="00270C81" w:rsidRDefault="00270C81">
            <w:pPr>
              <w:spacing w:after="0" w:line="240" w:lineRule="auto"/>
              <w:rPr>
                <w:rFonts w:ascii="Arial" w:hAnsi="Arial" w:cs="Arial"/>
                <w:color w:val="000000"/>
                <w:sz w:val="18"/>
                <w:szCs w:val="18"/>
              </w:rPr>
            </w:pPr>
          </w:p>
        </w:tc>
      </w:tr>
      <w:tr w:rsidR="00270C81" w14:paraId="5AFFA7E7" w14:textId="77777777">
        <w:trPr>
          <w:trHeight w:val="185"/>
        </w:trPr>
        <w:tc>
          <w:tcPr>
            <w:tcW w:w="2127" w:type="dxa"/>
            <w:gridSpan w:val="2"/>
          </w:tcPr>
          <w:p w14:paraId="3051C823" w14:textId="77777777" w:rsidR="00270C81" w:rsidRDefault="001A6619">
            <w:pPr>
              <w:spacing w:after="0" w:line="165" w:lineRule="auto"/>
              <w:rPr>
                <w:rFonts w:ascii="Arial" w:hAnsi="Arial" w:cs="Arial"/>
                <w:b/>
                <w:color w:val="000000"/>
                <w:sz w:val="18"/>
                <w:szCs w:val="18"/>
              </w:rPr>
            </w:pPr>
            <w:r>
              <w:rPr>
                <w:rFonts w:ascii="Arial" w:hAnsi="Arial" w:cs="Arial"/>
                <w:b/>
                <w:color w:val="000000"/>
                <w:sz w:val="18"/>
                <w:szCs w:val="18"/>
              </w:rPr>
              <w:t>E-mail:</w:t>
            </w:r>
          </w:p>
        </w:tc>
        <w:tc>
          <w:tcPr>
            <w:tcW w:w="3938" w:type="dxa"/>
            <w:gridSpan w:val="2"/>
          </w:tcPr>
          <w:p w14:paraId="4C77C413" w14:textId="77777777" w:rsidR="00270C81" w:rsidRDefault="00270C81">
            <w:pPr>
              <w:spacing w:after="0" w:line="240" w:lineRule="auto"/>
              <w:rPr>
                <w:rFonts w:ascii="Arial" w:hAnsi="Arial" w:cs="Arial"/>
                <w:color w:val="000000"/>
                <w:sz w:val="18"/>
                <w:szCs w:val="18"/>
              </w:rPr>
            </w:pPr>
          </w:p>
        </w:tc>
        <w:tc>
          <w:tcPr>
            <w:tcW w:w="992" w:type="dxa"/>
          </w:tcPr>
          <w:p w14:paraId="29A9F32E" w14:textId="77777777" w:rsidR="00270C81" w:rsidRDefault="001A6619">
            <w:pPr>
              <w:spacing w:after="0" w:line="165" w:lineRule="auto"/>
              <w:rPr>
                <w:rFonts w:ascii="Arial" w:hAnsi="Arial" w:cs="Arial"/>
                <w:b/>
                <w:color w:val="000000"/>
                <w:sz w:val="18"/>
                <w:szCs w:val="18"/>
              </w:rPr>
            </w:pPr>
            <w:r>
              <w:rPr>
                <w:rFonts w:ascii="Arial" w:hAnsi="Arial" w:cs="Arial"/>
                <w:b/>
                <w:color w:val="000000"/>
                <w:sz w:val="18"/>
                <w:szCs w:val="18"/>
              </w:rPr>
              <w:t>Telefone:</w:t>
            </w:r>
          </w:p>
        </w:tc>
        <w:tc>
          <w:tcPr>
            <w:tcW w:w="2873" w:type="dxa"/>
            <w:gridSpan w:val="2"/>
          </w:tcPr>
          <w:p w14:paraId="77E30339" w14:textId="77777777" w:rsidR="00270C81" w:rsidRDefault="001A6619">
            <w:pPr>
              <w:tabs>
                <w:tab w:val="left" w:pos="474"/>
              </w:tabs>
              <w:spacing w:after="0" w:line="165" w:lineRule="auto"/>
              <w:rPr>
                <w:rFonts w:ascii="Arial" w:hAnsi="Arial" w:cs="Arial"/>
                <w:color w:val="000000"/>
                <w:sz w:val="18"/>
                <w:szCs w:val="18"/>
              </w:rPr>
            </w:pPr>
            <w:r>
              <w:rPr>
                <w:rFonts w:ascii="Arial" w:hAnsi="Arial" w:cs="Arial"/>
                <w:color w:val="000000"/>
                <w:sz w:val="18"/>
                <w:szCs w:val="18"/>
              </w:rPr>
              <w:t>(</w:t>
            </w:r>
            <w:r>
              <w:rPr>
                <w:rFonts w:ascii="Arial" w:hAnsi="Arial" w:cs="Arial"/>
                <w:color w:val="000000"/>
                <w:sz w:val="18"/>
                <w:szCs w:val="18"/>
              </w:rPr>
              <w:tab/>
              <w:t>)</w:t>
            </w:r>
          </w:p>
        </w:tc>
      </w:tr>
      <w:tr w:rsidR="00270C81" w14:paraId="32DFB599" w14:textId="77777777">
        <w:trPr>
          <w:trHeight w:val="185"/>
        </w:trPr>
        <w:tc>
          <w:tcPr>
            <w:tcW w:w="2127" w:type="dxa"/>
            <w:gridSpan w:val="2"/>
          </w:tcPr>
          <w:p w14:paraId="1CD92F0C" w14:textId="77777777" w:rsidR="00270C81" w:rsidRDefault="001A6619">
            <w:pPr>
              <w:spacing w:after="0" w:line="165" w:lineRule="auto"/>
              <w:rPr>
                <w:rFonts w:ascii="Arial" w:hAnsi="Arial" w:cs="Arial"/>
                <w:b/>
                <w:color w:val="000000"/>
                <w:sz w:val="18"/>
                <w:szCs w:val="18"/>
              </w:rPr>
            </w:pPr>
            <w:r>
              <w:rPr>
                <w:rFonts w:ascii="Arial" w:hAnsi="Arial" w:cs="Arial"/>
                <w:b/>
                <w:color w:val="000000"/>
                <w:sz w:val="18"/>
                <w:szCs w:val="18"/>
              </w:rPr>
              <w:t>Endereço de Domicilio:</w:t>
            </w:r>
          </w:p>
        </w:tc>
        <w:tc>
          <w:tcPr>
            <w:tcW w:w="3938" w:type="dxa"/>
            <w:gridSpan w:val="2"/>
          </w:tcPr>
          <w:p w14:paraId="52EEA8F0" w14:textId="77777777" w:rsidR="00270C81" w:rsidRDefault="00270C81">
            <w:pPr>
              <w:spacing w:after="0" w:line="240" w:lineRule="auto"/>
              <w:rPr>
                <w:rFonts w:ascii="Arial" w:hAnsi="Arial" w:cs="Arial"/>
                <w:color w:val="000000"/>
                <w:sz w:val="18"/>
                <w:szCs w:val="18"/>
              </w:rPr>
            </w:pPr>
          </w:p>
        </w:tc>
        <w:tc>
          <w:tcPr>
            <w:tcW w:w="992" w:type="dxa"/>
          </w:tcPr>
          <w:p w14:paraId="28D3E744" w14:textId="77777777" w:rsidR="00270C81" w:rsidRDefault="001A6619">
            <w:pPr>
              <w:spacing w:after="0" w:line="165" w:lineRule="auto"/>
              <w:rPr>
                <w:rFonts w:ascii="Arial" w:hAnsi="Arial" w:cs="Arial"/>
                <w:b/>
                <w:color w:val="000000"/>
                <w:sz w:val="18"/>
                <w:szCs w:val="18"/>
              </w:rPr>
            </w:pPr>
            <w:r>
              <w:rPr>
                <w:rFonts w:ascii="Arial" w:hAnsi="Arial" w:cs="Arial"/>
                <w:b/>
                <w:color w:val="000000"/>
                <w:sz w:val="18"/>
                <w:szCs w:val="18"/>
              </w:rPr>
              <w:t>Bairro:</w:t>
            </w:r>
          </w:p>
        </w:tc>
        <w:tc>
          <w:tcPr>
            <w:tcW w:w="2873" w:type="dxa"/>
            <w:gridSpan w:val="2"/>
          </w:tcPr>
          <w:p w14:paraId="645BDAA4" w14:textId="77777777" w:rsidR="00270C81" w:rsidRDefault="00270C81">
            <w:pPr>
              <w:spacing w:after="0" w:line="240" w:lineRule="auto"/>
              <w:rPr>
                <w:rFonts w:ascii="Arial" w:hAnsi="Arial" w:cs="Arial"/>
                <w:color w:val="000000"/>
                <w:sz w:val="18"/>
                <w:szCs w:val="18"/>
              </w:rPr>
            </w:pPr>
          </w:p>
        </w:tc>
      </w:tr>
      <w:tr w:rsidR="00270C81" w14:paraId="2B1FF73D" w14:textId="77777777">
        <w:trPr>
          <w:trHeight w:val="185"/>
        </w:trPr>
        <w:tc>
          <w:tcPr>
            <w:tcW w:w="1386" w:type="dxa"/>
          </w:tcPr>
          <w:p w14:paraId="4B467743" w14:textId="77777777" w:rsidR="00270C81" w:rsidRDefault="001A6619">
            <w:pPr>
              <w:spacing w:after="0" w:line="165" w:lineRule="auto"/>
              <w:rPr>
                <w:rFonts w:ascii="Arial" w:hAnsi="Arial" w:cs="Arial"/>
                <w:b/>
                <w:color w:val="000000"/>
                <w:sz w:val="18"/>
                <w:szCs w:val="18"/>
              </w:rPr>
            </w:pPr>
            <w:r>
              <w:rPr>
                <w:rFonts w:ascii="Arial" w:hAnsi="Arial" w:cs="Arial"/>
                <w:b/>
                <w:color w:val="000000"/>
                <w:sz w:val="18"/>
                <w:szCs w:val="18"/>
              </w:rPr>
              <w:t>Estado (UF):</w:t>
            </w:r>
          </w:p>
        </w:tc>
        <w:tc>
          <w:tcPr>
            <w:tcW w:w="741" w:type="dxa"/>
          </w:tcPr>
          <w:p w14:paraId="695A2685" w14:textId="77777777" w:rsidR="00270C81" w:rsidRDefault="00270C81">
            <w:pPr>
              <w:spacing w:after="0" w:line="240" w:lineRule="auto"/>
              <w:rPr>
                <w:rFonts w:ascii="Arial" w:hAnsi="Arial" w:cs="Arial"/>
                <w:color w:val="000000"/>
                <w:sz w:val="18"/>
                <w:szCs w:val="18"/>
              </w:rPr>
            </w:pPr>
          </w:p>
        </w:tc>
        <w:tc>
          <w:tcPr>
            <w:tcW w:w="1416" w:type="dxa"/>
          </w:tcPr>
          <w:p w14:paraId="4284ACB6" w14:textId="77777777" w:rsidR="00270C81" w:rsidRDefault="001A6619">
            <w:pPr>
              <w:spacing w:after="0" w:line="165" w:lineRule="auto"/>
              <w:rPr>
                <w:rFonts w:ascii="Arial" w:hAnsi="Arial" w:cs="Arial"/>
                <w:b/>
                <w:color w:val="000000"/>
                <w:sz w:val="18"/>
                <w:szCs w:val="18"/>
              </w:rPr>
            </w:pPr>
            <w:r>
              <w:rPr>
                <w:rFonts w:ascii="Arial" w:hAnsi="Arial" w:cs="Arial"/>
                <w:b/>
                <w:color w:val="000000"/>
                <w:sz w:val="18"/>
                <w:szCs w:val="18"/>
              </w:rPr>
              <w:t>Cidade:</w:t>
            </w:r>
          </w:p>
        </w:tc>
        <w:tc>
          <w:tcPr>
            <w:tcW w:w="3514" w:type="dxa"/>
            <w:gridSpan w:val="2"/>
          </w:tcPr>
          <w:p w14:paraId="76E28746" w14:textId="77777777" w:rsidR="00270C81" w:rsidRDefault="00270C81">
            <w:pPr>
              <w:spacing w:after="0" w:line="240" w:lineRule="auto"/>
              <w:rPr>
                <w:rFonts w:ascii="Arial" w:hAnsi="Arial" w:cs="Arial"/>
                <w:color w:val="000000"/>
                <w:sz w:val="18"/>
                <w:szCs w:val="18"/>
              </w:rPr>
            </w:pPr>
          </w:p>
        </w:tc>
        <w:tc>
          <w:tcPr>
            <w:tcW w:w="711" w:type="dxa"/>
          </w:tcPr>
          <w:p w14:paraId="6B6C7B5E" w14:textId="77777777" w:rsidR="00270C81" w:rsidRDefault="001A6619">
            <w:pPr>
              <w:spacing w:after="0" w:line="165" w:lineRule="auto"/>
              <w:rPr>
                <w:rFonts w:ascii="Arial" w:hAnsi="Arial" w:cs="Arial"/>
                <w:b/>
                <w:color w:val="000000"/>
                <w:sz w:val="18"/>
                <w:szCs w:val="18"/>
              </w:rPr>
            </w:pPr>
            <w:r>
              <w:rPr>
                <w:rFonts w:ascii="Arial" w:hAnsi="Arial" w:cs="Arial"/>
                <w:b/>
                <w:color w:val="000000"/>
                <w:sz w:val="18"/>
                <w:szCs w:val="18"/>
              </w:rPr>
              <w:t>CEP:</w:t>
            </w:r>
          </w:p>
        </w:tc>
        <w:tc>
          <w:tcPr>
            <w:tcW w:w="2162" w:type="dxa"/>
          </w:tcPr>
          <w:p w14:paraId="3BC5B791" w14:textId="77777777" w:rsidR="00270C81" w:rsidRDefault="00270C81">
            <w:pPr>
              <w:spacing w:after="0" w:line="240" w:lineRule="auto"/>
              <w:rPr>
                <w:rFonts w:ascii="Arial" w:hAnsi="Arial" w:cs="Arial"/>
                <w:color w:val="000000"/>
                <w:sz w:val="18"/>
                <w:szCs w:val="18"/>
              </w:rPr>
            </w:pPr>
          </w:p>
        </w:tc>
      </w:tr>
    </w:tbl>
    <w:p w14:paraId="045CB688" w14:textId="77777777" w:rsidR="00270C81" w:rsidRDefault="00270C81">
      <w:pPr>
        <w:spacing w:before="7" w:after="0" w:line="240" w:lineRule="auto"/>
        <w:rPr>
          <w:rFonts w:ascii="Arial" w:hAnsi="Arial" w:cs="Arial"/>
          <w:b/>
          <w:color w:val="000000"/>
          <w:sz w:val="18"/>
          <w:szCs w:val="18"/>
        </w:rPr>
      </w:pPr>
    </w:p>
    <w:p w14:paraId="73D32AF0" w14:textId="77777777" w:rsidR="00270C81" w:rsidRDefault="001A6619">
      <w:pPr>
        <w:spacing w:after="0" w:line="240" w:lineRule="auto"/>
        <w:ind w:right="144"/>
        <w:jc w:val="both"/>
        <w:rPr>
          <w:rFonts w:ascii="Arial" w:hAnsi="Arial" w:cs="Arial"/>
          <w:color w:val="000000"/>
          <w:sz w:val="18"/>
          <w:szCs w:val="18"/>
        </w:rPr>
      </w:pPr>
      <w:r>
        <w:rPr>
          <w:rFonts w:ascii="Arial" w:hAnsi="Arial" w:cs="Arial"/>
          <w:color w:val="000000"/>
          <w:sz w:val="18"/>
          <w:szCs w:val="18"/>
        </w:rPr>
        <w:t>A realização do cadastro como Usuário Externo no SEI do TRE-SP e a entrega deste documento importará na aceitação de todos os termos e condições que regem o processo eletrônico, conforme Portaria TRE-SP 170/2019, Instrução Normativa TRE-SP 01/2019, Decreto nº 8.539, de 8 de outubro de 2015, e demais normas aplicáveis, admitindo como válida a assinatura eletrônica na modalidade cadastrada (</w:t>
      </w:r>
      <w:r>
        <w:rPr>
          <w:rFonts w:ascii="Arial" w:hAnsi="Arial" w:cs="Arial"/>
          <w:i/>
          <w:color w:val="000000"/>
          <w:sz w:val="18"/>
          <w:szCs w:val="18"/>
        </w:rPr>
        <w:t>login</w:t>
      </w:r>
      <w:r>
        <w:rPr>
          <w:rFonts w:ascii="Arial" w:hAnsi="Arial" w:cs="Arial"/>
          <w:color w:val="000000"/>
          <w:sz w:val="18"/>
          <w:szCs w:val="18"/>
        </w:rPr>
        <w:t>/senha), tendo como consequência a responsabilidade pelo uso indevido das ações efetuadas, as quais serão passíveis de apuração civil, penal e administrativa.</w:t>
      </w:r>
    </w:p>
    <w:p w14:paraId="0723277C" w14:textId="77777777" w:rsidR="00270C81" w:rsidRDefault="00270C81">
      <w:pPr>
        <w:spacing w:before="2" w:after="0" w:line="240" w:lineRule="auto"/>
        <w:rPr>
          <w:rFonts w:ascii="Arial" w:hAnsi="Arial" w:cs="Arial"/>
          <w:color w:val="000000"/>
          <w:sz w:val="18"/>
          <w:szCs w:val="18"/>
        </w:rPr>
      </w:pPr>
    </w:p>
    <w:p w14:paraId="6AAE81E8" w14:textId="77777777" w:rsidR="00270C81" w:rsidRDefault="001A6619">
      <w:pPr>
        <w:spacing w:after="0" w:line="182" w:lineRule="auto"/>
        <w:rPr>
          <w:rFonts w:ascii="Arial" w:hAnsi="Arial" w:cs="Arial"/>
          <w:color w:val="000000"/>
          <w:sz w:val="18"/>
          <w:szCs w:val="18"/>
        </w:rPr>
      </w:pPr>
      <w:r>
        <w:rPr>
          <w:rFonts w:ascii="Arial" w:hAnsi="Arial" w:cs="Arial"/>
          <w:color w:val="000000"/>
          <w:sz w:val="18"/>
          <w:szCs w:val="18"/>
        </w:rPr>
        <w:t>O usuário declara que os dados informados, inclusive do domicílio, são verdadeiros e que são de sua exclusiva responsabilidade:</w:t>
      </w:r>
    </w:p>
    <w:p w14:paraId="43BA9485" w14:textId="77777777" w:rsidR="00270C81" w:rsidRDefault="001A6619" w:rsidP="00970F61">
      <w:pPr>
        <w:widowControl w:val="0"/>
        <w:numPr>
          <w:ilvl w:val="0"/>
          <w:numId w:val="9"/>
        </w:numPr>
        <w:tabs>
          <w:tab w:val="left" w:pos="441"/>
        </w:tabs>
        <w:spacing w:after="0" w:line="240" w:lineRule="auto"/>
        <w:ind w:right="144" w:firstLine="0"/>
        <w:rPr>
          <w:color w:val="000000"/>
        </w:rPr>
      </w:pPr>
      <w:r>
        <w:rPr>
          <w:rFonts w:ascii="Arial" w:hAnsi="Arial" w:cs="Arial"/>
          <w:color w:val="000000"/>
          <w:sz w:val="18"/>
          <w:szCs w:val="18"/>
        </w:rPr>
        <w:t>o sigilo da senha de acesso, não sendo oponível, em qualquer hipótese, alegação de uso indevido ou por terceiros, bem como a imediata comunicação ao Tribunal sobre sua perda ou quebra de sigilo;</w:t>
      </w:r>
    </w:p>
    <w:p w14:paraId="67E09A17" w14:textId="77777777" w:rsidR="00270C81" w:rsidRDefault="001A6619" w:rsidP="00970F61">
      <w:pPr>
        <w:widowControl w:val="0"/>
        <w:numPr>
          <w:ilvl w:val="0"/>
          <w:numId w:val="9"/>
        </w:numPr>
        <w:tabs>
          <w:tab w:val="left" w:pos="436"/>
        </w:tabs>
        <w:spacing w:after="0" w:line="240" w:lineRule="auto"/>
        <w:ind w:right="153" w:firstLine="0"/>
        <w:rPr>
          <w:color w:val="000000"/>
        </w:rPr>
      </w:pPr>
      <w:r>
        <w:rPr>
          <w:rFonts w:ascii="Arial" w:hAnsi="Arial" w:cs="Arial"/>
          <w:color w:val="000000"/>
          <w:sz w:val="18"/>
          <w:szCs w:val="18"/>
        </w:rPr>
        <w:t>manter sempre atualizado o endereço de "e-mail" fornecido para cadastro de usuário externo, bem como assegurar a viabilidade de recebimento de mensagens eletrônicas";</w:t>
      </w:r>
    </w:p>
    <w:p w14:paraId="2E845426" w14:textId="77777777" w:rsidR="00270C81" w:rsidRDefault="001A6619" w:rsidP="00970F61">
      <w:pPr>
        <w:widowControl w:val="0"/>
        <w:numPr>
          <w:ilvl w:val="0"/>
          <w:numId w:val="9"/>
        </w:numPr>
        <w:tabs>
          <w:tab w:val="left" w:pos="421"/>
        </w:tabs>
        <w:spacing w:before="6" w:after="0" w:line="235" w:lineRule="auto"/>
        <w:ind w:right="143" w:firstLine="0"/>
        <w:rPr>
          <w:color w:val="000000"/>
        </w:rPr>
      </w:pPr>
      <w:r>
        <w:rPr>
          <w:rFonts w:ascii="Arial" w:hAnsi="Arial" w:cs="Arial"/>
          <w:color w:val="000000"/>
          <w:sz w:val="18"/>
          <w:szCs w:val="18"/>
        </w:rPr>
        <w:t>a consulta diária ao endereço de e-mail cadastrado e ao SEI TRE-SP, a fim de verificar o recebimento de comunicações eletrônicas relativas a atos processuais;</w:t>
      </w:r>
    </w:p>
    <w:p w14:paraId="259D0FF2" w14:textId="77777777" w:rsidR="00270C81" w:rsidRDefault="001A6619" w:rsidP="00970F61">
      <w:pPr>
        <w:widowControl w:val="0"/>
        <w:numPr>
          <w:ilvl w:val="0"/>
          <w:numId w:val="9"/>
        </w:numPr>
        <w:tabs>
          <w:tab w:val="left" w:pos="421"/>
        </w:tabs>
        <w:spacing w:before="1" w:after="0" w:line="240" w:lineRule="auto"/>
        <w:ind w:left="420" w:hanging="191"/>
        <w:rPr>
          <w:color w:val="000000"/>
        </w:rPr>
      </w:pPr>
      <w:r>
        <w:rPr>
          <w:rFonts w:ascii="Arial" w:hAnsi="Arial" w:cs="Arial"/>
          <w:color w:val="000000"/>
          <w:sz w:val="18"/>
          <w:szCs w:val="18"/>
        </w:rPr>
        <w:t>a atualização de seus dados cadastrais no SEI TRE-SP, sempre que necessário;</w:t>
      </w:r>
    </w:p>
    <w:p w14:paraId="15797E19" w14:textId="77777777" w:rsidR="00270C81" w:rsidRDefault="001A6619" w:rsidP="00970F61">
      <w:pPr>
        <w:widowControl w:val="0"/>
        <w:numPr>
          <w:ilvl w:val="0"/>
          <w:numId w:val="9"/>
        </w:numPr>
        <w:tabs>
          <w:tab w:val="left" w:pos="421"/>
        </w:tabs>
        <w:spacing w:before="1" w:after="0" w:line="240" w:lineRule="auto"/>
        <w:ind w:left="420" w:hanging="191"/>
        <w:rPr>
          <w:color w:val="000000"/>
        </w:rPr>
      </w:pPr>
      <w:r>
        <w:rPr>
          <w:rFonts w:ascii="Arial" w:hAnsi="Arial" w:cs="Arial"/>
          <w:color w:val="000000"/>
          <w:sz w:val="18"/>
          <w:szCs w:val="18"/>
        </w:rPr>
        <w:t>o cumprimento dos prazos estabelecidos para a prática dos atos no SEI TRE-SP;</w:t>
      </w:r>
    </w:p>
    <w:p w14:paraId="70E74DFC" w14:textId="77777777" w:rsidR="00270C81" w:rsidRDefault="001A6619" w:rsidP="00970F61">
      <w:pPr>
        <w:widowControl w:val="0"/>
        <w:numPr>
          <w:ilvl w:val="0"/>
          <w:numId w:val="9"/>
        </w:numPr>
        <w:tabs>
          <w:tab w:val="left" w:pos="401"/>
        </w:tabs>
        <w:spacing w:before="1" w:after="0" w:line="240" w:lineRule="auto"/>
        <w:ind w:right="151" w:firstLine="0"/>
        <w:rPr>
          <w:color w:val="000000"/>
        </w:rPr>
      </w:pPr>
      <w:r>
        <w:rPr>
          <w:rFonts w:ascii="Arial" w:hAnsi="Arial" w:cs="Arial"/>
          <w:color w:val="000000"/>
          <w:sz w:val="18"/>
          <w:szCs w:val="18"/>
        </w:rPr>
        <w:t>a conformidade entre os dados informados no formulário eletrônico de peticionamento e aqueles contidos no documento enviado, incluindo o preenchimento dos campos obrigatórios e anexação dos documentos essenciais e complementares;</w:t>
      </w:r>
    </w:p>
    <w:p w14:paraId="74A7B2A2" w14:textId="77777777" w:rsidR="00270C81" w:rsidRDefault="001A6619" w:rsidP="00970F61">
      <w:pPr>
        <w:widowControl w:val="0"/>
        <w:numPr>
          <w:ilvl w:val="0"/>
          <w:numId w:val="9"/>
        </w:numPr>
        <w:tabs>
          <w:tab w:val="left" w:pos="491"/>
        </w:tabs>
        <w:spacing w:after="0" w:line="242" w:lineRule="auto"/>
        <w:ind w:right="148" w:firstLine="0"/>
        <w:rPr>
          <w:color w:val="000000"/>
        </w:rPr>
      </w:pPr>
      <w:r>
        <w:rPr>
          <w:rFonts w:ascii="Arial" w:hAnsi="Arial" w:cs="Arial"/>
          <w:color w:val="000000"/>
          <w:sz w:val="18"/>
          <w:szCs w:val="18"/>
        </w:rPr>
        <w:t>a verificação, por meio do recibo eletrônico de protocolo, do recebimento das petições e dos documentos transmitidos eletronicamente;</w:t>
      </w:r>
    </w:p>
    <w:p w14:paraId="607CD4E1" w14:textId="77777777" w:rsidR="00270C81" w:rsidRDefault="001A6619" w:rsidP="00970F61">
      <w:pPr>
        <w:widowControl w:val="0"/>
        <w:numPr>
          <w:ilvl w:val="0"/>
          <w:numId w:val="9"/>
        </w:numPr>
        <w:tabs>
          <w:tab w:val="left" w:pos="421"/>
        </w:tabs>
        <w:spacing w:after="0" w:line="240" w:lineRule="auto"/>
        <w:ind w:right="145" w:firstLine="0"/>
        <w:rPr>
          <w:color w:val="000000"/>
        </w:rPr>
      </w:pPr>
      <w:r>
        <w:rPr>
          <w:rFonts w:ascii="Arial" w:hAnsi="Arial" w:cs="Arial"/>
          <w:color w:val="000000"/>
          <w:sz w:val="18"/>
          <w:szCs w:val="18"/>
        </w:rPr>
        <w:t>a confecção da petição e dos documentos digitais em conformidade com os requisitos estabelecidos pelo sistema, no que se refere ao formado e ao tamanho dos arquivos transmitidos eletronicamente;</w:t>
      </w:r>
    </w:p>
    <w:p w14:paraId="2FFFA876" w14:textId="77777777" w:rsidR="00270C81" w:rsidRDefault="001A6619" w:rsidP="00970F61">
      <w:pPr>
        <w:widowControl w:val="0"/>
        <w:numPr>
          <w:ilvl w:val="0"/>
          <w:numId w:val="9"/>
        </w:numPr>
        <w:tabs>
          <w:tab w:val="left" w:pos="381"/>
        </w:tabs>
        <w:spacing w:after="0" w:line="237" w:lineRule="auto"/>
        <w:ind w:right="144" w:firstLine="0"/>
        <w:jc w:val="both"/>
        <w:rPr>
          <w:color w:val="000000"/>
        </w:rPr>
      </w:pPr>
      <w:r>
        <w:rPr>
          <w:rFonts w:ascii="Arial" w:hAnsi="Arial" w:cs="Arial"/>
          <w:color w:val="000000"/>
          <w:sz w:val="18"/>
          <w:szCs w:val="18"/>
        </w:rPr>
        <w:t>a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w:t>
      </w:r>
    </w:p>
    <w:p w14:paraId="7DEE7FD8" w14:textId="77777777" w:rsidR="00270C81" w:rsidRDefault="001A6619" w:rsidP="00970F61">
      <w:pPr>
        <w:widowControl w:val="0"/>
        <w:numPr>
          <w:ilvl w:val="0"/>
          <w:numId w:val="9"/>
        </w:numPr>
        <w:tabs>
          <w:tab w:val="left" w:pos="366"/>
        </w:tabs>
        <w:spacing w:before="2" w:after="0" w:line="240" w:lineRule="auto"/>
        <w:ind w:right="145" w:firstLine="0"/>
        <w:jc w:val="both"/>
        <w:rPr>
          <w:color w:val="000000"/>
        </w:rPr>
      </w:pPr>
      <w:r>
        <w:rPr>
          <w:rFonts w:ascii="Arial" w:hAnsi="Arial" w:cs="Arial"/>
          <w:color w:val="000000"/>
          <w:sz w:val="18"/>
          <w:szCs w:val="18"/>
        </w:rPr>
        <w:t>a conservação dos originais em papel de documentos digitalizados enviados até que decaia o direito da Administração de rever os atos praticados no processo, para que, caso solicitado, sejam apresentados ao TRE-SP para qualquer tipo de conferência;</w:t>
      </w:r>
    </w:p>
    <w:p w14:paraId="41AB7E86" w14:textId="77777777" w:rsidR="00270C81" w:rsidRDefault="001A6619" w:rsidP="00970F61">
      <w:pPr>
        <w:widowControl w:val="0"/>
        <w:numPr>
          <w:ilvl w:val="0"/>
          <w:numId w:val="9"/>
        </w:numPr>
        <w:tabs>
          <w:tab w:val="left" w:pos="411"/>
        </w:tabs>
        <w:spacing w:before="2" w:after="0" w:line="182" w:lineRule="auto"/>
        <w:ind w:left="410" w:hanging="181"/>
        <w:jc w:val="both"/>
        <w:rPr>
          <w:color w:val="000000"/>
        </w:rPr>
      </w:pPr>
      <w:r>
        <w:rPr>
          <w:rFonts w:ascii="Arial" w:hAnsi="Arial" w:cs="Arial"/>
          <w:color w:val="000000"/>
          <w:sz w:val="18"/>
          <w:szCs w:val="18"/>
        </w:rPr>
        <w:t>a observância dos períodos de manutenção programada ou qualquer outro tipo de indisponibilidade do sistema;</w:t>
      </w:r>
    </w:p>
    <w:p w14:paraId="6B21BAA9" w14:textId="77777777" w:rsidR="00270C81" w:rsidRDefault="001A6619" w:rsidP="00970F61">
      <w:pPr>
        <w:widowControl w:val="0"/>
        <w:numPr>
          <w:ilvl w:val="0"/>
          <w:numId w:val="9"/>
        </w:numPr>
        <w:tabs>
          <w:tab w:val="left" w:pos="396"/>
        </w:tabs>
        <w:spacing w:after="0" w:line="240" w:lineRule="auto"/>
        <w:ind w:right="152" w:firstLine="0"/>
        <w:jc w:val="both"/>
        <w:rPr>
          <w:color w:val="000000"/>
        </w:rPr>
      </w:pPr>
      <w:r>
        <w:rPr>
          <w:rFonts w:ascii="Arial" w:hAnsi="Arial" w:cs="Arial"/>
          <w:color w:val="000000"/>
          <w:sz w:val="18"/>
          <w:szCs w:val="18"/>
        </w:rPr>
        <w:t>as condições de sua rede de comunicação, o acesso a seu provedor de internet e a configuração do equipamento utilizado nas transmissões eletrônicas.</w:t>
      </w:r>
    </w:p>
    <w:p w14:paraId="0802D963" w14:textId="77777777" w:rsidR="00270C81" w:rsidRDefault="00270C81">
      <w:pPr>
        <w:spacing w:before="8" w:after="0" w:line="240" w:lineRule="auto"/>
        <w:rPr>
          <w:rFonts w:ascii="Arial" w:hAnsi="Arial" w:cs="Arial"/>
          <w:color w:val="000000"/>
          <w:sz w:val="18"/>
          <w:szCs w:val="18"/>
        </w:rPr>
      </w:pPr>
    </w:p>
    <w:p w14:paraId="705A6555" w14:textId="77777777" w:rsidR="00270C81" w:rsidRDefault="001A6619">
      <w:pPr>
        <w:tabs>
          <w:tab w:val="left" w:pos="2723"/>
          <w:tab w:val="left" w:pos="3479"/>
          <w:tab w:val="left" w:pos="5427"/>
          <w:tab w:val="left" w:pos="6107"/>
        </w:tabs>
        <w:spacing w:before="95" w:after="0" w:line="240" w:lineRule="auto"/>
        <w:rPr>
          <w:rFonts w:ascii="Arial" w:hAnsi="Arial" w:cs="Arial"/>
          <w:color w:val="000000"/>
          <w:sz w:val="18"/>
          <w:szCs w:val="18"/>
        </w:rPr>
      </w:pPr>
      <w:r>
        <w:rPr>
          <w:rFonts w:ascii="Arial" w:hAnsi="Arial" w:cs="Arial"/>
          <w:color w:val="000000"/>
          <w:sz w:val="18"/>
          <w:szCs w:val="18"/>
          <w:u w:val="single"/>
        </w:rPr>
        <w:t xml:space="preserve"> </w:t>
      </w:r>
      <w:r>
        <w:rPr>
          <w:rFonts w:ascii="Arial" w:hAnsi="Arial" w:cs="Arial"/>
          <w:color w:val="000000"/>
          <w:sz w:val="18"/>
          <w:szCs w:val="18"/>
          <w:u w:val="single"/>
        </w:rPr>
        <w:tab/>
      </w:r>
      <w:r>
        <w:rPr>
          <w:rFonts w:ascii="Arial" w:hAnsi="Arial" w:cs="Arial"/>
          <w:color w:val="000000"/>
          <w:sz w:val="18"/>
          <w:szCs w:val="18"/>
        </w:rPr>
        <w:t>,</w:t>
      </w:r>
      <w:r>
        <w:rPr>
          <w:rFonts w:ascii="Arial" w:hAnsi="Arial" w:cs="Arial"/>
          <w:color w:val="000000"/>
          <w:sz w:val="18"/>
          <w:szCs w:val="18"/>
          <w:u w:val="single"/>
        </w:rPr>
        <w:tab/>
      </w:r>
      <w:r>
        <w:rPr>
          <w:rFonts w:ascii="Arial" w:hAnsi="Arial" w:cs="Arial"/>
          <w:color w:val="000000"/>
          <w:sz w:val="18"/>
          <w:szCs w:val="18"/>
        </w:rPr>
        <w:t>de</w:t>
      </w:r>
      <w:r>
        <w:rPr>
          <w:rFonts w:ascii="Arial" w:hAnsi="Arial" w:cs="Arial"/>
          <w:color w:val="000000"/>
          <w:sz w:val="18"/>
          <w:szCs w:val="18"/>
          <w:u w:val="single"/>
        </w:rPr>
        <w:tab/>
      </w:r>
      <w:r>
        <w:rPr>
          <w:rFonts w:ascii="Arial" w:hAnsi="Arial" w:cs="Arial"/>
          <w:color w:val="000000"/>
          <w:sz w:val="18"/>
          <w:szCs w:val="18"/>
        </w:rPr>
        <w:t>de 20</w:t>
      </w:r>
      <w:r>
        <w:rPr>
          <w:rFonts w:ascii="Arial" w:hAnsi="Arial" w:cs="Arial"/>
          <w:color w:val="000000"/>
          <w:sz w:val="18"/>
          <w:szCs w:val="18"/>
          <w:u w:val="single"/>
        </w:rPr>
        <w:tab/>
      </w:r>
      <w:r>
        <w:rPr>
          <w:rFonts w:ascii="Arial" w:hAnsi="Arial" w:cs="Arial"/>
          <w:color w:val="000000"/>
          <w:sz w:val="18"/>
          <w:szCs w:val="18"/>
        </w:rPr>
        <w:t>.</w:t>
      </w:r>
    </w:p>
    <w:p w14:paraId="56EE5AD3" w14:textId="77777777" w:rsidR="00270C81" w:rsidRDefault="00270C81">
      <w:pPr>
        <w:spacing w:after="0" w:line="240" w:lineRule="auto"/>
        <w:rPr>
          <w:rFonts w:ascii="Arial" w:hAnsi="Arial" w:cs="Arial"/>
          <w:color w:val="000000"/>
          <w:sz w:val="18"/>
          <w:szCs w:val="18"/>
        </w:rPr>
      </w:pPr>
    </w:p>
    <w:p w14:paraId="111F2EB1" w14:textId="77777777" w:rsidR="00270C81" w:rsidRDefault="00270C81">
      <w:pPr>
        <w:spacing w:after="0" w:line="240" w:lineRule="auto"/>
        <w:rPr>
          <w:rFonts w:ascii="Arial" w:hAnsi="Arial" w:cs="Arial"/>
          <w:color w:val="000000"/>
          <w:sz w:val="18"/>
          <w:szCs w:val="18"/>
        </w:rPr>
      </w:pPr>
    </w:p>
    <w:p w14:paraId="744EEE33" w14:textId="281F3668" w:rsidR="00270C81" w:rsidRDefault="00CF405C">
      <w:pPr>
        <w:spacing w:before="3" w:after="0" w:line="240" w:lineRule="auto"/>
        <w:rPr>
          <w:rFonts w:ascii="Arial" w:hAnsi="Arial" w:cs="Arial"/>
          <w:color w:val="000000"/>
          <w:sz w:val="18"/>
          <w:szCs w:val="18"/>
        </w:rPr>
      </w:pPr>
      <w:r>
        <w:rPr>
          <w:noProof/>
        </w:rPr>
        <mc:AlternateContent>
          <mc:Choice Requires="wps">
            <w:drawing>
              <wp:anchor distT="0" distB="0" distL="0" distR="0" simplePos="0" relativeHeight="251659264" behindDoc="0" locked="0" layoutInCell="1" allowOverlap="1" wp14:anchorId="0B66D673" wp14:editId="25DCF13B">
                <wp:simplePos x="0" y="0"/>
                <wp:positionH relativeFrom="column">
                  <wp:posOffset>175260</wp:posOffset>
                </wp:positionH>
                <wp:positionV relativeFrom="paragraph">
                  <wp:posOffset>118745</wp:posOffset>
                </wp:positionV>
                <wp:extent cx="2857500" cy="1270"/>
                <wp:effectExtent l="0" t="0" r="0" b="0"/>
                <wp:wrapTopAndBottom/>
                <wp:docPr id="7" name="Forma Livr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57500" cy="1270"/>
                        </a:xfrm>
                        <a:custGeom>
                          <a:avLst/>
                          <a:gdLst>
                            <a:gd name="T0" fmla="+- 0 1136 1136"/>
                            <a:gd name="T1" fmla="*/ T0 w 4500"/>
                            <a:gd name="T2" fmla="+- 0 5636 1136"/>
                            <a:gd name="T3" fmla="*/ T2 w 4500"/>
                          </a:gdLst>
                          <a:ahLst/>
                          <a:cxnLst>
                            <a:cxn ang="0">
                              <a:pos x="T1" y="0"/>
                            </a:cxn>
                            <a:cxn ang="0">
                              <a:pos x="T3" y="0"/>
                            </a:cxn>
                          </a:cxnLst>
                          <a:rect l="0" t="0" r="r" b="b"/>
                          <a:pathLst>
                            <a:path w="4500">
                              <a:moveTo>
                                <a:pt x="0" y="0"/>
                              </a:moveTo>
                              <a:lnTo>
                                <a:pt x="4500" y="0"/>
                              </a:lnTo>
                            </a:path>
                          </a:pathLst>
                        </a:custGeom>
                        <a:noFill/>
                        <a:ln w="7201">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7FA49C" id="Forma Livre 3" o:spid="_x0000_s1026" style="position:absolute;margin-left:13.8pt;margin-top:9.35pt;width:225pt;height:.1pt;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45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" path="m,l4500,e" filled="f" strokeweight=".20003mm">
                <v:path arrowok="t" o:connecttype="custom" o:connectlocs="0,0;2857500,0" o:connectangles="0,0"/>
                <w10:wrap type="topAndBottom"/>
              </v:shape>
            </w:pict>
          </mc:Fallback>
        </mc:AlternateContent>
      </w:r>
    </w:p>
    <w:p w14:paraId="131519AF" w14:textId="77777777" w:rsidR="00270C81" w:rsidRDefault="001A6619">
      <w:pPr>
        <w:spacing w:before="94" w:after="0" w:line="240" w:lineRule="auto"/>
        <w:rPr>
          <w:rFonts w:ascii="Arial" w:hAnsi="Arial" w:cs="Arial"/>
          <w:color w:val="000000"/>
          <w:sz w:val="18"/>
          <w:szCs w:val="18"/>
        </w:rPr>
      </w:pPr>
      <w:r>
        <w:rPr>
          <w:rFonts w:ascii="Arial" w:hAnsi="Arial" w:cs="Arial"/>
          <w:color w:val="000000"/>
          <w:sz w:val="18"/>
          <w:szCs w:val="18"/>
        </w:rPr>
        <w:t>Assinatura do Usuário</w:t>
      </w:r>
    </w:p>
    <w:p w14:paraId="2B870B7E" w14:textId="77777777" w:rsidR="00270C81" w:rsidRDefault="00270C81">
      <w:pPr>
        <w:spacing w:after="0" w:line="240" w:lineRule="auto"/>
        <w:rPr>
          <w:rFonts w:ascii="Arial" w:hAnsi="Arial" w:cs="Arial"/>
          <w:color w:val="000000"/>
          <w:sz w:val="18"/>
          <w:szCs w:val="18"/>
        </w:rPr>
      </w:pPr>
    </w:p>
    <w:p w14:paraId="76D0AE19" w14:textId="77777777" w:rsidR="00270C81" w:rsidRDefault="00270C81">
      <w:pPr>
        <w:spacing w:before="8" w:after="0" w:line="240" w:lineRule="auto"/>
        <w:rPr>
          <w:rFonts w:ascii="Arial" w:hAnsi="Arial" w:cs="Arial"/>
          <w:color w:val="000000"/>
          <w:sz w:val="18"/>
          <w:szCs w:val="18"/>
        </w:rPr>
      </w:pPr>
    </w:p>
    <w:tbl>
      <w:tblPr>
        <w:tblStyle w:val="Estilo1"/>
        <w:tblW w:w="9784" w:type="dxa"/>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84"/>
      </w:tblGrid>
      <w:tr w:rsidR="00270C81" w14:paraId="15B0E77B" w14:textId="77777777">
        <w:trPr>
          <w:trHeight w:val="422"/>
        </w:trPr>
        <w:tc>
          <w:tcPr>
            <w:tcW w:w="9784" w:type="dxa"/>
          </w:tcPr>
          <w:p w14:paraId="3EB3E04E" w14:textId="77777777" w:rsidR="00270C81" w:rsidRDefault="001A6619">
            <w:pPr>
              <w:spacing w:after="0" w:line="186" w:lineRule="auto"/>
              <w:ind w:right="71"/>
              <w:jc w:val="both"/>
              <w:rPr>
                <w:rFonts w:ascii="Arial" w:hAnsi="Arial" w:cs="Arial"/>
                <w:b/>
                <w:color w:val="000000"/>
                <w:sz w:val="18"/>
                <w:szCs w:val="18"/>
              </w:rPr>
            </w:pPr>
            <w:r>
              <w:rPr>
                <w:rFonts w:ascii="Arial" w:hAnsi="Arial" w:cs="Arial"/>
                <w:b/>
                <w:color w:val="000000"/>
                <w:sz w:val="18"/>
                <w:szCs w:val="18"/>
              </w:rPr>
              <w:t>Para agilizar o trâmite da autorização de acesso, o usuário deve indicar o ASSUNTO E/OU o NÚMERO do processo de interesse e sua Justificativa:</w:t>
            </w:r>
          </w:p>
        </w:tc>
      </w:tr>
      <w:tr w:rsidR="00270C81" w14:paraId="114BBF25" w14:textId="77777777">
        <w:trPr>
          <w:trHeight w:val="753"/>
        </w:trPr>
        <w:tc>
          <w:tcPr>
            <w:tcW w:w="9784" w:type="dxa"/>
          </w:tcPr>
          <w:p w14:paraId="3EAD16AD" w14:textId="77777777" w:rsidR="00270C81" w:rsidRDefault="001A6619">
            <w:pPr>
              <w:spacing w:after="0" w:line="237" w:lineRule="auto"/>
              <w:ind w:right="8772"/>
              <w:rPr>
                <w:rFonts w:ascii="Arial" w:hAnsi="Arial" w:cs="Arial"/>
                <w:color w:val="000000"/>
                <w:sz w:val="18"/>
                <w:szCs w:val="18"/>
              </w:rPr>
            </w:pPr>
            <w:r>
              <w:rPr>
                <w:rFonts w:ascii="Arial" w:hAnsi="Arial" w:cs="Arial"/>
                <w:color w:val="000000"/>
                <w:sz w:val="18"/>
                <w:szCs w:val="18"/>
              </w:rPr>
              <w:t>Número: Assunto: Justificativa:</w:t>
            </w:r>
          </w:p>
        </w:tc>
      </w:tr>
    </w:tbl>
    <w:p w14:paraId="21F0AF2E" w14:textId="77777777" w:rsidR="00270C81" w:rsidRDefault="00270C81">
      <w:pPr>
        <w:spacing w:after="0" w:line="240" w:lineRule="auto"/>
        <w:rPr>
          <w:rFonts w:ascii="Arial" w:hAnsi="Arial" w:cs="Arial"/>
          <w:color w:val="000000"/>
          <w:sz w:val="18"/>
          <w:szCs w:val="18"/>
        </w:rPr>
      </w:pPr>
    </w:p>
    <w:p w14:paraId="297D4F27" w14:textId="77777777" w:rsidR="00270C81" w:rsidRDefault="00270C81">
      <w:pPr>
        <w:spacing w:after="0"/>
        <w:rPr>
          <w:rFonts w:ascii="Arial" w:hAnsi="Arial" w:cs="Arial"/>
          <w:color w:val="000000"/>
          <w:sz w:val="18"/>
          <w:szCs w:val="18"/>
        </w:rPr>
      </w:pPr>
    </w:p>
    <w:p w14:paraId="47526408" w14:textId="77777777" w:rsidR="00270C81" w:rsidRDefault="00270C81">
      <w:pPr>
        <w:spacing w:after="0" w:line="240" w:lineRule="auto"/>
        <w:jc w:val="center"/>
        <w:rPr>
          <w:rFonts w:ascii="Arial" w:hAnsi="Arial" w:cs="Arial"/>
          <w:b/>
          <w:color w:val="000000"/>
          <w:sz w:val="18"/>
          <w:szCs w:val="18"/>
          <w:highlight w:val="white"/>
        </w:rPr>
      </w:pPr>
    </w:p>
    <w:p w14:paraId="3ED47114" w14:textId="77777777" w:rsidR="00270C81" w:rsidRDefault="00270C81">
      <w:pPr>
        <w:spacing w:after="0" w:line="240" w:lineRule="auto"/>
        <w:jc w:val="center"/>
        <w:rPr>
          <w:rFonts w:ascii="Arial" w:hAnsi="Arial" w:cs="Arial"/>
          <w:b/>
          <w:color w:val="000000"/>
          <w:sz w:val="18"/>
          <w:szCs w:val="18"/>
          <w:highlight w:val="white"/>
        </w:rPr>
      </w:pPr>
    </w:p>
    <w:p w14:paraId="7702F4DD" w14:textId="77777777" w:rsidR="00270C81" w:rsidRDefault="00270C81">
      <w:pPr>
        <w:spacing w:after="0" w:line="240" w:lineRule="auto"/>
        <w:jc w:val="center"/>
        <w:rPr>
          <w:rFonts w:ascii="Arial" w:hAnsi="Arial" w:cs="Arial"/>
          <w:b/>
          <w:color w:val="000000"/>
          <w:sz w:val="18"/>
          <w:szCs w:val="18"/>
          <w:highlight w:val="white"/>
        </w:rPr>
      </w:pPr>
    </w:p>
    <w:p w14:paraId="4778B201" w14:textId="57B171A4"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hAnsi="Arial" w:cs="Arial"/>
          <w:b/>
          <w:sz w:val="22"/>
          <w:szCs w:val="22"/>
        </w:rPr>
      </w:pPr>
      <w:r>
        <w:br w:type="page"/>
      </w:r>
      <w:r>
        <w:rPr>
          <w:rFonts w:ascii="Arial" w:hAnsi="Arial" w:cs="Arial"/>
          <w:b/>
          <w:sz w:val="22"/>
          <w:szCs w:val="22"/>
        </w:rPr>
        <w:lastRenderedPageBreak/>
        <w:t xml:space="preserve">PREGÃO ELETRÔNICO FEDERAL </w:t>
      </w:r>
      <w:r w:rsidR="00FB0A1C">
        <w:rPr>
          <w:rFonts w:ascii="Arial" w:hAnsi="Arial" w:cs="Arial"/>
          <w:b/>
          <w:sz w:val="22"/>
          <w:szCs w:val="22"/>
        </w:rPr>
        <w:t xml:space="preserve">Nº </w:t>
      </w:r>
      <w:r w:rsidR="002C2864">
        <w:rPr>
          <w:rFonts w:ascii="Arial" w:hAnsi="Arial" w:cs="Arial"/>
          <w:b/>
          <w:sz w:val="22"/>
          <w:szCs w:val="22"/>
        </w:rPr>
        <w:t>90050</w:t>
      </w:r>
      <w:r>
        <w:rPr>
          <w:rFonts w:ascii="Arial" w:hAnsi="Arial" w:cs="Arial"/>
          <w:b/>
          <w:sz w:val="22"/>
          <w:szCs w:val="22"/>
        </w:rPr>
        <w:t>/</w:t>
      </w:r>
      <w:r w:rsidR="00F218A4">
        <w:rPr>
          <w:rFonts w:ascii="Arial" w:hAnsi="Arial" w:cs="Arial"/>
          <w:b/>
          <w:sz w:val="22"/>
          <w:szCs w:val="22"/>
        </w:rPr>
        <w:t>2026</w:t>
      </w:r>
    </w:p>
    <w:p w14:paraId="7C51A39B"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hAnsi="Arial" w:cs="Arial"/>
          <w:b/>
          <w:sz w:val="22"/>
          <w:szCs w:val="22"/>
        </w:rPr>
      </w:pPr>
    </w:p>
    <w:p w14:paraId="62FE69F1"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hAnsi="Arial" w:cs="Arial"/>
          <w:b/>
          <w:sz w:val="22"/>
          <w:szCs w:val="22"/>
        </w:rPr>
      </w:pPr>
      <w:r>
        <w:rPr>
          <w:rFonts w:ascii="Arial" w:hAnsi="Arial" w:cs="Arial"/>
          <w:b/>
          <w:sz w:val="22"/>
          <w:szCs w:val="22"/>
        </w:rPr>
        <w:t>ANEXO V</w:t>
      </w:r>
      <w:r w:rsidR="00D51D1C">
        <w:rPr>
          <w:rFonts w:ascii="Arial" w:hAnsi="Arial" w:cs="Arial"/>
          <w:b/>
          <w:sz w:val="22"/>
          <w:szCs w:val="22"/>
        </w:rPr>
        <w:t>I</w:t>
      </w:r>
    </w:p>
    <w:p w14:paraId="55332D79"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hAnsi="Arial" w:cs="Arial"/>
          <w:b/>
          <w:sz w:val="22"/>
          <w:szCs w:val="22"/>
        </w:rPr>
      </w:pPr>
    </w:p>
    <w:p w14:paraId="27645C84" w14:textId="77777777" w:rsidR="00270C81" w:rsidRDefault="001A6619">
      <w:pPr>
        <w:spacing w:after="0" w:line="240" w:lineRule="auto"/>
        <w:jc w:val="center"/>
        <w:rPr>
          <w:rFonts w:ascii="Arial" w:hAnsi="Arial" w:cs="Arial"/>
          <w:b/>
          <w:color w:val="000000"/>
          <w:sz w:val="22"/>
          <w:szCs w:val="22"/>
        </w:rPr>
      </w:pPr>
      <w:r>
        <w:rPr>
          <w:rFonts w:ascii="Arial" w:hAnsi="Arial" w:cs="Arial"/>
          <w:b/>
          <w:color w:val="000000"/>
          <w:sz w:val="22"/>
          <w:szCs w:val="22"/>
        </w:rPr>
        <w:t xml:space="preserve">INSTRUÇÕES COMPLEMENTARES AO PROCESSO DE </w:t>
      </w:r>
    </w:p>
    <w:p w14:paraId="503DFA76" w14:textId="77777777" w:rsidR="00270C81" w:rsidRDefault="001A6619">
      <w:pPr>
        <w:spacing w:after="0" w:line="240" w:lineRule="auto"/>
        <w:jc w:val="center"/>
        <w:rPr>
          <w:rFonts w:ascii="Arial" w:hAnsi="Arial" w:cs="Arial"/>
          <w:color w:val="000000"/>
          <w:sz w:val="22"/>
          <w:szCs w:val="22"/>
          <w:highlight w:val="white"/>
        </w:rPr>
      </w:pPr>
      <w:r>
        <w:rPr>
          <w:rFonts w:ascii="Arial" w:hAnsi="Arial" w:cs="Arial"/>
          <w:b/>
          <w:color w:val="000000"/>
          <w:sz w:val="22"/>
          <w:szCs w:val="22"/>
        </w:rPr>
        <w:t>CADASTRO DE USUÁRIO EXTERNO NO SEI</w:t>
      </w:r>
    </w:p>
    <w:p w14:paraId="74BE57C8" w14:textId="77777777" w:rsidR="00270C81" w:rsidRDefault="00270C81">
      <w:pPr>
        <w:spacing w:after="0" w:line="240" w:lineRule="auto"/>
        <w:jc w:val="center"/>
        <w:rPr>
          <w:rFonts w:ascii="Arial" w:hAnsi="Arial" w:cs="Arial"/>
          <w:b/>
          <w:color w:val="000000"/>
          <w:sz w:val="22"/>
          <w:szCs w:val="22"/>
          <w:highlight w:val="white"/>
        </w:rPr>
      </w:pPr>
    </w:p>
    <w:p w14:paraId="453A8878"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after="0" w:line="240" w:lineRule="auto"/>
        <w:jc w:val="both"/>
        <w:rPr>
          <w:rFonts w:ascii="Arial" w:hAnsi="Arial" w:cs="Arial"/>
          <w:sz w:val="22"/>
          <w:szCs w:val="22"/>
        </w:rPr>
      </w:pPr>
    </w:p>
    <w:p w14:paraId="71924453" w14:textId="77777777" w:rsidR="00270C81" w:rsidRDefault="001A6619">
      <w:pPr>
        <w:widowControl w:val="0"/>
        <w:numPr>
          <w:ilvl w:val="0"/>
          <w:numId w:val="7"/>
        </w:numPr>
        <w:tabs>
          <w:tab w:val="left" w:pos="580"/>
        </w:tabs>
        <w:spacing w:before="1" w:after="0" w:line="240" w:lineRule="auto"/>
        <w:rPr>
          <w:rFonts w:ascii="Arial" w:hAnsi="Arial" w:cs="Arial"/>
          <w:color w:val="000000"/>
          <w:sz w:val="22"/>
          <w:szCs w:val="22"/>
        </w:rPr>
      </w:pPr>
      <w:r>
        <w:rPr>
          <w:rFonts w:ascii="Arial" w:hAnsi="Arial" w:cs="Arial"/>
          <w:color w:val="000000"/>
          <w:sz w:val="22"/>
          <w:szCs w:val="22"/>
        </w:rPr>
        <w:t>Será necessário acessar o link:</w:t>
      </w:r>
    </w:p>
    <w:p w14:paraId="1354111A" w14:textId="77777777" w:rsidR="00270C81" w:rsidRDefault="001A6619">
      <w:pPr>
        <w:spacing w:after="0" w:line="240" w:lineRule="auto"/>
        <w:ind w:left="580"/>
        <w:rPr>
          <w:rFonts w:ascii="Arial" w:hAnsi="Arial" w:cs="Arial"/>
          <w:color w:val="000000"/>
          <w:sz w:val="22"/>
          <w:szCs w:val="22"/>
        </w:rPr>
      </w:pPr>
      <w:r>
        <w:rPr>
          <w:rFonts w:ascii="Arial" w:hAnsi="Arial" w:cs="Arial"/>
          <w:color w:val="000000"/>
          <w:sz w:val="22"/>
          <w:szCs w:val="22"/>
        </w:rPr>
        <w:t>(</w:t>
      </w:r>
      <w:hyperlink r:id="rId93">
        <w:r>
          <w:rPr>
            <w:rFonts w:ascii="Arial" w:hAnsi="Arial" w:cs="Arial"/>
            <w:b/>
            <w:color w:val="0000FF"/>
            <w:sz w:val="22"/>
            <w:szCs w:val="22"/>
            <w:u w:val="single"/>
          </w:rPr>
          <w:t>http://www.tre-sp.jus.br/o-tre/sistemas/sistema-eletronico-de-informacoes-sei</w:t>
        </w:r>
      </w:hyperlink>
      <w:hyperlink r:id="rId94">
        <w:r>
          <w:rPr>
            <w:rFonts w:ascii="Arial" w:hAnsi="Arial" w:cs="Arial"/>
            <w:b/>
            <w:color w:val="000000"/>
            <w:sz w:val="22"/>
            <w:szCs w:val="22"/>
          </w:rPr>
          <w:t>)</w:t>
        </w:r>
      </w:hyperlink>
      <w:hyperlink r:id="rId95">
        <w:r>
          <w:rPr>
            <w:rFonts w:ascii="Arial" w:hAnsi="Arial" w:cs="Arial"/>
            <w:color w:val="000000"/>
            <w:sz w:val="22"/>
            <w:szCs w:val="22"/>
          </w:rPr>
          <w:t>,</w:t>
        </w:r>
      </w:hyperlink>
    </w:p>
    <w:p w14:paraId="1B20CA1F" w14:textId="77777777" w:rsidR="00270C81" w:rsidRDefault="001A6619">
      <w:pPr>
        <w:widowControl w:val="0"/>
        <w:numPr>
          <w:ilvl w:val="0"/>
          <w:numId w:val="7"/>
        </w:numPr>
        <w:tabs>
          <w:tab w:val="left" w:pos="580"/>
        </w:tabs>
        <w:spacing w:after="0" w:line="240" w:lineRule="auto"/>
        <w:rPr>
          <w:rFonts w:ascii="Arial" w:hAnsi="Arial" w:cs="Arial"/>
          <w:color w:val="000000"/>
          <w:sz w:val="22"/>
          <w:szCs w:val="22"/>
        </w:rPr>
      </w:pPr>
      <w:r>
        <w:rPr>
          <w:rFonts w:ascii="Arial" w:hAnsi="Arial" w:cs="Arial"/>
          <w:color w:val="000000"/>
          <w:sz w:val="22"/>
          <w:szCs w:val="22"/>
        </w:rPr>
        <w:t>Clicar sobre a aba “</w:t>
      </w:r>
      <w:r>
        <w:rPr>
          <w:rFonts w:ascii="Arial" w:hAnsi="Arial" w:cs="Arial"/>
          <w:b/>
          <w:color w:val="000000"/>
          <w:sz w:val="22"/>
          <w:szCs w:val="22"/>
        </w:rPr>
        <w:t>Acesso Rápido</w:t>
      </w:r>
      <w:r>
        <w:rPr>
          <w:rFonts w:ascii="Arial" w:hAnsi="Arial" w:cs="Arial"/>
          <w:color w:val="000000"/>
          <w:sz w:val="22"/>
          <w:szCs w:val="22"/>
        </w:rPr>
        <w:t>”</w:t>
      </w:r>
    </w:p>
    <w:p w14:paraId="53F6B92A" w14:textId="77777777" w:rsidR="00270C81" w:rsidRDefault="001A6619">
      <w:pPr>
        <w:widowControl w:val="0"/>
        <w:numPr>
          <w:ilvl w:val="0"/>
          <w:numId w:val="7"/>
        </w:numPr>
        <w:tabs>
          <w:tab w:val="left" w:pos="580"/>
        </w:tabs>
        <w:spacing w:after="0" w:line="240" w:lineRule="auto"/>
        <w:rPr>
          <w:rFonts w:ascii="Arial" w:hAnsi="Arial" w:cs="Arial"/>
          <w:color w:val="000000"/>
          <w:sz w:val="22"/>
          <w:szCs w:val="22"/>
        </w:rPr>
      </w:pPr>
      <w:r>
        <w:rPr>
          <w:rFonts w:ascii="Arial" w:hAnsi="Arial" w:cs="Arial"/>
          <w:color w:val="000000"/>
          <w:sz w:val="22"/>
          <w:szCs w:val="22"/>
        </w:rPr>
        <w:t>E no link "</w:t>
      </w:r>
      <w:r>
        <w:rPr>
          <w:rFonts w:ascii="Arial" w:hAnsi="Arial" w:cs="Arial"/>
          <w:b/>
          <w:color w:val="0000FF"/>
          <w:sz w:val="22"/>
          <w:szCs w:val="22"/>
          <w:u w:val="single"/>
        </w:rPr>
        <w:t>SEI - para Usuário Externo (Para cadastrar-se ou acessar o sistema)</w:t>
      </w:r>
      <w:r>
        <w:rPr>
          <w:rFonts w:ascii="Arial" w:hAnsi="Arial" w:cs="Arial"/>
          <w:color w:val="000000"/>
          <w:sz w:val="22"/>
          <w:szCs w:val="22"/>
        </w:rPr>
        <w:t>".</w:t>
      </w:r>
    </w:p>
    <w:p w14:paraId="3B2A590C" w14:textId="77777777" w:rsidR="00270C81" w:rsidRDefault="00270C81">
      <w:pPr>
        <w:spacing w:after="0" w:line="240" w:lineRule="auto"/>
        <w:jc w:val="center"/>
        <w:rPr>
          <w:rFonts w:ascii="Arial" w:hAnsi="Arial" w:cs="Arial"/>
          <w:b/>
          <w:color w:val="000000"/>
          <w:sz w:val="22"/>
          <w:szCs w:val="22"/>
          <w:highlight w:val="white"/>
        </w:rPr>
      </w:pPr>
    </w:p>
    <w:p w14:paraId="62A70490" w14:textId="77777777" w:rsidR="00270C81" w:rsidRDefault="008B04E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after="0" w:line="240" w:lineRule="auto"/>
        <w:jc w:val="both"/>
        <w:rPr>
          <w:rFonts w:ascii="Arial" w:hAnsi="Arial" w:cs="Arial"/>
          <w:sz w:val="22"/>
          <w:szCs w:val="22"/>
        </w:rPr>
      </w:pPr>
      <w:r>
        <w:rPr>
          <w:noProof/>
        </w:rPr>
        <w:drawing>
          <wp:anchor distT="0" distB="0" distL="0" distR="0" simplePos="0" relativeHeight="251660288" behindDoc="0" locked="0" layoutInCell="1" allowOverlap="1" wp14:anchorId="033DAADC" wp14:editId="6FD06C6C">
            <wp:simplePos x="0" y="0"/>
            <wp:positionH relativeFrom="column">
              <wp:posOffset>1520190</wp:posOffset>
            </wp:positionH>
            <wp:positionV relativeFrom="paragraph">
              <wp:posOffset>210820</wp:posOffset>
            </wp:positionV>
            <wp:extent cx="3451860" cy="2121535"/>
            <wp:effectExtent l="0" t="0" r="0" b="0"/>
            <wp:wrapTopAndBottom/>
            <wp:docPr id="1"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51860" cy="2121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66F509"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p>
    <w:p w14:paraId="54D32340" w14:textId="77777777" w:rsidR="00270C81" w:rsidRDefault="001A6619">
      <w:pPr>
        <w:widowControl w:val="0"/>
        <w:numPr>
          <w:ilvl w:val="0"/>
          <w:numId w:val="7"/>
        </w:numPr>
        <w:tabs>
          <w:tab w:val="left" w:pos="580"/>
        </w:tabs>
        <w:spacing w:before="90" w:after="0" w:line="240" w:lineRule="auto"/>
        <w:ind w:right="811"/>
        <w:jc w:val="both"/>
        <w:rPr>
          <w:rFonts w:ascii="Arial" w:hAnsi="Arial" w:cs="Arial"/>
          <w:color w:val="000000"/>
          <w:sz w:val="22"/>
          <w:szCs w:val="22"/>
        </w:rPr>
      </w:pPr>
      <w:r>
        <w:rPr>
          <w:rFonts w:ascii="Arial" w:hAnsi="Arial" w:cs="Arial"/>
          <w:color w:val="000000"/>
          <w:sz w:val="22"/>
          <w:szCs w:val="22"/>
        </w:rPr>
        <w:t xml:space="preserve">Caso ainda não seja cadastrado, realizar o cadastro clicando em </w:t>
      </w:r>
      <w:r>
        <w:rPr>
          <w:rFonts w:ascii="Arial" w:hAnsi="Arial" w:cs="Arial"/>
          <w:b/>
          <w:color w:val="000000"/>
          <w:sz w:val="22"/>
          <w:szCs w:val="22"/>
        </w:rPr>
        <w:t>“Clique aqui se você não está cadastrado”</w:t>
      </w:r>
    </w:p>
    <w:p w14:paraId="42FC24F1"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b/>
          <w:sz w:val="22"/>
          <w:szCs w:val="22"/>
        </w:rPr>
      </w:pPr>
    </w:p>
    <w:p w14:paraId="5E221175" w14:textId="77777777" w:rsidR="00270C81" w:rsidRDefault="008B04E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jc w:val="both"/>
        <w:rPr>
          <w:rFonts w:ascii="Arial" w:hAnsi="Arial" w:cs="Arial"/>
          <w:sz w:val="22"/>
          <w:szCs w:val="22"/>
        </w:rPr>
        <w:sectPr w:rsidR="00270C81">
          <w:pgSz w:w="11910" w:h="16840"/>
          <w:pgMar w:top="540" w:right="600" w:bottom="280" w:left="860" w:header="720" w:footer="720" w:gutter="0"/>
          <w:cols w:space="720"/>
        </w:sectPr>
      </w:pPr>
      <w:r>
        <w:rPr>
          <w:noProof/>
        </w:rPr>
        <w:drawing>
          <wp:anchor distT="0" distB="0" distL="0" distR="0" simplePos="0" relativeHeight="251661312" behindDoc="0" locked="0" layoutInCell="1" allowOverlap="1" wp14:anchorId="29DC5569" wp14:editId="04C57663">
            <wp:simplePos x="0" y="0"/>
            <wp:positionH relativeFrom="column">
              <wp:posOffset>1397000</wp:posOffset>
            </wp:positionH>
            <wp:positionV relativeFrom="paragraph">
              <wp:posOffset>149860</wp:posOffset>
            </wp:positionV>
            <wp:extent cx="3641090" cy="1831340"/>
            <wp:effectExtent l="0" t="0" r="0" b="0"/>
            <wp:wrapTopAndBottom/>
            <wp:docPr id="6"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41090" cy="1831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04A286" w14:textId="77777777" w:rsidR="00270C81" w:rsidRDefault="001A6619">
      <w:pPr>
        <w:widowControl w:val="0"/>
        <w:numPr>
          <w:ilvl w:val="0"/>
          <w:numId w:val="7"/>
        </w:numPr>
        <w:tabs>
          <w:tab w:val="left" w:pos="580"/>
        </w:tabs>
        <w:spacing w:before="60" w:after="0" w:line="240" w:lineRule="auto"/>
        <w:rPr>
          <w:rFonts w:ascii="Arial" w:hAnsi="Arial" w:cs="Arial"/>
          <w:color w:val="000000"/>
          <w:sz w:val="22"/>
          <w:szCs w:val="22"/>
        </w:rPr>
      </w:pPr>
      <w:r>
        <w:rPr>
          <w:rFonts w:ascii="Arial" w:hAnsi="Arial" w:cs="Arial"/>
          <w:color w:val="000000"/>
          <w:sz w:val="22"/>
          <w:szCs w:val="22"/>
        </w:rPr>
        <w:lastRenderedPageBreak/>
        <w:t xml:space="preserve">Após, </w:t>
      </w:r>
      <w:r>
        <w:rPr>
          <w:rFonts w:ascii="Arial" w:hAnsi="Arial" w:cs="Arial"/>
          <w:b/>
          <w:color w:val="000000"/>
          <w:sz w:val="22"/>
          <w:szCs w:val="22"/>
        </w:rPr>
        <w:t>“clique aqui para continuar”.</w:t>
      </w:r>
    </w:p>
    <w:p w14:paraId="38DBD389" w14:textId="77777777" w:rsidR="00270C81" w:rsidRDefault="008B04E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jc w:val="both"/>
        <w:rPr>
          <w:rFonts w:ascii="Arial" w:hAnsi="Arial" w:cs="Arial"/>
          <w:b/>
          <w:sz w:val="22"/>
          <w:szCs w:val="22"/>
        </w:rPr>
      </w:pPr>
      <w:r>
        <w:rPr>
          <w:noProof/>
        </w:rPr>
        <w:drawing>
          <wp:anchor distT="0" distB="0" distL="0" distR="0" simplePos="0" relativeHeight="251662336" behindDoc="0" locked="0" layoutInCell="1" allowOverlap="1" wp14:anchorId="265B7441" wp14:editId="1D87B59C">
            <wp:simplePos x="0" y="0"/>
            <wp:positionH relativeFrom="column">
              <wp:posOffset>389255</wp:posOffset>
            </wp:positionH>
            <wp:positionV relativeFrom="paragraph">
              <wp:posOffset>179070</wp:posOffset>
            </wp:positionV>
            <wp:extent cx="5400675" cy="1326515"/>
            <wp:effectExtent l="0" t="0" r="0" b="0"/>
            <wp:wrapTopAndBottom/>
            <wp:docPr id="8"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00675" cy="13265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4EF4FA"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jc w:val="both"/>
        <w:rPr>
          <w:rFonts w:ascii="Arial" w:hAnsi="Arial" w:cs="Arial"/>
          <w:b/>
          <w:sz w:val="22"/>
          <w:szCs w:val="22"/>
        </w:rPr>
      </w:pPr>
    </w:p>
    <w:p w14:paraId="4418FC3A" w14:textId="77777777" w:rsidR="00270C81" w:rsidRDefault="001A6619">
      <w:pPr>
        <w:widowControl w:val="0"/>
        <w:numPr>
          <w:ilvl w:val="0"/>
          <w:numId w:val="7"/>
        </w:numPr>
        <w:tabs>
          <w:tab w:val="left" w:pos="580"/>
        </w:tabs>
        <w:spacing w:before="1" w:after="0" w:line="240" w:lineRule="auto"/>
        <w:rPr>
          <w:rFonts w:ascii="Arial" w:hAnsi="Arial" w:cs="Arial"/>
          <w:color w:val="000000"/>
          <w:sz w:val="22"/>
          <w:szCs w:val="22"/>
        </w:rPr>
      </w:pPr>
      <w:r>
        <w:rPr>
          <w:rFonts w:ascii="Arial" w:hAnsi="Arial" w:cs="Arial"/>
          <w:color w:val="000000"/>
          <w:sz w:val="22"/>
          <w:szCs w:val="22"/>
        </w:rPr>
        <w:t>Realizar o cadastro e clicar em “ENVIAR”.</w:t>
      </w:r>
    </w:p>
    <w:p w14:paraId="0D911C02" w14:textId="77777777" w:rsidR="00270C81" w:rsidRDefault="008B04E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 w:after="0" w:line="240" w:lineRule="auto"/>
        <w:jc w:val="both"/>
        <w:rPr>
          <w:rFonts w:ascii="Arial" w:hAnsi="Arial" w:cs="Arial"/>
          <w:sz w:val="22"/>
          <w:szCs w:val="22"/>
        </w:rPr>
      </w:pPr>
      <w:r>
        <w:rPr>
          <w:noProof/>
        </w:rPr>
        <w:drawing>
          <wp:anchor distT="0" distB="0" distL="0" distR="0" simplePos="0" relativeHeight="251663360" behindDoc="0" locked="0" layoutInCell="1" allowOverlap="1" wp14:anchorId="7A4EECE6" wp14:editId="40E31B7B">
            <wp:simplePos x="0" y="0"/>
            <wp:positionH relativeFrom="column">
              <wp:posOffset>798830</wp:posOffset>
            </wp:positionH>
            <wp:positionV relativeFrom="paragraph">
              <wp:posOffset>210820</wp:posOffset>
            </wp:positionV>
            <wp:extent cx="4598035" cy="3020060"/>
            <wp:effectExtent l="0" t="0" r="0" b="0"/>
            <wp:wrapTopAndBottom/>
            <wp:docPr id="9"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98035" cy="3020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EC3186" w14:textId="77777777" w:rsidR="00270C81" w:rsidRDefault="001A6619">
      <w:pPr>
        <w:widowControl w:val="0"/>
        <w:numPr>
          <w:ilvl w:val="0"/>
          <w:numId w:val="7"/>
        </w:numPr>
        <w:tabs>
          <w:tab w:val="left" w:pos="580"/>
        </w:tabs>
        <w:spacing w:before="215" w:after="0" w:line="240" w:lineRule="auto"/>
        <w:ind w:right="119"/>
        <w:jc w:val="both"/>
        <w:rPr>
          <w:rFonts w:ascii="Arial" w:hAnsi="Arial" w:cs="Arial"/>
          <w:color w:val="000000"/>
          <w:sz w:val="22"/>
          <w:szCs w:val="22"/>
        </w:rPr>
      </w:pPr>
      <w:r>
        <w:rPr>
          <w:rFonts w:ascii="Arial" w:hAnsi="Arial" w:cs="Arial"/>
          <w:color w:val="000000"/>
          <w:sz w:val="22"/>
          <w:szCs w:val="22"/>
        </w:rPr>
        <w:t xml:space="preserve">Após o cadastro, você receberá e-mail automático de confirmação. </w:t>
      </w:r>
      <w:r>
        <w:rPr>
          <w:rFonts w:ascii="Arial" w:hAnsi="Arial" w:cs="Arial"/>
          <w:b/>
          <w:color w:val="000000"/>
          <w:sz w:val="22"/>
          <w:szCs w:val="22"/>
        </w:rPr>
        <w:t xml:space="preserve">IGNORE O E-MAIL AUTOMÁTICO </w:t>
      </w:r>
      <w:r>
        <w:rPr>
          <w:rFonts w:ascii="Arial" w:hAnsi="Arial" w:cs="Arial"/>
          <w:color w:val="000000"/>
          <w:sz w:val="22"/>
          <w:szCs w:val="22"/>
        </w:rPr>
        <w:t>recebido após o cadastro e continue seguindo as orientações deste anexo.</w:t>
      </w:r>
    </w:p>
    <w:p w14:paraId="0A34AF62" w14:textId="77777777" w:rsidR="00270C81" w:rsidRDefault="001A6619">
      <w:pPr>
        <w:widowControl w:val="0"/>
        <w:numPr>
          <w:ilvl w:val="0"/>
          <w:numId w:val="7"/>
        </w:numPr>
        <w:tabs>
          <w:tab w:val="left" w:pos="580"/>
        </w:tabs>
        <w:spacing w:before="31" w:after="0" w:line="560" w:lineRule="auto"/>
        <w:ind w:right="91"/>
        <w:jc w:val="both"/>
        <w:rPr>
          <w:rFonts w:ascii="Arial" w:hAnsi="Arial" w:cs="Arial"/>
          <w:color w:val="000000"/>
          <w:sz w:val="22"/>
          <w:szCs w:val="22"/>
        </w:rPr>
      </w:pPr>
      <w:r>
        <w:rPr>
          <w:rFonts w:ascii="Arial" w:hAnsi="Arial" w:cs="Arial"/>
          <w:color w:val="000000"/>
          <w:sz w:val="22"/>
          <w:szCs w:val="22"/>
        </w:rPr>
        <w:t>Para finalizar o cadastro, será necessário o envio dos documentos listados abaixo para o e-mail:</w:t>
      </w:r>
      <w:r>
        <w:rPr>
          <w:rFonts w:ascii="Arial" w:hAnsi="Arial" w:cs="Arial"/>
          <w:color w:val="0000FF"/>
          <w:sz w:val="22"/>
          <w:szCs w:val="22"/>
        </w:rPr>
        <w:t xml:space="preserve"> </w:t>
      </w:r>
      <w:hyperlink r:id="rId100">
        <w:r>
          <w:rPr>
            <w:rFonts w:ascii="Arial" w:hAnsi="Arial" w:cs="Arial"/>
            <w:color w:val="0000FF"/>
            <w:sz w:val="22"/>
            <w:szCs w:val="22"/>
            <w:u w:val="single"/>
          </w:rPr>
          <w:t>secrp@tre-sp.jus.br</w:t>
        </w:r>
      </w:hyperlink>
      <w:hyperlink r:id="rId101">
        <w:r>
          <w:rPr>
            <w:rFonts w:ascii="Arial" w:hAnsi="Arial" w:cs="Arial"/>
            <w:color w:val="000000"/>
            <w:sz w:val="22"/>
            <w:szCs w:val="22"/>
          </w:rPr>
          <w:t xml:space="preserve">, </w:t>
        </w:r>
      </w:hyperlink>
      <w:r>
        <w:rPr>
          <w:rFonts w:ascii="Arial" w:hAnsi="Arial" w:cs="Arial"/>
          <w:color w:val="000000"/>
          <w:sz w:val="22"/>
          <w:szCs w:val="22"/>
        </w:rPr>
        <w:t>no caso de Ata de Registo de Preços</w:t>
      </w:r>
    </w:p>
    <w:p w14:paraId="223903F1" w14:textId="77777777" w:rsidR="00270C81" w:rsidRDefault="006F1D6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15" w:lineRule="auto"/>
        <w:ind w:left="580" w:right="91"/>
        <w:jc w:val="both"/>
        <w:rPr>
          <w:rFonts w:ascii="Arial" w:hAnsi="Arial" w:cs="Arial"/>
          <w:sz w:val="22"/>
          <w:szCs w:val="22"/>
        </w:rPr>
      </w:pPr>
      <w:hyperlink r:id="rId102">
        <w:r w:rsidR="001A6619">
          <w:rPr>
            <w:rFonts w:ascii="Arial" w:hAnsi="Arial" w:cs="Arial"/>
            <w:color w:val="0000FF"/>
            <w:sz w:val="22"/>
            <w:szCs w:val="22"/>
            <w:u w:val="single"/>
          </w:rPr>
          <w:t>segcs@tre-sp.jus.br</w:t>
        </w:r>
      </w:hyperlink>
      <w:hyperlink r:id="rId103">
        <w:r w:rsidR="001A6619">
          <w:rPr>
            <w:rFonts w:ascii="Arial" w:hAnsi="Arial" w:cs="Arial"/>
            <w:sz w:val="22"/>
            <w:szCs w:val="22"/>
          </w:rPr>
          <w:t xml:space="preserve">, </w:t>
        </w:r>
      </w:hyperlink>
      <w:r w:rsidR="001A6619">
        <w:rPr>
          <w:rFonts w:ascii="Arial" w:hAnsi="Arial" w:cs="Arial"/>
          <w:sz w:val="22"/>
          <w:szCs w:val="22"/>
        </w:rPr>
        <w:t>no caso de Contratos de Serviços continuados e Obras</w:t>
      </w:r>
    </w:p>
    <w:p w14:paraId="0058F704" w14:textId="77777777" w:rsidR="00270C81" w:rsidRDefault="006F1D6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after="0" w:line="237" w:lineRule="auto"/>
        <w:ind w:left="580" w:right="91"/>
        <w:jc w:val="both"/>
        <w:rPr>
          <w:rFonts w:ascii="Arial" w:hAnsi="Arial" w:cs="Arial"/>
          <w:sz w:val="22"/>
          <w:szCs w:val="22"/>
        </w:rPr>
      </w:pPr>
      <w:hyperlink r:id="rId104">
        <w:r w:rsidR="001A6619">
          <w:rPr>
            <w:rFonts w:ascii="Arial" w:hAnsi="Arial" w:cs="Arial"/>
            <w:color w:val="0000FF"/>
            <w:sz w:val="22"/>
            <w:szCs w:val="22"/>
            <w:u w:val="single"/>
          </w:rPr>
          <w:t>segct@tre-sp.jus.br</w:t>
        </w:r>
      </w:hyperlink>
      <w:hyperlink r:id="rId105">
        <w:r w:rsidR="001A6619">
          <w:rPr>
            <w:rFonts w:ascii="Arial" w:hAnsi="Arial" w:cs="Arial"/>
            <w:sz w:val="22"/>
            <w:szCs w:val="22"/>
          </w:rPr>
          <w:t xml:space="preserve">, </w:t>
        </w:r>
      </w:hyperlink>
      <w:r w:rsidR="001A6619">
        <w:rPr>
          <w:rFonts w:ascii="Arial" w:hAnsi="Arial" w:cs="Arial"/>
          <w:sz w:val="22"/>
          <w:szCs w:val="22"/>
        </w:rPr>
        <w:t xml:space="preserve">no caso de Contratos Terceirizados </w:t>
      </w:r>
      <w:hyperlink r:id="rId106">
        <w:r w:rsidR="001A6619">
          <w:rPr>
            <w:rFonts w:ascii="Arial" w:hAnsi="Arial" w:cs="Arial"/>
            <w:color w:val="0000FF"/>
            <w:sz w:val="22"/>
            <w:szCs w:val="22"/>
            <w:u w:val="single"/>
          </w:rPr>
          <w:t>segcl@tre-sp.jus.br</w:t>
        </w:r>
      </w:hyperlink>
      <w:hyperlink r:id="rId107">
        <w:r w:rsidR="001A6619">
          <w:rPr>
            <w:rFonts w:ascii="Arial" w:hAnsi="Arial" w:cs="Arial"/>
            <w:sz w:val="22"/>
            <w:szCs w:val="22"/>
          </w:rPr>
          <w:t xml:space="preserve">, </w:t>
        </w:r>
      </w:hyperlink>
      <w:r w:rsidR="001A6619">
        <w:rPr>
          <w:rFonts w:ascii="Arial" w:hAnsi="Arial" w:cs="Arial"/>
          <w:sz w:val="22"/>
          <w:szCs w:val="22"/>
        </w:rPr>
        <w:t>no caso de Contratos de Locação e Aquisição</w:t>
      </w:r>
    </w:p>
    <w:p w14:paraId="70090C59"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jc w:val="both"/>
        <w:rPr>
          <w:rFonts w:ascii="Arial" w:hAnsi="Arial" w:cs="Arial"/>
          <w:sz w:val="22"/>
          <w:szCs w:val="22"/>
        </w:rPr>
      </w:pPr>
    </w:p>
    <w:p w14:paraId="262B9F82"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6" w:after="0" w:line="240" w:lineRule="auto"/>
        <w:ind w:left="580"/>
        <w:jc w:val="both"/>
        <w:rPr>
          <w:rFonts w:ascii="Arial" w:hAnsi="Arial" w:cs="Arial"/>
          <w:sz w:val="22"/>
          <w:szCs w:val="22"/>
        </w:rPr>
      </w:pPr>
      <w:r>
        <w:rPr>
          <w:rFonts w:ascii="Arial" w:hAnsi="Arial" w:cs="Arial"/>
          <w:sz w:val="22"/>
          <w:szCs w:val="22"/>
        </w:rPr>
        <w:t>Para credenciamento de pessoa física:</w:t>
      </w:r>
    </w:p>
    <w:p w14:paraId="7292F2C0" w14:textId="77777777" w:rsidR="00270C81" w:rsidRDefault="001A6619">
      <w:pPr>
        <w:widowControl w:val="0"/>
        <w:numPr>
          <w:ilvl w:val="1"/>
          <w:numId w:val="7"/>
        </w:numPr>
        <w:tabs>
          <w:tab w:val="left" w:pos="802"/>
        </w:tabs>
        <w:spacing w:after="0" w:line="240" w:lineRule="auto"/>
        <w:jc w:val="both"/>
        <w:rPr>
          <w:color w:val="000000"/>
        </w:rPr>
      </w:pPr>
      <w:r>
        <w:rPr>
          <w:rFonts w:ascii="Arial" w:hAnsi="Arial" w:cs="Arial"/>
          <w:color w:val="000000"/>
          <w:sz w:val="22"/>
          <w:szCs w:val="22"/>
        </w:rPr>
        <w:t>Termo de Declaração de Concordância e Veracidade, o qual será enviado para preenchimento e assinatura;</w:t>
      </w:r>
    </w:p>
    <w:p w14:paraId="0A779641" w14:textId="77777777" w:rsidR="00270C81" w:rsidRDefault="001A6619">
      <w:pPr>
        <w:widowControl w:val="0"/>
        <w:numPr>
          <w:ilvl w:val="1"/>
          <w:numId w:val="7"/>
        </w:numPr>
        <w:tabs>
          <w:tab w:val="left" w:pos="812"/>
        </w:tabs>
        <w:spacing w:after="0" w:line="240" w:lineRule="auto"/>
        <w:ind w:left="811" w:hanging="232"/>
        <w:jc w:val="both"/>
        <w:rPr>
          <w:color w:val="000000"/>
        </w:rPr>
      </w:pPr>
      <w:r>
        <w:rPr>
          <w:rFonts w:ascii="Arial" w:hAnsi="Arial" w:cs="Arial"/>
          <w:color w:val="000000"/>
          <w:sz w:val="22"/>
          <w:szCs w:val="22"/>
        </w:rPr>
        <w:t>Documento de identificação pessoal com foto;</w:t>
      </w:r>
    </w:p>
    <w:p w14:paraId="28CC01AC" w14:textId="77777777" w:rsidR="00270C81" w:rsidRDefault="001A6619">
      <w:pPr>
        <w:widowControl w:val="0"/>
        <w:numPr>
          <w:ilvl w:val="1"/>
          <w:numId w:val="7"/>
        </w:numPr>
        <w:tabs>
          <w:tab w:val="left" w:pos="791"/>
        </w:tabs>
        <w:spacing w:before="1" w:after="0" w:line="240" w:lineRule="auto"/>
        <w:ind w:left="790" w:hanging="211"/>
        <w:jc w:val="both"/>
        <w:rPr>
          <w:color w:val="000000"/>
        </w:rPr>
      </w:pPr>
      <w:r>
        <w:rPr>
          <w:rFonts w:ascii="Arial" w:hAnsi="Arial" w:cs="Arial"/>
          <w:color w:val="000000"/>
          <w:sz w:val="22"/>
          <w:szCs w:val="22"/>
        </w:rPr>
        <w:t>Cadastro de Pessoa Física – CPF e</w:t>
      </w:r>
    </w:p>
    <w:p w14:paraId="3568F6F5" w14:textId="77777777" w:rsidR="00270C81" w:rsidRDefault="001A6619">
      <w:pPr>
        <w:widowControl w:val="0"/>
        <w:numPr>
          <w:ilvl w:val="1"/>
          <w:numId w:val="7"/>
        </w:numPr>
        <w:tabs>
          <w:tab w:val="left" w:pos="812"/>
        </w:tabs>
        <w:spacing w:after="0" w:line="240" w:lineRule="auto"/>
        <w:ind w:left="811" w:hanging="232"/>
        <w:jc w:val="both"/>
        <w:rPr>
          <w:color w:val="000000"/>
        </w:rPr>
      </w:pPr>
      <w:r>
        <w:rPr>
          <w:rFonts w:ascii="Arial" w:hAnsi="Arial" w:cs="Arial"/>
          <w:color w:val="000000"/>
          <w:sz w:val="22"/>
          <w:szCs w:val="22"/>
        </w:rPr>
        <w:t>Comprovante de endereço.</w:t>
      </w:r>
    </w:p>
    <w:p w14:paraId="16D6D5D2"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p>
    <w:p w14:paraId="4AD59156"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p>
    <w:p w14:paraId="7E3564FC"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580"/>
        <w:jc w:val="both"/>
        <w:rPr>
          <w:rFonts w:ascii="Arial" w:hAnsi="Arial" w:cs="Arial"/>
          <w:sz w:val="22"/>
          <w:szCs w:val="22"/>
        </w:rPr>
      </w:pPr>
      <w:r>
        <w:rPr>
          <w:rFonts w:ascii="Arial" w:hAnsi="Arial" w:cs="Arial"/>
          <w:sz w:val="22"/>
          <w:szCs w:val="22"/>
        </w:rPr>
        <w:t>Para credenciamento de pessoa jurídica:</w:t>
      </w:r>
    </w:p>
    <w:p w14:paraId="61700218" w14:textId="77777777" w:rsidR="00270C81" w:rsidRDefault="001A6619" w:rsidP="00836A05">
      <w:pPr>
        <w:widowControl w:val="0"/>
        <w:numPr>
          <w:ilvl w:val="0"/>
          <w:numId w:val="8"/>
        </w:numPr>
        <w:tabs>
          <w:tab w:val="left" w:pos="802"/>
        </w:tabs>
        <w:spacing w:before="1" w:after="0" w:line="267" w:lineRule="auto"/>
        <w:jc w:val="both"/>
        <w:rPr>
          <w:color w:val="000000"/>
        </w:rPr>
      </w:pPr>
      <w:r>
        <w:rPr>
          <w:rFonts w:ascii="Arial" w:hAnsi="Arial" w:cs="Arial"/>
          <w:color w:val="000000"/>
          <w:sz w:val="22"/>
          <w:szCs w:val="22"/>
        </w:rPr>
        <w:lastRenderedPageBreak/>
        <w:t>Termo de Declaração de Concordância e Veracidade, o qual será enviado para preenchimento e assinatura;</w:t>
      </w:r>
    </w:p>
    <w:p w14:paraId="210D37F3" w14:textId="77777777" w:rsidR="00270C81" w:rsidRDefault="001A6619" w:rsidP="00836A05">
      <w:pPr>
        <w:widowControl w:val="0"/>
        <w:numPr>
          <w:ilvl w:val="0"/>
          <w:numId w:val="8"/>
        </w:numPr>
        <w:tabs>
          <w:tab w:val="left" w:pos="812"/>
        </w:tabs>
        <w:spacing w:after="0" w:line="267" w:lineRule="auto"/>
        <w:ind w:left="811" w:hanging="232"/>
        <w:jc w:val="both"/>
        <w:rPr>
          <w:color w:val="000000"/>
        </w:rPr>
      </w:pPr>
      <w:r>
        <w:rPr>
          <w:rFonts w:ascii="Arial" w:hAnsi="Arial" w:cs="Arial"/>
          <w:color w:val="000000"/>
          <w:sz w:val="22"/>
          <w:szCs w:val="22"/>
        </w:rPr>
        <w:t>Documento de identidade e CPF do representante legal;</w:t>
      </w:r>
    </w:p>
    <w:p w14:paraId="132827F7" w14:textId="77777777" w:rsidR="00270C81" w:rsidRDefault="001A6619" w:rsidP="00836A05">
      <w:pPr>
        <w:widowControl w:val="0"/>
        <w:numPr>
          <w:ilvl w:val="0"/>
          <w:numId w:val="8"/>
        </w:numPr>
        <w:tabs>
          <w:tab w:val="left" w:pos="791"/>
        </w:tabs>
        <w:spacing w:after="0" w:line="240" w:lineRule="auto"/>
        <w:ind w:left="790" w:hanging="211"/>
        <w:jc w:val="both"/>
        <w:rPr>
          <w:color w:val="000000"/>
        </w:rPr>
      </w:pPr>
      <w:r>
        <w:rPr>
          <w:rFonts w:ascii="Arial" w:hAnsi="Arial" w:cs="Arial"/>
          <w:color w:val="000000"/>
          <w:sz w:val="22"/>
          <w:szCs w:val="22"/>
        </w:rPr>
        <w:t>Ato constitutivo e suas alterações ou ato constitutivo consolidado, devidamente registrados;</w:t>
      </w:r>
    </w:p>
    <w:p w14:paraId="0691FB89" w14:textId="77777777" w:rsidR="00270C81" w:rsidRDefault="001A6619" w:rsidP="00836A05">
      <w:pPr>
        <w:widowControl w:val="0"/>
        <w:numPr>
          <w:ilvl w:val="0"/>
          <w:numId w:val="8"/>
        </w:numPr>
        <w:tabs>
          <w:tab w:val="left" w:pos="812"/>
        </w:tabs>
        <w:spacing w:after="0" w:line="240" w:lineRule="auto"/>
        <w:ind w:left="811" w:hanging="232"/>
        <w:jc w:val="both"/>
        <w:rPr>
          <w:color w:val="000000"/>
        </w:rPr>
      </w:pPr>
      <w:r>
        <w:rPr>
          <w:rFonts w:ascii="Arial" w:hAnsi="Arial" w:cs="Arial"/>
          <w:color w:val="000000"/>
          <w:sz w:val="22"/>
          <w:szCs w:val="22"/>
        </w:rPr>
        <w:t>Ato de nomeação ou eleição de dirigentes, devidamente registrado, ou procuração;</w:t>
      </w:r>
    </w:p>
    <w:p w14:paraId="296B7137" w14:textId="77777777" w:rsidR="00270C81" w:rsidRDefault="001A6619" w:rsidP="00836A05">
      <w:pPr>
        <w:widowControl w:val="0"/>
        <w:numPr>
          <w:ilvl w:val="0"/>
          <w:numId w:val="8"/>
        </w:numPr>
        <w:tabs>
          <w:tab w:val="left" w:pos="809"/>
        </w:tabs>
        <w:spacing w:after="0" w:line="240" w:lineRule="auto"/>
        <w:ind w:left="808" w:hanging="229"/>
        <w:jc w:val="both"/>
        <w:rPr>
          <w:color w:val="000000"/>
        </w:rPr>
      </w:pPr>
      <w:r>
        <w:rPr>
          <w:rFonts w:ascii="Arial" w:hAnsi="Arial" w:cs="Arial"/>
          <w:color w:val="000000"/>
          <w:sz w:val="22"/>
          <w:szCs w:val="22"/>
        </w:rPr>
        <w:t>Comprovante de inscrição no Cadastro Nacional de Pessoa Jurídica- CNPJ e</w:t>
      </w:r>
    </w:p>
    <w:p w14:paraId="19E31889" w14:textId="77777777" w:rsidR="00270C81" w:rsidRDefault="001A6619" w:rsidP="00836A05">
      <w:pPr>
        <w:widowControl w:val="0"/>
        <w:numPr>
          <w:ilvl w:val="0"/>
          <w:numId w:val="8"/>
        </w:numPr>
        <w:tabs>
          <w:tab w:val="left" w:pos="765"/>
        </w:tabs>
        <w:spacing w:before="1" w:after="0" w:line="240" w:lineRule="auto"/>
        <w:ind w:left="764" w:hanging="185"/>
        <w:jc w:val="both"/>
        <w:rPr>
          <w:color w:val="000000"/>
        </w:rPr>
      </w:pPr>
      <w:r>
        <w:rPr>
          <w:rFonts w:ascii="Arial" w:hAnsi="Arial" w:cs="Arial"/>
          <w:color w:val="000000"/>
          <w:sz w:val="22"/>
          <w:szCs w:val="22"/>
        </w:rPr>
        <w:t>Comprovante de endereço.</w:t>
      </w:r>
    </w:p>
    <w:p w14:paraId="3830F32C"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after="0" w:line="240" w:lineRule="auto"/>
        <w:ind w:left="580"/>
        <w:jc w:val="both"/>
        <w:rPr>
          <w:rFonts w:ascii="Arial" w:hAnsi="Arial" w:cs="Arial"/>
          <w:sz w:val="22"/>
          <w:szCs w:val="22"/>
        </w:rPr>
      </w:pPr>
    </w:p>
    <w:p w14:paraId="48EDA9B0"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after="0" w:line="240" w:lineRule="auto"/>
        <w:ind w:left="580"/>
        <w:jc w:val="both"/>
        <w:rPr>
          <w:rFonts w:ascii="Arial" w:hAnsi="Arial" w:cs="Arial"/>
          <w:sz w:val="22"/>
          <w:szCs w:val="22"/>
        </w:rPr>
      </w:pPr>
      <w:r>
        <w:rPr>
          <w:rFonts w:ascii="Arial" w:hAnsi="Arial" w:cs="Arial"/>
          <w:sz w:val="22"/>
          <w:szCs w:val="22"/>
        </w:rPr>
        <w:t>Estando em conformidade os documentos, o acesso ao SEI será liberado para assinatura.</w:t>
      </w:r>
    </w:p>
    <w:p w14:paraId="6093A272"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580" w:right="117"/>
        <w:jc w:val="both"/>
        <w:rPr>
          <w:rFonts w:ascii="Arial" w:hAnsi="Arial" w:cs="Arial"/>
          <w:sz w:val="22"/>
          <w:szCs w:val="22"/>
        </w:rPr>
      </w:pPr>
    </w:p>
    <w:p w14:paraId="1ACBE3A1"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580" w:right="117"/>
        <w:jc w:val="both"/>
        <w:rPr>
          <w:rFonts w:ascii="Arial" w:hAnsi="Arial" w:cs="Arial"/>
          <w:sz w:val="22"/>
          <w:szCs w:val="22"/>
        </w:rPr>
      </w:pPr>
      <w:r>
        <w:rPr>
          <w:rFonts w:ascii="Arial" w:hAnsi="Arial" w:cs="Arial"/>
          <w:sz w:val="22"/>
          <w:szCs w:val="22"/>
        </w:rPr>
        <w:t>Observação: O comprovante de endereço deve ser recente, com data de até 3 meses, e, o endereço cadastrado no Sistema SEI deverá ser o mesmo constante do Termo de Declaração de Concordância e Veracidade e do comprovante de endereço apresentado em nome do representante legal.</w:t>
      </w:r>
    </w:p>
    <w:p w14:paraId="1AE866C4"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0" w:after="0" w:line="240" w:lineRule="auto"/>
        <w:jc w:val="both"/>
        <w:rPr>
          <w:rFonts w:ascii="Arial" w:hAnsi="Arial" w:cs="Arial"/>
          <w:sz w:val="22"/>
          <w:szCs w:val="22"/>
        </w:rPr>
      </w:pPr>
    </w:p>
    <w:p w14:paraId="60BB276C"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ind w:left="580"/>
        <w:jc w:val="both"/>
        <w:rPr>
          <w:rFonts w:ascii="Arial" w:hAnsi="Arial" w:cs="Arial"/>
          <w:sz w:val="22"/>
          <w:szCs w:val="22"/>
        </w:rPr>
      </w:pPr>
      <w:r>
        <w:rPr>
          <w:rFonts w:ascii="Arial" w:hAnsi="Arial" w:cs="Arial"/>
          <w:sz w:val="22"/>
          <w:szCs w:val="22"/>
        </w:rPr>
        <w:t>Do Processo de Assinatura:</w:t>
      </w:r>
    </w:p>
    <w:p w14:paraId="06E4393F"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p>
    <w:p w14:paraId="7C74E5A6" w14:textId="77777777" w:rsidR="00270C81" w:rsidRDefault="001A6619">
      <w:pPr>
        <w:widowControl w:val="0"/>
        <w:numPr>
          <w:ilvl w:val="0"/>
          <w:numId w:val="7"/>
        </w:numPr>
        <w:tabs>
          <w:tab w:val="left" w:pos="580"/>
        </w:tabs>
        <w:spacing w:after="0" w:line="240" w:lineRule="auto"/>
        <w:ind w:right="115"/>
        <w:jc w:val="both"/>
        <w:rPr>
          <w:rFonts w:ascii="Arial" w:hAnsi="Arial" w:cs="Arial"/>
          <w:color w:val="000000"/>
          <w:sz w:val="22"/>
          <w:szCs w:val="22"/>
        </w:rPr>
      </w:pPr>
      <w:r>
        <w:rPr>
          <w:rFonts w:ascii="Arial" w:hAnsi="Arial" w:cs="Arial"/>
          <w:color w:val="000000"/>
          <w:sz w:val="22"/>
          <w:szCs w:val="22"/>
        </w:rPr>
        <w:t>Após efetuar o login, o usuário externo poderá visualizar os documentos liberados para assinatura nos processos administrativos,</w:t>
      </w:r>
    </w:p>
    <w:p w14:paraId="2B9B0140" w14:textId="77777777" w:rsidR="00270C81" w:rsidRDefault="008B04E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hAnsi="Arial" w:cs="Arial"/>
          <w:sz w:val="22"/>
          <w:szCs w:val="22"/>
        </w:rPr>
      </w:pPr>
      <w:r>
        <w:rPr>
          <w:noProof/>
        </w:rPr>
        <w:drawing>
          <wp:anchor distT="0" distB="0" distL="0" distR="0" simplePos="0" relativeHeight="251664384" behindDoc="0" locked="0" layoutInCell="1" allowOverlap="1" wp14:anchorId="63A21520" wp14:editId="5C11457D">
            <wp:simplePos x="0" y="0"/>
            <wp:positionH relativeFrom="column">
              <wp:posOffset>1871980</wp:posOffset>
            </wp:positionH>
            <wp:positionV relativeFrom="paragraph">
              <wp:posOffset>171450</wp:posOffset>
            </wp:positionV>
            <wp:extent cx="2661285" cy="1415415"/>
            <wp:effectExtent l="0" t="0" r="0" b="0"/>
            <wp:wrapTopAndBottom/>
            <wp:docPr id="10"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61285" cy="1415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8BB61C"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p>
    <w:p w14:paraId="2ED6436A"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p>
    <w:p w14:paraId="6CE4FB11" w14:textId="77777777" w:rsidR="00270C81" w:rsidRDefault="001A6619">
      <w:pPr>
        <w:widowControl w:val="0"/>
        <w:numPr>
          <w:ilvl w:val="0"/>
          <w:numId w:val="7"/>
        </w:numPr>
        <w:tabs>
          <w:tab w:val="left" w:pos="580"/>
        </w:tabs>
        <w:spacing w:before="1" w:after="0" w:line="240" w:lineRule="auto"/>
        <w:ind w:right="118"/>
        <w:jc w:val="both"/>
        <w:rPr>
          <w:rFonts w:ascii="Arial" w:hAnsi="Arial" w:cs="Arial"/>
          <w:color w:val="000000"/>
          <w:sz w:val="22"/>
          <w:szCs w:val="22"/>
        </w:rPr>
      </w:pPr>
      <w:r>
        <w:rPr>
          <w:rFonts w:ascii="Arial" w:hAnsi="Arial" w:cs="Arial"/>
          <w:color w:val="000000"/>
          <w:sz w:val="22"/>
          <w:szCs w:val="22"/>
        </w:rPr>
        <w:t>O usuário externo deverá então abrir o documento a ser assinado, clicando sob o seu número, e realizar a conferência das informações constantes.</w:t>
      </w:r>
    </w:p>
    <w:p w14:paraId="2780B8E8" w14:textId="77777777" w:rsidR="00270C81" w:rsidRDefault="008B04E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hAnsi="Arial" w:cs="Arial"/>
          <w:sz w:val="22"/>
          <w:szCs w:val="22"/>
        </w:rPr>
      </w:pPr>
      <w:r>
        <w:rPr>
          <w:noProof/>
        </w:rPr>
        <w:drawing>
          <wp:anchor distT="0" distB="0" distL="0" distR="0" simplePos="0" relativeHeight="251665408" behindDoc="0" locked="0" layoutInCell="1" allowOverlap="1" wp14:anchorId="1DA3B696" wp14:editId="2CA05ABB">
            <wp:simplePos x="0" y="0"/>
            <wp:positionH relativeFrom="column">
              <wp:posOffset>180340</wp:posOffset>
            </wp:positionH>
            <wp:positionV relativeFrom="paragraph">
              <wp:posOffset>187325</wp:posOffset>
            </wp:positionV>
            <wp:extent cx="6068060" cy="1003935"/>
            <wp:effectExtent l="0" t="0" r="0" b="0"/>
            <wp:wrapTopAndBottom/>
            <wp:docPr id="1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68060" cy="1003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26E55"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hAnsi="Arial" w:cs="Arial"/>
          <w:sz w:val="22"/>
          <w:szCs w:val="22"/>
        </w:rPr>
      </w:pPr>
    </w:p>
    <w:p w14:paraId="5F8F6262"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hAnsi="Arial" w:cs="Arial"/>
          <w:sz w:val="22"/>
          <w:szCs w:val="22"/>
        </w:rPr>
      </w:pPr>
    </w:p>
    <w:p w14:paraId="1ABE2996"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hAnsi="Arial" w:cs="Arial"/>
          <w:sz w:val="22"/>
          <w:szCs w:val="22"/>
        </w:rPr>
      </w:pPr>
    </w:p>
    <w:p w14:paraId="0C4E2D1F"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hAnsi="Arial" w:cs="Arial"/>
          <w:sz w:val="22"/>
          <w:szCs w:val="22"/>
        </w:rPr>
      </w:pPr>
    </w:p>
    <w:p w14:paraId="2E25B8A2" w14:textId="77777777" w:rsidR="00270C81" w:rsidRDefault="001A6619">
      <w:pPr>
        <w:widowControl w:val="0"/>
        <w:numPr>
          <w:ilvl w:val="0"/>
          <w:numId w:val="7"/>
        </w:numPr>
        <w:tabs>
          <w:tab w:val="left" w:pos="580"/>
        </w:tabs>
        <w:spacing w:after="0" w:line="240" w:lineRule="auto"/>
        <w:ind w:right="115"/>
        <w:jc w:val="both"/>
        <w:rPr>
          <w:rFonts w:ascii="Arial" w:hAnsi="Arial" w:cs="Arial"/>
          <w:color w:val="000000"/>
          <w:sz w:val="22"/>
          <w:szCs w:val="22"/>
        </w:rPr>
      </w:pPr>
      <w:r>
        <w:br w:type="page"/>
      </w:r>
      <w:r>
        <w:rPr>
          <w:rFonts w:ascii="Arial" w:hAnsi="Arial" w:cs="Arial"/>
          <w:color w:val="000000"/>
          <w:sz w:val="22"/>
          <w:szCs w:val="22"/>
        </w:rPr>
        <w:lastRenderedPageBreak/>
        <w:t xml:space="preserve">Após a conferência das informações, na coluna “Ações”, o ícone </w:t>
      </w:r>
      <w:r w:rsidR="00836A05" w:rsidRPr="00836A05">
        <w:rPr>
          <w:rFonts w:ascii="Arial" w:hAnsi="Arial" w:cs="Arial"/>
          <w:noProof/>
          <w:color w:val="000000"/>
          <w:sz w:val="22"/>
          <w:szCs w:val="22"/>
        </w:rPr>
        <w:drawing>
          <wp:inline distT="0" distB="0" distL="0" distR="0" wp14:anchorId="1EC5814A" wp14:editId="19FDC70E">
            <wp:extent cx="219075" cy="200025"/>
            <wp:effectExtent l="0" t="0" r="0" b="0"/>
            <wp:docPr id="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Pr>
          <w:rFonts w:ascii="Arial" w:hAnsi="Arial" w:cs="Arial"/>
          <w:color w:val="000000"/>
          <w:sz w:val="22"/>
          <w:szCs w:val="22"/>
        </w:rPr>
        <w:t xml:space="preserve"> indica a disponibilização de assinatura eletrônica do referido documento.</w:t>
      </w:r>
    </w:p>
    <w:p w14:paraId="7828E56E" w14:textId="77777777" w:rsidR="00270C81" w:rsidRDefault="008B04E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after="0" w:line="240" w:lineRule="auto"/>
        <w:jc w:val="both"/>
        <w:rPr>
          <w:rFonts w:ascii="Arial" w:hAnsi="Arial" w:cs="Arial"/>
          <w:sz w:val="22"/>
          <w:szCs w:val="22"/>
        </w:rPr>
      </w:pPr>
      <w:r>
        <w:rPr>
          <w:noProof/>
        </w:rPr>
        <w:drawing>
          <wp:anchor distT="0" distB="0" distL="0" distR="0" simplePos="0" relativeHeight="251666432" behindDoc="0" locked="0" layoutInCell="1" allowOverlap="1" wp14:anchorId="37CA2F64" wp14:editId="6288D7DB">
            <wp:simplePos x="0" y="0"/>
            <wp:positionH relativeFrom="column">
              <wp:posOffset>104140</wp:posOffset>
            </wp:positionH>
            <wp:positionV relativeFrom="paragraph">
              <wp:posOffset>188595</wp:posOffset>
            </wp:positionV>
            <wp:extent cx="5324475" cy="950595"/>
            <wp:effectExtent l="0" t="0" r="0" b="0"/>
            <wp:wrapTopAndBottom/>
            <wp:docPr id="1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950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F6B135"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jc w:val="both"/>
        <w:rPr>
          <w:rFonts w:ascii="Arial" w:hAnsi="Arial" w:cs="Arial"/>
          <w:sz w:val="22"/>
          <w:szCs w:val="22"/>
        </w:rPr>
      </w:pPr>
    </w:p>
    <w:p w14:paraId="39F92F06"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jc w:val="both"/>
        <w:rPr>
          <w:rFonts w:ascii="Arial" w:hAnsi="Arial" w:cs="Arial"/>
          <w:sz w:val="22"/>
          <w:szCs w:val="22"/>
        </w:rPr>
      </w:pPr>
    </w:p>
    <w:p w14:paraId="278DBAD2"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jc w:val="both"/>
        <w:rPr>
          <w:rFonts w:ascii="Arial" w:hAnsi="Arial" w:cs="Arial"/>
          <w:sz w:val="22"/>
          <w:szCs w:val="22"/>
        </w:rPr>
      </w:pPr>
    </w:p>
    <w:p w14:paraId="0344C244" w14:textId="77777777" w:rsidR="00270C81" w:rsidRDefault="001A6619">
      <w:pPr>
        <w:widowControl w:val="0"/>
        <w:numPr>
          <w:ilvl w:val="0"/>
          <w:numId w:val="7"/>
        </w:numPr>
        <w:tabs>
          <w:tab w:val="left" w:pos="580"/>
        </w:tabs>
        <w:spacing w:after="0" w:line="240" w:lineRule="auto"/>
        <w:ind w:right="119"/>
        <w:jc w:val="both"/>
        <w:rPr>
          <w:rFonts w:ascii="Arial" w:hAnsi="Arial" w:cs="Arial"/>
          <w:color w:val="000000"/>
          <w:sz w:val="22"/>
          <w:szCs w:val="22"/>
        </w:rPr>
      </w:pPr>
      <w:r>
        <w:rPr>
          <w:rFonts w:ascii="Arial" w:hAnsi="Arial" w:cs="Arial"/>
          <w:color w:val="000000"/>
          <w:sz w:val="22"/>
          <w:szCs w:val="22"/>
        </w:rPr>
        <w:t>Ao clicar no ícone da caneta, será exibida a tela para assinatura do documento, que deverá ser preenchida com o usuário externo e a senha cadastrada, após, deverá ser clicado no botão “ASSINAR”.</w:t>
      </w:r>
    </w:p>
    <w:p w14:paraId="7FDD521D" w14:textId="77777777" w:rsidR="00270C81" w:rsidRDefault="008B04E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hAnsi="Arial" w:cs="Arial"/>
          <w:sz w:val="22"/>
          <w:szCs w:val="22"/>
        </w:rPr>
      </w:pPr>
      <w:r>
        <w:rPr>
          <w:noProof/>
        </w:rPr>
        <w:drawing>
          <wp:anchor distT="0" distB="0" distL="0" distR="0" simplePos="0" relativeHeight="251667456" behindDoc="0" locked="0" layoutInCell="1" allowOverlap="1" wp14:anchorId="36CDE62B" wp14:editId="1403D1E5">
            <wp:simplePos x="0" y="0"/>
            <wp:positionH relativeFrom="column">
              <wp:posOffset>2149475</wp:posOffset>
            </wp:positionH>
            <wp:positionV relativeFrom="paragraph">
              <wp:posOffset>171450</wp:posOffset>
            </wp:positionV>
            <wp:extent cx="2093595" cy="1315085"/>
            <wp:effectExtent l="0" t="0" r="0" b="0"/>
            <wp:wrapTopAndBottom/>
            <wp:docPr id="1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93595" cy="1315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A41134" w14:textId="77777777" w:rsidR="00270C81" w:rsidRDefault="00270C81">
      <w:pPr>
        <w:spacing w:after="0" w:line="240" w:lineRule="auto"/>
        <w:jc w:val="center"/>
        <w:rPr>
          <w:rFonts w:ascii="Arial" w:hAnsi="Arial" w:cs="Arial"/>
          <w:b/>
          <w:color w:val="000000"/>
          <w:sz w:val="22"/>
          <w:szCs w:val="22"/>
          <w:highlight w:val="white"/>
        </w:rPr>
      </w:pPr>
    </w:p>
    <w:p w14:paraId="7934F398" w14:textId="77777777" w:rsidR="00270C81" w:rsidRDefault="00270C81">
      <w:pPr>
        <w:widowControl w:val="0"/>
        <w:spacing w:after="140"/>
        <w:jc w:val="center"/>
        <w:rPr>
          <w:rFonts w:ascii="Arial" w:hAnsi="Arial" w:cs="Arial"/>
          <w:sz w:val="22"/>
          <w:szCs w:val="22"/>
        </w:rPr>
      </w:pPr>
    </w:p>
    <w:p w14:paraId="7F720A26" w14:textId="77777777" w:rsidR="00270C81" w:rsidRDefault="00270C81">
      <w:pPr>
        <w:widowControl w:val="0"/>
        <w:spacing w:after="140"/>
        <w:jc w:val="center"/>
        <w:rPr>
          <w:rFonts w:ascii="Arial" w:hAnsi="Arial" w:cs="Arial"/>
          <w:sz w:val="22"/>
          <w:szCs w:val="22"/>
        </w:rPr>
      </w:pPr>
    </w:p>
    <w:p w14:paraId="54FC3E6D" w14:textId="77777777" w:rsidR="00270C81" w:rsidRDefault="00270C81">
      <w:pPr>
        <w:widowControl w:val="0"/>
        <w:spacing w:after="140"/>
        <w:jc w:val="center"/>
        <w:rPr>
          <w:rFonts w:ascii="Arial" w:hAnsi="Arial" w:cs="Arial"/>
          <w:sz w:val="22"/>
          <w:szCs w:val="22"/>
        </w:rPr>
      </w:pPr>
    </w:p>
    <w:p w14:paraId="6BF3C7B8" w14:textId="77777777" w:rsidR="00270C81" w:rsidRDefault="00270C81">
      <w:pPr>
        <w:widowControl w:val="0"/>
        <w:spacing w:after="140"/>
        <w:jc w:val="center"/>
        <w:rPr>
          <w:rFonts w:ascii="Arial" w:hAnsi="Arial" w:cs="Arial"/>
          <w:sz w:val="22"/>
          <w:szCs w:val="22"/>
        </w:rPr>
      </w:pPr>
    </w:p>
    <w:p w14:paraId="0241BBCF" w14:textId="77777777" w:rsidR="00270C81" w:rsidRDefault="00270C81">
      <w:pPr>
        <w:spacing w:after="0" w:line="240" w:lineRule="auto"/>
        <w:rPr>
          <w:rFonts w:ascii="Arial" w:hAnsi="Arial" w:cs="Arial"/>
          <w:sz w:val="22"/>
          <w:szCs w:val="22"/>
        </w:rPr>
      </w:pPr>
    </w:p>
    <w:p w14:paraId="2ECE9F49" w14:textId="77777777" w:rsidR="00270C81" w:rsidRDefault="00270C81">
      <w:pPr>
        <w:rPr>
          <w:rFonts w:ascii="Arial" w:hAnsi="Arial" w:cs="Arial"/>
          <w:sz w:val="22"/>
          <w:szCs w:val="22"/>
        </w:rPr>
      </w:pPr>
    </w:p>
    <w:p w14:paraId="47C17802" w14:textId="77777777" w:rsidR="00270C81" w:rsidRDefault="00270C81">
      <w:pPr>
        <w:rPr>
          <w:rFonts w:ascii="Arial" w:hAnsi="Arial" w:cs="Arial"/>
          <w:sz w:val="22"/>
          <w:szCs w:val="22"/>
        </w:rPr>
      </w:pPr>
    </w:p>
    <w:p w14:paraId="6425AFF4" w14:textId="77777777" w:rsidR="00270C81" w:rsidRDefault="00270C81">
      <w:pPr>
        <w:rPr>
          <w:rFonts w:ascii="Arial" w:hAnsi="Arial" w:cs="Arial"/>
          <w:sz w:val="22"/>
          <w:szCs w:val="22"/>
        </w:rPr>
      </w:pPr>
    </w:p>
    <w:p w14:paraId="14DC0B92" w14:textId="77777777" w:rsidR="00270C81" w:rsidRDefault="00270C81">
      <w:pPr>
        <w:spacing w:after="0" w:line="240" w:lineRule="auto"/>
        <w:rPr>
          <w:rFonts w:ascii="Arial" w:hAnsi="Arial" w:cs="Arial"/>
          <w:sz w:val="22"/>
          <w:szCs w:val="22"/>
        </w:rPr>
      </w:pPr>
    </w:p>
    <w:p w14:paraId="58B4910A" w14:textId="77777777" w:rsidR="00270C81" w:rsidRDefault="00270C81">
      <w:pPr>
        <w:spacing w:after="0" w:line="240" w:lineRule="auto"/>
        <w:rPr>
          <w:rFonts w:ascii="Arial" w:hAnsi="Arial" w:cs="Arial"/>
          <w:sz w:val="22"/>
          <w:szCs w:val="22"/>
        </w:rPr>
      </w:pPr>
    </w:p>
    <w:p w14:paraId="222D24E5" w14:textId="77777777" w:rsidR="00270C81" w:rsidRDefault="00270C81">
      <w:pPr>
        <w:spacing w:after="0" w:line="240" w:lineRule="auto"/>
        <w:rPr>
          <w:rFonts w:ascii="Arial" w:hAnsi="Arial" w:cs="Arial"/>
          <w:sz w:val="22"/>
          <w:szCs w:val="22"/>
        </w:rPr>
      </w:pPr>
    </w:p>
    <w:p w14:paraId="38ED2D20" w14:textId="77777777" w:rsidR="00270C81" w:rsidRDefault="001A6619">
      <w:pPr>
        <w:tabs>
          <w:tab w:val="left" w:pos="5829"/>
        </w:tabs>
        <w:spacing w:after="0" w:line="240" w:lineRule="auto"/>
        <w:rPr>
          <w:rFonts w:ascii="Arial" w:hAnsi="Arial" w:cs="Arial"/>
          <w:sz w:val="22"/>
          <w:szCs w:val="22"/>
        </w:rPr>
      </w:pPr>
      <w:r>
        <w:rPr>
          <w:rFonts w:ascii="Arial" w:hAnsi="Arial" w:cs="Arial"/>
          <w:sz w:val="22"/>
          <w:szCs w:val="22"/>
        </w:rPr>
        <w:tab/>
      </w:r>
    </w:p>
    <w:sectPr w:rsidR="00270C81">
      <w:headerReference w:type="default" r:id="rId113"/>
      <w:footerReference w:type="default" r:id="rId114"/>
      <w:pgSz w:w="11910" w:h="16840"/>
      <w:pgMar w:top="1436" w:right="1137" w:bottom="1134" w:left="1276" w:header="284" w:footer="4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90315A" w14:textId="77777777" w:rsidR="006F1D69" w:rsidRDefault="006F1D69">
      <w:pPr>
        <w:spacing w:after="0" w:line="240" w:lineRule="auto"/>
      </w:pPr>
      <w:r>
        <w:separator/>
      </w:r>
    </w:p>
  </w:endnote>
  <w:endnote w:type="continuationSeparator" w:id="0">
    <w:p w14:paraId="01FA060B" w14:textId="77777777" w:rsidR="006F1D69" w:rsidRDefault="006F1D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1"/>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Ecofont_Spranq_eco_Sans">
    <w:altName w:val="Times New Roman"/>
    <w:charset w:val="00"/>
    <w:family w:val="auto"/>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altName w:val="Times New Roman"/>
    <w:charset w:val="00"/>
    <w:family w:val="swiss"/>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Footlight MT Light">
    <w:panose1 w:val="0204060206030A020304"/>
    <w:charset w:val="00"/>
    <w:family w:val="roman"/>
    <w:pitch w:val="variable"/>
    <w:sig w:usb0="00000003" w:usb1="00000000" w:usb2="00000000" w:usb3="00000000" w:csb0="00000001" w:csb1="00000000"/>
  </w:font>
  <w:font w:name="OpenSymbol">
    <w:panose1 w:val="05010000000000000000"/>
    <w:charset w:val="00"/>
    <w:family w:val="auto"/>
    <w:pitch w:val="variable"/>
    <w:sig w:usb0="800000AF" w:usb1="1001ECEA" w:usb2="00000000" w:usb3="00000000" w:csb0="80000001"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FrutigerNext LT">
    <w:altName w:val="Arial"/>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MIEJL+Arial">
    <w:altName w:val="Arial"/>
    <w:panose1 w:val="00000000000000000000"/>
    <w:charset w:val="00"/>
    <w:family w:val="roman"/>
    <w:notTrueType/>
    <w:pitch w:val="default"/>
  </w:font>
  <w:font w:name="KunstlerschreibschDBol">
    <w:altName w:val="Mistral"/>
    <w:panose1 w:val="00000000000000000000"/>
    <w:charset w:val="00"/>
    <w:family w:val="roman"/>
    <w:notTrueType/>
    <w:pitch w:val="default"/>
  </w:font>
  <w:font w:name="Univers">
    <w:panose1 w:val="00000000000000000000"/>
    <w:charset w:val="00"/>
    <w:family w:val="roman"/>
    <w:notTrueType/>
    <w:pitch w:val="default"/>
  </w:font>
  <w:font w:name="Univers, Arial">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AEDDB2" w14:textId="3397575F" w:rsidR="00A3719B" w:rsidRDefault="00A3719B">
    <w:pPr>
      <w:tabs>
        <w:tab w:val="center" w:pos="4252"/>
        <w:tab w:val="right" w:pos="8504"/>
      </w:tabs>
      <w:jc w:val="right"/>
      <w:rPr>
        <w:rFonts w:ascii="Arial" w:hAnsi="Arial" w:cs="Arial"/>
        <w:color w:val="000000"/>
      </w:rPr>
    </w:pPr>
    <w:r w:rsidRPr="0035613C">
      <w:rPr>
        <w:rFonts w:ascii="Arial" w:hAnsi="Arial" w:cs="Arial"/>
        <w:color w:val="000000"/>
        <w:sz w:val="20"/>
        <w:szCs w:val="20"/>
      </w:rPr>
      <w:t xml:space="preserve">Pregão Eletrônico Federal </w:t>
    </w:r>
    <w:r w:rsidR="002C2864">
      <w:rPr>
        <w:rFonts w:ascii="Arial" w:hAnsi="Arial" w:cs="Arial"/>
        <w:color w:val="000000"/>
        <w:sz w:val="20"/>
        <w:szCs w:val="20"/>
      </w:rPr>
      <w:t>nº 90050</w:t>
    </w:r>
    <w:r w:rsidRPr="0035613C">
      <w:rPr>
        <w:rFonts w:ascii="Arial" w:hAnsi="Arial" w:cs="Arial"/>
        <w:color w:val="000000"/>
        <w:sz w:val="20"/>
        <w:szCs w:val="20"/>
      </w:rPr>
      <w:t>/</w:t>
    </w:r>
    <w:r>
      <w:rPr>
        <w:rFonts w:ascii="Arial" w:hAnsi="Arial" w:cs="Arial"/>
        <w:color w:val="000000"/>
        <w:sz w:val="20"/>
        <w:szCs w:val="20"/>
      </w:rPr>
      <w:t>2026</w:t>
    </w:r>
    <w:r w:rsidRPr="0035613C">
      <w:rPr>
        <w:rFonts w:ascii="Arial" w:hAnsi="Arial" w:cs="Arial"/>
        <w:color w:val="000000"/>
        <w:sz w:val="20"/>
        <w:szCs w:val="20"/>
      </w:rPr>
      <w:t xml:space="preserve"> – fl. </w:t>
    </w:r>
    <w:r w:rsidRPr="009578C2">
      <w:rPr>
        <w:rFonts w:ascii="Arial" w:hAnsi="Arial" w:cs="Arial"/>
        <w:color w:val="000000"/>
        <w:sz w:val="20"/>
        <w:szCs w:val="20"/>
      </w:rPr>
      <w:fldChar w:fldCharType="begin"/>
    </w:r>
    <w:r w:rsidRPr="009578C2">
      <w:rPr>
        <w:rFonts w:ascii="Arial" w:hAnsi="Arial" w:cs="Arial"/>
        <w:color w:val="000000"/>
        <w:sz w:val="20"/>
        <w:szCs w:val="20"/>
      </w:rPr>
      <w:instrText>PAGE</w:instrText>
    </w:r>
    <w:r w:rsidRPr="009578C2">
      <w:rPr>
        <w:rFonts w:ascii="Arial" w:hAnsi="Arial" w:cs="Arial"/>
        <w:color w:val="000000"/>
        <w:sz w:val="20"/>
        <w:szCs w:val="20"/>
      </w:rPr>
      <w:fldChar w:fldCharType="separate"/>
    </w:r>
    <w:r w:rsidR="00716B64">
      <w:rPr>
        <w:rFonts w:ascii="Arial" w:hAnsi="Arial" w:cs="Arial"/>
        <w:noProof/>
        <w:color w:val="000000"/>
        <w:sz w:val="20"/>
        <w:szCs w:val="20"/>
      </w:rPr>
      <w:t>29</w:t>
    </w:r>
    <w:r w:rsidRPr="009578C2">
      <w:rPr>
        <w:rFonts w:ascii="Arial" w:hAnsi="Arial" w:cs="Arial"/>
        <w:color w:val="00000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13A38F" w14:textId="2E89B8DA" w:rsidR="00A3719B" w:rsidRDefault="00A3719B">
    <w:pPr>
      <w:tabs>
        <w:tab w:val="center" w:pos="4252"/>
        <w:tab w:val="right" w:pos="8504"/>
      </w:tabs>
      <w:jc w:val="right"/>
      <w:rPr>
        <w:rFonts w:ascii="Arial" w:hAnsi="Arial" w:cs="Arial"/>
        <w:color w:val="000000"/>
      </w:rPr>
    </w:pPr>
    <w:r>
      <w:rPr>
        <w:rFonts w:ascii="Arial" w:hAnsi="Arial" w:cs="Arial"/>
        <w:color w:val="000000"/>
        <w:sz w:val="20"/>
        <w:szCs w:val="20"/>
      </w:rPr>
      <w:t>Pr</w:t>
    </w:r>
    <w:r w:rsidR="002C2864">
      <w:rPr>
        <w:rFonts w:ascii="Arial" w:hAnsi="Arial" w:cs="Arial"/>
        <w:color w:val="000000"/>
        <w:sz w:val="20"/>
        <w:szCs w:val="20"/>
      </w:rPr>
      <w:t>egão Eletrônico Federal nº 90050</w:t>
    </w:r>
    <w:r>
      <w:rPr>
        <w:rFonts w:ascii="Arial" w:hAnsi="Arial" w:cs="Arial"/>
        <w:color w:val="000000"/>
        <w:sz w:val="20"/>
        <w:szCs w:val="20"/>
      </w:rPr>
      <w:t xml:space="preserve">/2026 – fl. </w:t>
    </w:r>
    <w:r>
      <w:rPr>
        <w:rFonts w:ascii="Arial" w:hAnsi="Arial" w:cs="Arial"/>
        <w:color w:val="000000"/>
        <w:sz w:val="20"/>
        <w:szCs w:val="20"/>
      </w:rPr>
      <w:fldChar w:fldCharType="begin"/>
    </w:r>
    <w:r>
      <w:rPr>
        <w:rFonts w:ascii="Arial" w:hAnsi="Arial" w:cs="Arial"/>
        <w:color w:val="000000"/>
        <w:sz w:val="20"/>
        <w:szCs w:val="20"/>
      </w:rPr>
      <w:instrText>PAGE</w:instrText>
    </w:r>
    <w:r>
      <w:rPr>
        <w:rFonts w:ascii="Arial" w:hAnsi="Arial" w:cs="Arial"/>
        <w:color w:val="000000"/>
        <w:sz w:val="20"/>
        <w:szCs w:val="20"/>
      </w:rPr>
      <w:fldChar w:fldCharType="separate"/>
    </w:r>
    <w:r w:rsidR="00716B64">
      <w:rPr>
        <w:rFonts w:ascii="Arial" w:hAnsi="Arial" w:cs="Arial"/>
        <w:noProof/>
        <w:color w:val="000000"/>
        <w:sz w:val="20"/>
        <w:szCs w:val="20"/>
      </w:rPr>
      <w:t>138</w:t>
    </w:r>
    <w:r>
      <w:rPr>
        <w:rFonts w:ascii="Arial" w:hAnsi="Arial" w:cs="Arial"/>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2B56D1" w14:textId="77777777" w:rsidR="006F1D69" w:rsidRDefault="006F1D69">
      <w:pPr>
        <w:spacing w:after="0" w:line="240" w:lineRule="auto"/>
      </w:pPr>
      <w:r>
        <w:separator/>
      </w:r>
    </w:p>
  </w:footnote>
  <w:footnote w:type="continuationSeparator" w:id="0">
    <w:p w14:paraId="570A941F" w14:textId="77777777" w:rsidR="006F1D69" w:rsidRDefault="006F1D69">
      <w:pPr>
        <w:spacing w:after="0" w:line="240" w:lineRule="auto"/>
      </w:pPr>
      <w:r>
        <w:continuationSeparator/>
      </w:r>
    </w:p>
  </w:footnote>
  <w:footnote w:id="1">
    <w:p w14:paraId="6FB9F9BB" w14:textId="77777777" w:rsidR="00A3719B" w:rsidRDefault="00A3719B" w:rsidP="00DB6463">
      <w:pPr>
        <w:pBdr>
          <w:top w:val="nil"/>
          <w:left w:val="nil"/>
          <w:bottom w:val="nil"/>
          <w:right w:val="nil"/>
          <w:between w:val="nil"/>
        </w:pBdr>
      </w:pPr>
      <w:r>
        <w:rPr>
          <w:vertAlign w:val="superscript"/>
        </w:rPr>
        <w:footnoteRef/>
      </w:r>
      <w:r>
        <w:rPr>
          <w:rFonts w:ascii="Arial" w:eastAsia="Arial" w:hAnsi="Arial" w:cs="Arial"/>
          <w:sz w:val="20"/>
          <w:szCs w:val="20"/>
        </w:rPr>
        <w:t>Definições e abreviaturas. ABNT NBR 15290:2016</w:t>
      </w:r>
    </w:p>
  </w:footnote>
  <w:footnote w:id="2">
    <w:p w14:paraId="4CAE7118" w14:textId="77777777" w:rsidR="00A3719B" w:rsidRDefault="00A3719B" w:rsidP="00DB6463">
      <w:pPr>
        <w:pBdr>
          <w:top w:val="nil"/>
          <w:left w:val="nil"/>
          <w:bottom w:val="nil"/>
          <w:right w:val="nil"/>
          <w:between w:val="nil"/>
        </w:pBdr>
      </w:pPr>
      <w:r>
        <w:rPr>
          <w:vertAlign w:val="superscript"/>
        </w:rPr>
        <w:footnoteRef/>
      </w:r>
      <w:r>
        <w:rPr>
          <w:rFonts w:ascii="Arial" w:eastAsia="Arial" w:hAnsi="Arial" w:cs="Arial"/>
          <w:sz w:val="20"/>
          <w:szCs w:val="20"/>
        </w:rPr>
        <w:t>Termos e definições. ABNT NBR 15599:2008</w:t>
      </w:r>
    </w:p>
  </w:footnote>
  <w:footnote w:id="3">
    <w:p w14:paraId="5B3590CA" w14:textId="77777777" w:rsidR="00A3719B" w:rsidRDefault="00A3719B" w:rsidP="00DB6463">
      <w:pPr>
        <w:pBdr>
          <w:top w:val="nil"/>
          <w:left w:val="nil"/>
          <w:bottom w:val="nil"/>
          <w:right w:val="nil"/>
          <w:between w:val="nil"/>
        </w:pBdr>
      </w:pPr>
      <w:r>
        <w:rPr>
          <w:vertAlign w:val="superscript"/>
        </w:rPr>
        <w:footnoteRef/>
      </w:r>
      <w:r>
        <w:rPr>
          <w:rFonts w:ascii="Arial" w:eastAsia="Arial" w:hAnsi="Arial" w:cs="Arial"/>
          <w:sz w:val="20"/>
          <w:szCs w:val="20"/>
        </w:rPr>
        <w:t>Definições e abreviaturas. ABNT NBR 15290:2016</w:t>
      </w:r>
    </w:p>
  </w:footnote>
  <w:footnote w:id="4">
    <w:p w14:paraId="310084E1" w14:textId="77777777" w:rsidR="00A3719B" w:rsidRDefault="00A3719B" w:rsidP="00DB6463">
      <w:pPr>
        <w:rPr>
          <w:sz w:val="20"/>
          <w:szCs w:val="20"/>
        </w:rPr>
      </w:pPr>
      <w:r>
        <w:rPr>
          <w:vertAlign w:val="superscript"/>
        </w:rPr>
        <w:footnoteRef/>
      </w:r>
      <w:r>
        <w:rPr>
          <w:sz w:val="20"/>
          <w:szCs w:val="20"/>
        </w:rPr>
        <w:t xml:space="preserve"> Definição SRT(adaptado): https://www.3playmedia.com/blog/caption-format-acronyms-explained/</w:t>
      </w:r>
    </w:p>
  </w:footnote>
  <w:footnote w:id="5">
    <w:p w14:paraId="7BF66A00" w14:textId="77777777" w:rsidR="00A3719B" w:rsidRDefault="00A3719B" w:rsidP="00DB6463">
      <w:pPr>
        <w:pBdr>
          <w:top w:val="nil"/>
          <w:left w:val="nil"/>
          <w:bottom w:val="nil"/>
          <w:right w:val="nil"/>
          <w:between w:val="nil"/>
        </w:pBdr>
        <w:jc w:val="both"/>
        <w:rPr>
          <w:rFonts w:ascii="Arial" w:eastAsia="Arial" w:hAnsi="Arial" w:cs="Arial"/>
          <w:sz w:val="20"/>
          <w:szCs w:val="20"/>
        </w:rPr>
      </w:pPr>
      <w:r>
        <w:rPr>
          <w:vertAlign w:val="superscript"/>
        </w:rPr>
        <w:footnoteRef/>
      </w:r>
      <w:r>
        <w:rPr>
          <w:rFonts w:ascii="Arial" w:eastAsia="Arial" w:hAnsi="Arial" w:cs="Arial"/>
          <w:sz w:val="20"/>
          <w:szCs w:val="20"/>
        </w:rPr>
        <w:t xml:space="preserve"> Guia de Produções Audiovisuais Acessíveis da Secretaria do Audiovisual do Ministério da Cultura. Pág.33.</w:t>
      </w:r>
    </w:p>
  </w:footnote>
  <w:footnote w:id="6">
    <w:p w14:paraId="374D8008" w14:textId="77777777" w:rsidR="00A3719B" w:rsidRDefault="00A3719B" w:rsidP="00DB6463">
      <w:pPr>
        <w:pBdr>
          <w:top w:val="nil"/>
          <w:left w:val="nil"/>
          <w:bottom w:val="nil"/>
          <w:right w:val="nil"/>
          <w:between w:val="nil"/>
        </w:pBdr>
        <w:rPr>
          <w:rFonts w:ascii="Times New Roman" w:hAnsi="Times New Roman" w:cs="Times New Roman"/>
          <w:color w:val="000000"/>
        </w:rPr>
      </w:pPr>
      <w:r>
        <w:rPr>
          <w:vertAlign w:val="superscript"/>
        </w:rPr>
        <w:footnoteRef/>
      </w:r>
      <w:r>
        <w:rPr>
          <w:rFonts w:ascii="Arial" w:eastAsia="Arial" w:hAnsi="Arial" w:cs="Arial"/>
          <w:color w:val="000000"/>
          <w:sz w:val="20"/>
          <w:szCs w:val="20"/>
        </w:rPr>
        <w:t xml:space="preserve"> Disponível em Site Enap – Escola Nacional de Administração Pública – </w:t>
      </w:r>
      <w:hyperlink r:id="rId1">
        <w:r>
          <w:rPr>
            <w:rFonts w:ascii="Arial" w:eastAsia="Arial" w:hAnsi="Arial" w:cs="Arial"/>
            <w:color w:val="000080"/>
            <w:sz w:val="20"/>
            <w:szCs w:val="20"/>
            <w:u w:val="single"/>
          </w:rPr>
          <w:t>Guia para Produções Audiovisuais do Ministério da Cultura</w:t>
        </w:r>
      </w:hyperlink>
      <w:hyperlink r:id="rId2">
        <w:r>
          <w:rPr>
            <w:rFonts w:ascii="Times New Roman" w:hAnsi="Times New Roman" w:cs="Times New Roman"/>
            <w:color w:val="000080"/>
            <w:u w:val="single"/>
          </w:rPr>
          <w:t xml:space="preserve">   </w:t>
        </w:r>
      </w:hyperlink>
    </w:p>
  </w:footnote>
  <w:footnote w:id="7">
    <w:p w14:paraId="33357A77" w14:textId="77777777" w:rsidR="00A3719B" w:rsidRDefault="00A3719B" w:rsidP="00DB6463">
      <w:pPr>
        <w:pBdr>
          <w:top w:val="nil"/>
          <w:left w:val="nil"/>
          <w:bottom w:val="nil"/>
          <w:right w:val="nil"/>
          <w:between w:val="nil"/>
        </w:pBdr>
        <w:jc w:val="both"/>
      </w:pPr>
      <w:r>
        <w:rPr>
          <w:vertAlign w:val="superscript"/>
        </w:rPr>
        <w:footnoteRef/>
      </w:r>
      <w:r>
        <w:rPr>
          <w:sz w:val="20"/>
          <w:szCs w:val="20"/>
        </w:rPr>
        <w:t xml:space="preserve"> Guia de Produções Audiovisuais Acessíveis da Secretaria do Audiovisual do Ministério da Cultura. Pág.33.</w:t>
      </w:r>
    </w:p>
  </w:footnote>
  <w:footnote w:id="8">
    <w:p w14:paraId="25A7EC9E" w14:textId="77777777" w:rsidR="00A3719B" w:rsidRDefault="00A3719B" w:rsidP="00DB6463">
      <w:pPr>
        <w:widowControl w:val="0"/>
        <w:pBdr>
          <w:top w:val="nil"/>
          <w:left w:val="nil"/>
          <w:bottom w:val="nil"/>
          <w:right w:val="nil"/>
          <w:between w:val="nil"/>
        </w:pBdr>
        <w:rPr>
          <w:rFonts w:ascii="Arial" w:eastAsia="Arial" w:hAnsi="Arial" w:cs="Arial"/>
        </w:rPr>
      </w:pPr>
      <w:r>
        <w:rPr>
          <w:vertAlign w:val="superscript"/>
        </w:rPr>
        <w:footnoteRef/>
      </w:r>
      <w:r>
        <w:rPr>
          <w:rFonts w:ascii="Arial" w:eastAsia="Arial" w:hAnsi="Arial" w:cs="Arial"/>
          <w:sz w:val="20"/>
          <w:szCs w:val="20"/>
        </w:rPr>
        <w:t xml:space="preserve"> Tabela 5: Dados obtidos com a Assessoria de Estatística e Ciência de Dados – ASSEC em 02/10/2025, municípios com mais de 100 mil eleitores.</w:t>
      </w:r>
    </w:p>
  </w:footnote>
  <w:footnote w:id="9">
    <w:p w14:paraId="362D2485" w14:textId="77777777" w:rsidR="00A3719B" w:rsidRDefault="00A3719B" w:rsidP="00DB6463">
      <w:pPr>
        <w:widowControl w:val="0"/>
        <w:pBdr>
          <w:top w:val="nil"/>
          <w:left w:val="nil"/>
          <w:bottom w:val="nil"/>
          <w:right w:val="nil"/>
          <w:between w:val="nil"/>
        </w:pBdr>
        <w:rPr>
          <w:rFonts w:ascii="Arial" w:eastAsia="Arial" w:hAnsi="Arial" w:cs="Arial"/>
        </w:rPr>
      </w:pPr>
      <w:r>
        <w:rPr>
          <w:vertAlign w:val="superscript"/>
        </w:rPr>
        <w:footnoteRef/>
      </w:r>
      <w:r>
        <w:rPr>
          <w:rFonts w:ascii="Arial" w:eastAsia="Arial" w:hAnsi="Arial" w:cs="Arial"/>
          <w:sz w:val="20"/>
          <w:szCs w:val="20"/>
        </w:rPr>
        <w:t xml:space="preserve"> Tabela 6: Dados obtidos com a Assessoria de Estatística e Ciência de Dados – ASSEC em 02/10/2025, municípios com mais de 100 mil eleitores.</w:t>
      </w:r>
    </w:p>
    <w:p w14:paraId="7CDEC1DA" w14:textId="77777777" w:rsidR="00A3719B" w:rsidRDefault="00A3719B" w:rsidP="00DB6463">
      <w:pPr>
        <w:pBdr>
          <w:top w:val="nil"/>
          <w:left w:val="nil"/>
          <w:bottom w:val="nil"/>
          <w:right w:val="nil"/>
          <w:between w:val="nil"/>
        </w:pBdr>
      </w:pPr>
    </w:p>
  </w:footnote>
  <w:footnote w:id="10">
    <w:p w14:paraId="08BFC99A" w14:textId="77777777" w:rsidR="00A3719B" w:rsidRPr="00CF02CB" w:rsidRDefault="00A3719B" w:rsidP="00DB6463">
      <w:pPr>
        <w:pBdr>
          <w:top w:val="nil"/>
          <w:left w:val="nil"/>
          <w:bottom w:val="nil"/>
          <w:right w:val="nil"/>
          <w:between w:val="nil"/>
        </w:pBdr>
        <w:rPr>
          <w:rFonts w:ascii="Arial" w:hAnsi="Arial" w:cs="Arial"/>
          <w:color w:val="000000"/>
          <w:sz w:val="22"/>
          <w:szCs w:val="22"/>
        </w:rPr>
      </w:pPr>
      <w:r w:rsidRPr="00CF02CB">
        <w:rPr>
          <w:rFonts w:ascii="Arial" w:hAnsi="Arial" w:cs="Arial"/>
          <w:sz w:val="22"/>
          <w:szCs w:val="22"/>
          <w:vertAlign w:val="superscript"/>
        </w:rPr>
        <w:footnoteRef/>
      </w:r>
      <w:r w:rsidRPr="00CF02CB">
        <w:rPr>
          <w:rFonts w:ascii="Arial" w:hAnsi="Arial" w:cs="Arial"/>
          <w:color w:val="000000"/>
          <w:sz w:val="22"/>
          <w:szCs w:val="22"/>
        </w:rPr>
        <w:t xml:space="preserve"> Disponível em Site Enap – Escola Nacional de Administração Pública – </w:t>
      </w:r>
      <w:hyperlink r:id="rId3">
        <w:r w:rsidRPr="00CF02CB">
          <w:rPr>
            <w:rFonts w:ascii="Arial" w:hAnsi="Arial" w:cs="Arial"/>
            <w:color w:val="000080"/>
            <w:sz w:val="22"/>
            <w:szCs w:val="22"/>
            <w:u w:val="single"/>
          </w:rPr>
          <w:t xml:space="preserve">Guia para Produções Audiovisuais do Ministério da Cultura   </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E7D2A7" w14:textId="04392B8A" w:rsidR="00A3719B" w:rsidRDefault="00A3719B">
    <w:pPr>
      <w:spacing w:line="360" w:lineRule="auto"/>
      <w:rPr>
        <w:color w:val="000000"/>
      </w:rPr>
    </w:pPr>
    <w:r>
      <w:rPr>
        <w:color w:val="000000"/>
      </w:rPr>
      <w:object w:dxaOrig="18578" w:dyaOrig="16" w14:anchorId="02E8D1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48.75pt" filled="t">
          <v:fill opacity="0" color2="black"/>
          <v:imagedata r:id="rId1" o:title=""/>
        </v:shape>
        <o:OLEObject Type="Embed" ProgID="Word.Picture.8" ShapeID="_x0000_i1025" DrawAspect="Content" ObjectID="_1843904853" r:id="rId2"/>
      </w:object>
    </w:r>
    <w:r>
      <w:rPr>
        <w:noProof/>
      </w:rPr>
      <mc:AlternateContent>
        <mc:Choice Requires="wps">
          <w:drawing>
            <wp:anchor distT="0" distB="0" distL="114935" distR="114935" simplePos="0" relativeHeight="251658240" behindDoc="0" locked="0" layoutInCell="1" allowOverlap="1" wp14:anchorId="38C0154A" wp14:editId="218B9E00">
              <wp:simplePos x="0" y="0"/>
              <wp:positionH relativeFrom="column">
                <wp:posOffset>780415</wp:posOffset>
              </wp:positionH>
              <wp:positionV relativeFrom="paragraph">
                <wp:posOffset>91440</wp:posOffset>
              </wp:positionV>
              <wp:extent cx="5341620" cy="418465"/>
              <wp:effectExtent l="0" t="0" r="0" b="0"/>
              <wp:wrapNone/>
              <wp:docPr id="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1620" cy="418465"/>
                      </a:xfrm>
                      <a:prstGeom prst="rect">
                        <a:avLst/>
                      </a:prstGeom>
                      <a:solidFill>
                        <a:srgbClr val="FFFFFF">
                          <a:alpha val="0"/>
                        </a:srgbClr>
                      </a:solidFill>
                      <a:ln>
                        <a:noFill/>
                      </a:ln>
                    </wps:spPr>
                    <wps:txbx>
                      <w:txbxContent>
                        <w:p w14:paraId="758FDA18" w14:textId="77777777" w:rsidR="00A3719B" w:rsidRPr="0007480D" w:rsidRDefault="00A3719B" w:rsidP="001A6619">
                          <w:pPr>
                            <w:rPr>
                              <w:rFonts w:ascii="Arial" w:hAnsi="Arial" w:cs="Arial"/>
                              <w:sz w:val="28"/>
                              <w:szCs w:val="28"/>
                            </w:rPr>
                          </w:pPr>
                          <w:r w:rsidRPr="0007480D">
                            <w:rPr>
                              <w:rFonts w:ascii="Arial" w:hAnsi="Arial" w:cs="Arial"/>
                              <w:spacing w:val="20"/>
                              <w:sz w:val="28"/>
                              <w:szCs w:val="28"/>
                            </w:rPr>
                            <w:t>Tribunal Regional Eleitoral do Estado de São Paulo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C0154A" id="_x0000_t202" coordsize="21600,21600" o:spt="202" path="m,l,21600r21600,l21600,xe">
              <v:stroke joinstyle="miter"/>
              <v:path gradientshapeok="t" o:connecttype="rect"/>
            </v:shapetype>
            <v:shape id="Caixa de Texto 2" o:spid="_x0000_s1026" type="#_x0000_t202" style="position:absolute;margin-left:61.45pt;margin-top:7.2pt;width:420.6pt;height:32.95pt;z-index:2516582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" stroked="f">
              <v:fill opacity="0"/>
              <v:textbox inset="0,0,0,0">
                <w:txbxContent>
                  <w:p w14:paraId="758FDA18" w14:textId="77777777" w:rsidR="00A3719B" w:rsidRPr="0007480D" w:rsidRDefault="00A3719B" w:rsidP="001A6619">
                    <w:pPr>
                      <w:rPr>
                        <w:rFonts w:ascii="Arial" w:hAnsi="Arial" w:cs="Arial"/>
                        <w:sz w:val="28"/>
                        <w:szCs w:val="28"/>
                      </w:rPr>
                    </w:pPr>
                    <w:r w:rsidRPr="0007480D">
                      <w:rPr>
                        <w:rFonts w:ascii="Arial" w:hAnsi="Arial" w:cs="Arial"/>
                        <w:spacing w:val="20"/>
                        <w:sz w:val="28"/>
                        <w:szCs w:val="28"/>
                      </w:rPr>
                      <w:t>Tribunal Regional Eleitoral do Estado de São Paulo</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DC4B1B" w14:textId="057ADB38" w:rsidR="00A3719B" w:rsidRDefault="00A3719B">
    <w:pPr>
      <w:spacing w:line="360" w:lineRule="auto"/>
      <w:ind w:left="709"/>
      <w:rPr>
        <w:color w:val="000000"/>
      </w:rPr>
    </w:pPr>
    <w:r>
      <w:rPr>
        <w:color w:val="000000"/>
      </w:rPr>
      <w:object w:dxaOrig="18578" w:dyaOrig="16" w14:anchorId="3BFD8A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5.5pt;height:48.75pt" filled="t">
          <v:fill opacity="0" color2="black"/>
          <v:imagedata r:id="rId1" o:title=""/>
        </v:shape>
        <o:OLEObject Type="Embed" ProgID="Word.Picture.8" ShapeID="_x0000_i1026" DrawAspect="Content" ObjectID="_1843904854" r:id="rId2"/>
      </w:object>
    </w:r>
    <w:r>
      <w:rPr>
        <w:noProof/>
      </w:rPr>
      <mc:AlternateContent>
        <mc:Choice Requires="wps">
          <w:drawing>
            <wp:anchor distT="0" distB="0" distL="114935" distR="114935" simplePos="0" relativeHeight="251660288" behindDoc="0" locked="0" layoutInCell="1" allowOverlap="1" wp14:anchorId="08A43C35" wp14:editId="7AA4205F">
              <wp:simplePos x="0" y="0"/>
              <wp:positionH relativeFrom="column">
                <wp:posOffset>1160780</wp:posOffset>
              </wp:positionH>
              <wp:positionV relativeFrom="paragraph">
                <wp:posOffset>91440</wp:posOffset>
              </wp:positionV>
              <wp:extent cx="5341620" cy="418465"/>
              <wp:effectExtent l="0" t="0" r="0" b="0"/>
              <wp:wrapNone/>
              <wp:docPr id="2"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1620" cy="418465"/>
                      </a:xfrm>
                      <a:prstGeom prst="rect">
                        <a:avLst/>
                      </a:prstGeom>
                      <a:solidFill>
                        <a:srgbClr val="FFFFFF">
                          <a:alpha val="0"/>
                        </a:srgbClr>
                      </a:solidFill>
                      <a:ln>
                        <a:noFill/>
                      </a:ln>
                    </wps:spPr>
                    <wps:txbx>
                      <w:txbxContent>
                        <w:p w14:paraId="0FCDE459" w14:textId="77777777" w:rsidR="00A3719B" w:rsidRPr="00835E2A" w:rsidRDefault="00A3719B" w:rsidP="001A6619">
                          <w:pPr>
                            <w:spacing w:before="120"/>
                            <w:rPr>
                              <w:sz w:val="28"/>
                              <w:szCs w:val="28"/>
                            </w:rPr>
                          </w:pPr>
                          <w:r w:rsidRPr="00835E2A">
                            <w:rPr>
                              <w:spacing w:val="20"/>
                              <w:sz w:val="28"/>
                              <w:szCs w:val="28"/>
                            </w:rPr>
                            <w:t>Tribunal Regional Eleitoral do Estado de São Paulo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A43C35" id="_x0000_t202" coordsize="21600,21600" o:spt="202" path="m,l,21600r21600,l21600,xe">
              <v:stroke joinstyle="miter"/>
              <v:path gradientshapeok="t" o:connecttype="rect"/>
            </v:shapetype>
            <v:shape id="Caixa de Texto 1" o:spid="_x0000_s1027" type="#_x0000_t202" style="position:absolute;left:0;text-align:left;margin-left:91.4pt;margin-top:7.2pt;width:420.6pt;height:32.95pt;z-index:2516602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" stroked="f">
              <v:fill opacity="0"/>
              <v:textbox inset="0,0,0,0">
                <w:txbxContent>
                  <w:p w14:paraId="0FCDE459" w14:textId="77777777" w:rsidR="00DB6463" w:rsidRPr="00835E2A" w:rsidRDefault="00DB6463" w:rsidP="001A6619">
                    <w:pPr>
                      <w:spacing w:before="120"/>
                      <w:rPr>
                        <w:sz w:val="28"/>
                        <w:szCs w:val="28"/>
                      </w:rPr>
                    </w:pPr>
                    <w:r w:rsidRPr="00835E2A">
                      <w:rPr>
                        <w:spacing w:val="20"/>
                        <w:sz w:val="28"/>
                        <w:szCs w:val="28"/>
                      </w:rPr>
                      <w:t>Tribunal Regional Eleitoral do Estado de São Paulo</w:t>
                    </w:r>
                  </w:p>
                </w:txbxContent>
              </v:textbox>
            </v:shape>
          </w:pict>
        </mc:Fallback>
      </mc:AlternateContent>
    </w:r>
  </w:p>
  <w:p w14:paraId="7C3A34E7" w14:textId="77777777" w:rsidR="00A3719B" w:rsidRDefault="00A3719B">
    <w:pPr>
      <w:tabs>
        <w:tab w:val="center" w:pos="4819"/>
        <w:tab w:val="right" w:pos="96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5812D6"/>
    <w:multiLevelType w:val="multilevel"/>
    <w:tmpl w:val="80362DB4"/>
    <w:lvl w:ilvl="0">
      <w:start w:val="1"/>
      <w:numFmt w:val="lowerLetter"/>
      <w:lvlText w:val="%1)"/>
      <w:lvlJc w:val="left"/>
      <w:pPr>
        <w:ind w:left="1436" w:hanging="360"/>
      </w:pPr>
      <w:rPr>
        <w:rFonts w:cs="Times New Roman"/>
        <w:b/>
      </w:rPr>
    </w:lvl>
    <w:lvl w:ilvl="1">
      <w:start w:val="1"/>
      <w:numFmt w:val="lowerLetter"/>
      <w:lvlText w:val="%2."/>
      <w:lvlJc w:val="left"/>
      <w:pPr>
        <w:ind w:left="2156" w:hanging="360"/>
      </w:pPr>
      <w:rPr>
        <w:rFonts w:cs="Times New Roman"/>
      </w:rPr>
    </w:lvl>
    <w:lvl w:ilvl="2">
      <w:start w:val="1"/>
      <w:numFmt w:val="lowerRoman"/>
      <w:lvlText w:val="%3."/>
      <w:lvlJc w:val="right"/>
      <w:pPr>
        <w:ind w:left="2876" w:hanging="180"/>
      </w:pPr>
      <w:rPr>
        <w:rFonts w:cs="Times New Roman"/>
      </w:rPr>
    </w:lvl>
    <w:lvl w:ilvl="3">
      <w:start w:val="1"/>
      <w:numFmt w:val="decimal"/>
      <w:lvlText w:val="%4."/>
      <w:lvlJc w:val="left"/>
      <w:pPr>
        <w:ind w:left="3596" w:hanging="360"/>
      </w:pPr>
      <w:rPr>
        <w:rFonts w:cs="Times New Roman"/>
      </w:rPr>
    </w:lvl>
    <w:lvl w:ilvl="4">
      <w:start w:val="1"/>
      <w:numFmt w:val="lowerLetter"/>
      <w:lvlText w:val="%5."/>
      <w:lvlJc w:val="left"/>
      <w:pPr>
        <w:ind w:left="4316" w:hanging="360"/>
      </w:pPr>
      <w:rPr>
        <w:rFonts w:cs="Times New Roman"/>
      </w:rPr>
    </w:lvl>
    <w:lvl w:ilvl="5">
      <w:start w:val="1"/>
      <w:numFmt w:val="lowerRoman"/>
      <w:lvlText w:val="%6."/>
      <w:lvlJc w:val="right"/>
      <w:pPr>
        <w:ind w:left="5036" w:hanging="180"/>
      </w:pPr>
      <w:rPr>
        <w:rFonts w:cs="Times New Roman"/>
      </w:rPr>
    </w:lvl>
    <w:lvl w:ilvl="6">
      <w:start w:val="1"/>
      <w:numFmt w:val="decimal"/>
      <w:lvlText w:val="%7."/>
      <w:lvlJc w:val="left"/>
      <w:pPr>
        <w:ind w:left="5756" w:hanging="360"/>
      </w:pPr>
      <w:rPr>
        <w:rFonts w:cs="Times New Roman"/>
      </w:rPr>
    </w:lvl>
    <w:lvl w:ilvl="7">
      <w:start w:val="1"/>
      <w:numFmt w:val="lowerLetter"/>
      <w:lvlText w:val="%8."/>
      <w:lvlJc w:val="left"/>
      <w:pPr>
        <w:ind w:left="6476" w:hanging="360"/>
      </w:pPr>
      <w:rPr>
        <w:rFonts w:cs="Times New Roman"/>
      </w:rPr>
    </w:lvl>
    <w:lvl w:ilvl="8">
      <w:start w:val="1"/>
      <w:numFmt w:val="lowerRoman"/>
      <w:lvlText w:val="%9."/>
      <w:lvlJc w:val="right"/>
      <w:pPr>
        <w:ind w:left="7196" w:hanging="180"/>
      </w:pPr>
      <w:rPr>
        <w:rFonts w:cs="Times New Roman"/>
      </w:rPr>
    </w:lvl>
  </w:abstractNum>
  <w:abstractNum w:abstractNumId="1" w15:restartNumberingAfterBreak="0">
    <w:nsid w:val="0C1F390B"/>
    <w:multiLevelType w:val="multilevel"/>
    <w:tmpl w:val="1386773A"/>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2" w15:restartNumberingAfterBreak="0">
    <w:nsid w:val="124E6FC7"/>
    <w:multiLevelType w:val="multilevel"/>
    <w:tmpl w:val="F2DA4DD2"/>
    <w:lvl w:ilvl="0">
      <w:start w:val="1"/>
      <w:numFmt w:val="lowerLetter"/>
      <w:lvlText w:val="%1."/>
      <w:lvlJc w:val="left"/>
      <w:pPr>
        <w:ind w:left="2160" w:hanging="360"/>
      </w:pPr>
    </w:lvl>
    <w:lvl w:ilvl="1">
      <w:start w:val="1"/>
      <w:numFmt w:val="lowerLetter"/>
      <w:lvlText w:val="%2."/>
      <w:lvlJc w:val="left"/>
      <w:pPr>
        <w:ind w:left="2880" w:hanging="360"/>
      </w:pPr>
      <w:rPr>
        <w:b/>
      </w:r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 w15:restartNumberingAfterBreak="0">
    <w:nsid w:val="15337240"/>
    <w:multiLevelType w:val="multilevel"/>
    <w:tmpl w:val="97BCA2A8"/>
    <w:lvl w:ilvl="0">
      <w:start w:val="1"/>
      <w:numFmt w:val="upperRoman"/>
      <w:lvlText w:val="%1."/>
      <w:lvlJc w:val="left"/>
      <w:pPr>
        <w:ind w:left="1791" w:hanging="405"/>
      </w:pPr>
      <w:rPr>
        <w:rFonts w:ascii="Arial" w:eastAsia="Times New Roman"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4" w15:restartNumberingAfterBreak="0">
    <w:nsid w:val="16DA6750"/>
    <w:multiLevelType w:val="multilevel"/>
    <w:tmpl w:val="48D6A7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907695A"/>
    <w:multiLevelType w:val="multilevel"/>
    <w:tmpl w:val="C6E4C5F4"/>
    <w:lvl w:ilvl="0">
      <w:start w:val="1"/>
      <w:numFmt w:val="decimal"/>
      <w:lvlText w:val="%1."/>
      <w:lvlJc w:val="left"/>
      <w:pPr>
        <w:ind w:left="720" w:hanging="360"/>
      </w:pPr>
      <w:rPr>
        <w:rFonts w:ascii="Arial" w:eastAsia="Arial" w:hAnsi="Arial" w:cs="Arial"/>
        <w:b/>
        <w:bCs/>
        <w:sz w:val="22"/>
        <w:szCs w:val="22"/>
      </w:rPr>
    </w:lvl>
    <w:lvl w:ilvl="1">
      <w:start w:val="1"/>
      <w:numFmt w:val="decimal"/>
      <w:lvlText w:val="%1.%2."/>
      <w:lvlJc w:val="left"/>
      <w:pPr>
        <w:ind w:left="786" w:hanging="360"/>
      </w:pPr>
      <w:rPr>
        <w:rFonts w:ascii="Arial" w:eastAsia="Arial" w:hAnsi="Arial" w:cs="Arial"/>
        <w:b/>
        <w:bCs/>
        <w:i w:val="0"/>
        <w:iCs w:val="0"/>
        <w:color w:val="000000"/>
        <w:sz w:val="22"/>
        <w:szCs w:val="22"/>
      </w:rPr>
    </w:lvl>
    <w:lvl w:ilvl="2">
      <w:start w:val="1"/>
      <w:numFmt w:val="decimal"/>
      <w:lvlText w:val="%1.%2.%3."/>
      <w:lvlJc w:val="left"/>
      <w:pPr>
        <w:ind w:left="1080" w:hanging="720"/>
      </w:pPr>
      <w:rPr>
        <w:rFonts w:ascii="Arial" w:eastAsia="Arial" w:hAnsi="Arial" w:cs="Arial"/>
        <w:b/>
        <w:bCs/>
        <w:color w:val="000000"/>
        <w:sz w:val="22"/>
        <w:szCs w:val="22"/>
      </w:rPr>
    </w:lvl>
    <w:lvl w:ilvl="3">
      <w:start w:val="1"/>
      <w:numFmt w:val="decimal"/>
      <w:lvlText w:val="%1.%2.%3.%4."/>
      <w:lvlJc w:val="left"/>
      <w:pPr>
        <w:ind w:left="1080" w:hanging="720"/>
      </w:pPr>
      <w:rPr>
        <w:rFonts w:ascii="Arial" w:eastAsia="Arial" w:hAnsi="Arial" w:cs="Arial"/>
        <w:b/>
        <w:bCs/>
        <w:i w:val="0"/>
        <w:iCs w:val="0"/>
        <w:color w:val="000000"/>
        <w:sz w:val="22"/>
        <w:szCs w:val="22"/>
      </w:rPr>
    </w:lvl>
    <w:lvl w:ilvl="4">
      <w:start w:val="1"/>
      <w:numFmt w:val="decimal"/>
      <w:lvlText w:val="%1.%2.%3.%4.%5."/>
      <w:lvlJc w:val="left"/>
      <w:pPr>
        <w:ind w:left="1440" w:hanging="1080"/>
      </w:pPr>
      <w:rPr>
        <w:rFonts w:ascii="Arial" w:eastAsia="Arial" w:hAnsi="Arial" w:cs="Arial"/>
        <w:b/>
        <w:sz w:val="22"/>
        <w:szCs w:val="22"/>
        <w:u w:val="none"/>
      </w:r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197B2871"/>
    <w:multiLevelType w:val="multilevel"/>
    <w:tmpl w:val="501E0A2A"/>
    <w:lvl w:ilvl="0">
      <w:start w:val="1"/>
      <w:numFmt w:val="decimal"/>
      <w:lvlText w:val="%1."/>
      <w:lvlJc w:val="left"/>
      <w:pPr>
        <w:ind w:left="360" w:hanging="360"/>
      </w:pPr>
      <w:rPr>
        <w:rFonts w:cs="Times New Roman"/>
        <w:b/>
      </w:rPr>
    </w:lvl>
    <w:lvl w:ilvl="1">
      <w:start w:val="7"/>
      <w:numFmt w:val="lowerLetter"/>
      <w:lvlText w:val="%2)"/>
      <w:lvlJc w:val="left"/>
      <w:pPr>
        <w:ind w:left="999" w:hanging="432"/>
      </w:pPr>
      <w:rPr>
        <w:rFonts w:ascii="Arial" w:eastAsia="Times New Roman" w:hAnsi="Arial" w:cs="Arial"/>
        <w:b/>
        <w:i w:val="0"/>
        <w:strike w:val="0"/>
        <w:color w:val="000000"/>
        <w:sz w:val="22"/>
        <w:szCs w:val="22"/>
        <w:u w:val="none"/>
      </w:rPr>
    </w:lvl>
    <w:lvl w:ilvl="2">
      <w:start w:val="1"/>
      <w:numFmt w:val="decimal"/>
      <w:lvlText w:val="%1.%2.%3."/>
      <w:lvlJc w:val="left"/>
      <w:pPr>
        <w:ind w:left="3198" w:hanging="503"/>
      </w:pPr>
      <w:rPr>
        <w:rFonts w:ascii="Arial" w:eastAsia="Times New Roman" w:hAnsi="Arial" w:cs="Arial"/>
        <w:b w:val="0"/>
        <w:i w:val="0"/>
        <w:strike w:val="0"/>
        <w:color w:val="000000"/>
        <w:sz w:val="20"/>
        <w:szCs w:val="20"/>
      </w:rPr>
    </w:lvl>
    <w:lvl w:ilvl="3">
      <w:start w:val="1"/>
      <w:numFmt w:val="decimal"/>
      <w:lvlText w:val="%1.%2.%3.%4."/>
      <w:lvlJc w:val="left"/>
      <w:pPr>
        <w:ind w:left="2491"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5"/>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 w15:restartNumberingAfterBreak="0">
    <w:nsid w:val="1D5C100D"/>
    <w:multiLevelType w:val="multilevel"/>
    <w:tmpl w:val="43DA9682"/>
    <w:styleLink w:val="WW8Num1914"/>
    <w:lvl w:ilvl="0">
      <w:start w:val="1"/>
      <w:numFmt w:val="decimal"/>
      <w:pStyle w:val="Nivel01"/>
      <w:lvlText w:val="%1."/>
      <w:lvlJc w:val="left"/>
      <w:pPr>
        <w:ind w:left="360" w:hanging="360"/>
      </w:pPr>
      <w:rPr>
        <w:rFonts w:cs="Times New Roman"/>
        <w:b/>
      </w:rPr>
    </w:lvl>
    <w:lvl w:ilvl="1">
      <w:start w:val="1"/>
      <w:numFmt w:val="decimal"/>
      <w:pStyle w:val="Nivel2"/>
      <w:lvlText w:val="%1.%2."/>
      <w:lvlJc w:val="left"/>
      <w:pPr>
        <w:ind w:left="4969" w:hanging="432"/>
      </w:pPr>
      <w:rPr>
        <w:rFonts w:cs="Times New Roman"/>
        <w:b w:val="0"/>
        <w:i w:val="0"/>
        <w:strike w:val="0"/>
        <w:color w:val="auto"/>
        <w:sz w:val="20"/>
        <w:szCs w:val="20"/>
        <w:u w:val="none"/>
      </w:rPr>
    </w:lvl>
    <w:lvl w:ilvl="2">
      <w:start w:val="1"/>
      <w:numFmt w:val="decimal"/>
      <w:pStyle w:val="Nivel3"/>
      <w:lvlText w:val="%1.%2.%3."/>
      <w:lvlJc w:val="left"/>
      <w:pPr>
        <w:ind w:left="3198" w:hanging="504"/>
      </w:pPr>
      <w:rPr>
        <w:rFonts w:ascii="Arial" w:hAnsi="Arial" w:cs="Times New Roman" w:hint="default"/>
        <w:b w:val="0"/>
        <w:i w:val="0"/>
        <w:strike w:val="0"/>
        <w:color w:val="auto"/>
        <w:sz w:val="20"/>
        <w:szCs w:val="20"/>
      </w:rPr>
    </w:lvl>
    <w:lvl w:ilvl="3">
      <w:start w:val="1"/>
      <w:numFmt w:val="decimal"/>
      <w:pStyle w:val="Nivel4"/>
      <w:lvlText w:val="%1.%2.%3.%4."/>
      <w:lvlJc w:val="left"/>
      <w:pPr>
        <w:ind w:left="2491" w:hanging="648"/>
      </w:pPr>
      <w:rPr>
        <w:rFonts w:cs="Times New Roman"/>
      </w:rPr>
    </w:lvl>
    <w:lvl w:ilvl="4">
      <w:start w:val="1"/>
      <w:numFmt w:val="decimal"/>
      <w:pStyle w:val="Nivel5"/>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 w15:restartNumberingAfterBreak="0">
    <w:nsid w:val="250868BD"/>
    <w:multiLevelType w:val="multilevel"/>
    <w:tmpl w:val="F3FA7DA0"/>
    <w:lvl w:ilvl="0">
      <w:start w:val="1"/>
      <w:numFmt w:val="decimal"/>
      <w:lvlText w:val="%1."/>
      <w:lvlJc w:val="left"/>
      <w:pPr>
        <w:ind w:left="580" w:hanging="360"/>
      </w:pPr>
      <w:rPr>
        <w:rFonts w:cs="Times New Roman"/>
        <w:b w:val="0"/>
      </w:rPr>
    </w:lvl>
    <w:lvl w:ilvl="1">
      <w:start w:val="1"/>
      <w:numFmt w:val="lowerLetter"/>
      <w:lvlText w:val="%2)"/>
      <w:lvlJc w:val="left"/>
      <w:pPr>
        <w:ind w:left="801" w:hanging="222"/>
      </w:pPr>
      <w:rPr>
        <w:rFonts w:ascii="Calibri" w:eastAsia="Times New Roman" w:hAnsi="Calibri" w:cs="Calibri"/>
        <w:sz w:val="22"/>
        <w:szCs w:val="22"/>
      </w:rPr>
    </w:lvl>
    <w:lvl w:ilvl="2">
      <w:numFmt w:val="bullet"/>
      <w:lvlText w:val="•"/>
      <w:lvlJc w:val="left"/>
      <w:pPr>
        <w:ind w:left="1871" w:hanging="222"/>
      </w:pPr>
    </w:lvl>
    <w:lvl w:ilvl="3">
      <w:numFmt w:val="bullet"/>
      <w:lvlText w:val="•"/>
      <w:lvlJc w:val="left"/>
      <w:pPr>
        <w:ind w:left="2943" w:hanging="222"/>
      </w:pPr>
    </w:lvl>
    <w:lvl w:ilvl="4">
      <w:numFmt w:val="bullet"/>
      <w:lvlText w:val="•"/>
      <w:lvlJc w:val="left"/>
      <w:pPr>
        <w:ind w:left="4015" w:hanging="222"/>
      </w:pPr>
    </w:lvl>
    <w:lvl w:ilvl="5">
      <w:numFmt w:val="bullet"/>
      <w:lvlText w:val="•"/>
      <w:lvlJc w:val="left"/>
      <w:pPr>
        <w:ind w:left="5087" w:hanging="222"/>
      </w:pPr>
    </w:lvl>
    <w:lvl w:ilvl="6">
      <w:numFmt w:val="bullet"/>
      <w:lvlText w:val="•"/>
      <w:lvlJc w:val="left"/>
      <w:pPr>
        <w:ind w:left="6159" w:hanging="222"/>
      </w:pPr>
    </w:lvl>
    <w:lvl w:ilvl="7">
      <w:numFmt w:val="bullet"/>
      <w:lvlText w:val="•"/>
      <w:lvlJc w:val="left"/>
      <w:pPr>
        <w:ind w:left="7230" w:hanging="222"/>
      </w:pPr>
    </w:lvl>
    <w:lvl w:ilvl="8">
      <w:numFmt w:val="bullet"/>
      <w:lvlText w:val="•"/>
      <w:lvlJc w:val="left"/>
      <w:pPr>
        <w:ind w:left="8302" w:hanging="222"/>
      </w:pPr>
    </w:lvl>
  </w:abstractNum>
  <w:abstractNum w:abstractNumId="9" w15:restartNumberingAfterBreak="0">
    <w:nsid w:val="2D0A23B0"/>
    <w:multiLevelType w:val="multilevel"/>
    <w:tmpl w:val="B4244660"/>
    <w:lvl w:ilvl="0">
      <w:start w:val="1"/>
      <w:numFmt w:val="lowerLetter"/>
      <w:lvlText w:val="%1)"/>
      <w:lvlJc w:val="right"/>
      <w:pPr>
        <w:ind w:left="1353" w:hanging="359"/>
      </w:pPr>
      <w:rPr>
        <w:rFonts w:ascii="Arial" w:eastAsia="Times New Roman" w:hAnsi="Arial" w:cs="Arial"/>
        <w:b/>
      </w:rPr>
    </w:lvl>
    <w:lvl w:ilvl="1">
      <w:start w:val="1"/>
      <w:numFmt w:val="decimal"/>
      <w:lvlText w:val="%2."/>
      <w:lvlJc w:val="left"/>
      <w:pPr>
        <w:ind w:left="2007" w:hanging="360"/>
      </w:pPr>
      <w:rPr>
        <w:rFonts w:cs="Times New Roman"/>
      </w:rPr>
    </w:lvl>
    <w:lvl w:ilvl="2">
      <w:start w:val="1"/>
      <w:numFmt w:val="lowerRoman"/>
      <w:lvlText w:val="%3."/>
      <w:lvlJc w:val="right"/>
      <w:pPr>
        <w:ind w:left="2727" w:hanging="180"/>
      </w:pPr>
      <w:rPr>
        <w:rFonts w:cs="Times New Roman"/>
      </w:rPr>
    </w:lvl>
    <w:lvl w:ilvl="3">
      <w:start w:val="1"/>
      <w:numFmt w:val="decimal"/>
      <w:lvlText w:val="%4."/>
      <w:lvlJc w:val="left"/>
      <w:pPr>
        <w:ind w:left="3447" w:hanging="360"/>
      </w:pPr>
      <w:rPr>
        <w:rFonts w:cs="Times New Roman"/>
      </w:rPr>
    </w:lvl>
    <w:lvl w:ilvl="4">
      <w:start w:val="1"/>
      <w:numFmt w:val="lowerLetter"/>
      <w:lvlText w:val="%5."/>
      <w:lvlJc w:val="left"/>
      <w:pPr>
        <w:ind w:left="4167" w:hanging="360"/>
      </w:pPr>
      <w:rPr>
        <w:rFonts w:cs="Times New Roman"/>
      </w:rPr>
    </w:lvl>
    <w:lvl w:ilvl="5">
      <w:start w:val="1"/>
      <w:numFmt w:val="lowerRoman"/>
      <w:lvlText w:val="%6."/>
      <w:lvlJc w:val="right"/>
      <w:pPr>
        <w:ind w:left="4887" w:hanging="180"/>
      </w:pPr>
      <w:rPr>
        <w:rFonts w:cs="Times New Roman"/>
      </w:rPr>
    </w:lvl>
    <w:lvl w:ilvl="6">
      <w:start w:val="1"/>
      <w:numFmt w:val="decimal"/>
      <w:lvlText w:val="%7."/>
      <w:lvlJc w:val="left"/>
      <w:pPr>
        <w:ind w:left="5607" w:hanging="360"/>
      </w:pPr>
      <w:rPr>
        <w:rFonts w:cs="Times New Roman"/>
      </w:rPr>
    </w:lvl>
    <w:lvl w:ilvl="7">
      <w:start w:val="1"/>
      <w:numFmt w:val="lowerLetter"/>
      <w:lvlText w:val="%8."/>
      <w:lvlJc w:val="left"/>
      <w:pPr>
        <w:ind w:left="6327" w:hanging="360"/>
      </w:pPr>
      <w:rPr>
        <w:rFonts w:cs="Times New Roman"/>
      </w:rPr>
    </w:lvl>
    <w:lvl w:ilvl="8">
      <w:start w:val="1"/>
      <w:numFmt w:val="lowerRoman"/>
      <w:lvlText w:val="%9."/>
      <w:lvlJc w:val="right"/>
      <w:pPr>
        <w:ind w:left="7047" w:hanging="180"/>
      </w:pPr>
      <w:rPr>
        <w:rFonts w:cs="Times New Roman"/>
      </w:rPr>
    </w:lvl>
  </w:abstractNum>
  <w:abstractNum w:abstractNumId="10" w15:restartNumberingAfterBreak="0">
    <w:nsid w:val="2DF55A32"/>
    <w:multiLevelType w:val="multilevel"/>
    <w:tmpl w:val="F73AEECA"/>
    <w:lvl w:ilvl="0">
      <w:start w:val="1"/>
      <w:numFmt w:val="decimal"/>
      <w:lvlText w:val="%1."/>
      <w:lvlJc w:val="left"/>
      <w:pPr>
        <w:ind w:left="360" w:hanging="360"/>
      </w:pPr>
      <w:rPr>
        <w:rFonts w:cs="Times New Roman"/>
        <w:b/>
        <w:i w:val="0"/>
      </w:rPr>
    </w:lvl>
    <w:lvl w:ilvl="1">
      <w:start w:val="1"/>
      <w:numFmt w:val="upperRoman"/>
      <w:lvlText w:val="%2."/>
      <w:lvlJc w:val="right"/>
      <w:pPr>
        <w:ind w:left="360" w:hanging="360"/>
      </w:pPr>
      <w:rPr>
        <w:rFonts w:cs="Times New Roman"/>
      </w:rPr>
    </w:lvl>
    <w:lvl w:ilvl="2">
      <w:start w:val="1"/>
      <w:numFmt w:val="decimal"/>
      <w:lvlText w:val="%1.%2.%3."/>
      <w:lvlJc w:val="left"/>
      <w:pPr>
        <w:ind w:left="1135"/>
      </w:pPr>
      <w:rPr>
        <w:rFonts w:cs="Times New Roman"/>
        <w:b w:val="0"/>
        <w:i w:val="0"/>
      </w:rPr>
    </w:lvl>
    <w:lvl w:ilvl="3">
      <w:start w:val="1"/>
      <w:numFmt w:val="decimal"/>
      <w:lvlText w:val="%1.%2.%3.%4."/>
      <w:lvlJc w:val="left"/>
      <w:pPr>
        <w:ind w:left="851"/>
      </w:pPr>
      <w:rPr>
        <w:rFonts w:cs="Times New Roman"/>
        <w:b/>
        <w:i w:val="0"/>
      </w:rPr>
    </w:lvl>
    <w:lvl w:ilvl="4">
      <w:start w:val="1"/>
      <w:numFmt w:val="decimal"/>
      <w:lvlText w:val="%1.%2.%3.%4.%5."/>
      <w:lvlJc w:val="left"/>
      <w:pPr>
        <w:ind w:left="1134"/>
      </w:pPr>
      <w:rPr>
        <w:rFonts w:cs="Times New Roman"/>
        <w:b/>
        <w:i w:val="0"/>
      </w:rPr>
    </w:lvl>
    <w:lvl w:ilvl="5">
      <w:start w:val="1"/>
      <w:numFmt w:val="decimal"/>
      <w:lvlText w:val="%1.%2.%3.%4.%5.%6."/>
      <w:lvlJc w:val="left"/>
      <w:pPr>
        <w:ind w:left="2736" w:hanging="935"/>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1" w15:restartNumberingAfterBreak="0">
    <w:nsid w:val="2E292320"/>
    <w:multiLevelType w:val="multilevel"/>
    <w:tmpl w:val="7E56186E"/>
    <w:lvl w:ilvl="0">
      <w:start w:val="1"/>
      <w:numFmt w:val="lowerLetter"/>
      <w:pStyle w:val="Item"/>
      <w:lvlText w:val="%1)"/>
      <w:lvlJc w:val="left"/>
      <w:pPr>
        <w:ind w:left="2880" w:hanging="360"/>
      </w:pPr>
      <w:rPr>
        <w:rFonts w:cs="Times New Roman"/>
        <w:sz w:val="22"/>
        <w:szCs w:val="22"/>
        <w:u w:val="none"/>
      </w:rPr>
    </w:lvl>
    <w:lvl w:ilvl="1">
      <w:start w:val="1"/>
      <w:numFmt w:val="lowerRoman"/>
      <w:lvlText w:val="%2)"/>
      <w:lvlJc w:val="right"/>
      <w:pPr>
        <w:ind w:left="3600" w:hanging="360"/>
      </w:pPr>
      <w:rPr>
        <w:rFonts w:cs="Times New Roman"/>
        <w:u w:val="none"/>
      </w:rPr>
    </w:lvl>
    <w:lvl w:ilvl="2">
      <w:start w:val="1"/>
      <w:numFmt w:val="decimal"/>
      <w:lvlText w:val="%3)"/>
      <w:lvlJc w:val="left"/>
      <w:pPr>
        <w:ind w:left="4320" w:hanging="360"/>
      </w:pPr>
      <w:rPr>
        <w:rFonts w:cs="Times New Roman"/>
        <w:u w:val="none"/>
      </w:rPr>
    </w:lvl>
    <w:lvl w:ilvl="3">
      <w:start w:val="1"/>
      <w:numFmt w:val="lowerLetter"/>
      <w:lvlText w:val="(%4)"/>
      <w:lvlJc w:val="left"/>
      <w:pPr>
        <w:ind w:left="5040" w:hanging="360"/>
      </w:pPr>
      <w:rPr>
        <w:rFonts w:cs="Times New Roman"/>
        <w:u w:val="none"/>
      </w:rPr>
    </w:lvl>
    <w:lvl w:ilvl="4">
      <w:start w:val="1"/>
      <w:numFmt w:val="lowerRoman"/>
      <w:lvlText w:val="(%5)"/>
      <w:lvlJc w:val="right"/>
      <w:pPr>
        <w:ind w:left="5760" w:hanging="360"/>
      </w:pPr>
      <w:rPr>
        <w:rFonts w:cs="Times New Roman"/>
        <w:u w:val="none"/>
      </w:rPr>
    </w:lvl>
    <w:lvl w:ilvl="5">
      <w:start w:val="1"/>
      <w:numFmt w:val="decimal"/>
      <w:lvlText w:val="(%6)"/>
      <w:lvlJc w:val="left"/>
      <w:pPr>
        <w:ind w:left="6480" w:hanging="360"/>
      </w:pPr>
      <w:rPr>
        <w:rFonts w:cs="Times New Roman"/>
        <w:u w:val="none"/>
      </w:rPr>
    </w:lvl>
    <w:lvl w:ilvl="6">
      <w:start w:val="1"/>
      <w:numFmt w:val="lowerLetter"/>
      <w:lvlText w:val="%7."/>
      <w:lvlJc w:val="left"/>
      <w:pPr>
        <w:ind w:left="7200" w:hanging="360"/>
      </w:pPr>
      <w:rPr>
        <w:rFonts w:cs="Times New Roman"/>
        <w:u w:val="none"/>
      </w:rPr>
    </w:lvl>
    <w:lvl w:ilvl="7">
      <w:start w:val="1"/>
      <w:numFmt w:val="lowerRoman"/>
      <w:lvlText w:val="%8."/>
      <w:lvlJc w:val="right"/>
      <w:pPr>
        <w:ind w:left="7920" w:hanging="360"/>
      </w:pPr>
      <w:rPr>
        <w:rFonts w:cs="Times New Roman"/>
        <w:u w:val="none"/>
      </w:rPr>
    </w:lvl>
    <w:lvl w:ilvl="8">
      <w:start w:val="1"/>
      <w:numFmt w:val="decimal"/>
      <w:lvlText w:val="%9."/>
      <w:lvlJc w:val="left"/>
      <w:pPr>
        <w:ind w:left="8640" w:hanging="360"/>
      </w:pPr>
      <w:rPr>
        <w:rFonts w:cs="Times New Roman"/>
        <w:u w:val="none"/>
      </w:rPr>
    </w:lvl>
  </w:abstractNum>
  <w:abstractNum w:abstractNumId="12" w15:restartNumberingAfterBreak="0">
    <w:nsid w:val="33C67D54"/>
    <w:multiLevelType w:val="multilevel"/>
    <w:tmpl w:val="A9D4C5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359C6B9A"/>
    <w:multiLevelType w:val="multilevel"/>
    <w:tmpl w:val="77DA7C50"/>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4" w15:restartNumberingAfterBreak="0">
    <w:nsid w:val="38B66BAB"/>
    <w:multiLevelType w:val="multilevel"/>
    <w:tmpl w:val="A8D6ACE6"/>
    <w:lvl w:ilvl="0">
      <w:start w:val="1"/>
      <w:numFmt w:val="lowerLetter"/>
      <w:lvlText w:val="%1)"/>
      <w:lvlJc w:val="left"/>
      <w:pPr>
        <w:ind w:left="1428" w:hanging="360"/>
      </w:pPr>
      <w:rPr>
        <w:b/>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 w15:restartNumberingAfterBreak="0">
    <w:nsid w:val="39066792"/>
    <w:multiLevelType w:val="multilevel"/>
    <w:tmpl w:val="D5CA345E"/>
    <w:lvl w:ilvl="0">
      <w:start w:val="8"/>
      <w:numFmt w:val="lowerLetter"/>
      <w:lvlText w:val="%1)"/>
      <w:lvlJc w:val="left"/>
      <w:pPr>
        <w:ind w:left="927" w:hanging="360"/>
      </w:pPr>
      <w:rPr>
        <w:rFonts w:cs="Times New Roman" w:hint="default"/>
        <w:b/>
        <w:i w:val="0"/>
        <w:color w:val="000000"/>
      </w:rPr>
    </w:lvl>
    <w:lvl w:ilvl="1">
      <w:start w:val="1"/>
      <w:numFmt w:val="lowerRoman"/>
      <w:lvlText w:val="%2)"/>
      <w:lvlJc w:val="left"/>
      <w:pPr>
        <w:ind w:left="1647" w:hanging="360"/>
      </w:pPr>
      <w:rPr>
        <w:rFonts w:ascii="Arial" w:eastAsia="Times New Roman" w:hAnsi="Arial" w:cs="Arial" w:hint="default"/>
        <w:b/>
      </w:rPr>
    </w:lvl>
    <w:lvl w:ilvl="2">
      <w:start w:val="1"/>
      <w:numFmt w:val="lowerRoman"/>
      <w:lvlText w:val="%3."/>
      <w:lvlJc w:val="right"/>
      <w:pPr>
        <w:ind w:left="2367" w:hanging="180"/>
      </w:pPr>
      <w:rPr>
        <w:rFonts w:cs="Times New Roman" w:hint="default"/>
      </w:rPr>
    </w:lvl>
    <w:lvl w:ilvl="3">
      <w:start w:val="1"/>
      <w:numFmt w:val="decimal"/>
      <w:lvlText w:val="%4."/>
      <w:lvlJc w:val="left"/>
      <w:pPr>
        <w:ind w:left="3087" w:hanging="360"/>
      </w:pPr>
      <w:rPr>
        <w:rFonts w:cs="Times New Roman" w:hint="default"/>
      </w:rPr>
    </w:lvl>
    <w:lvl w:ilvl="4">
      <w:start w:val="1"/>
      <w:numFmt w:val="lowerLetter"/>
      <w:lvlText w:val="%5."/>
      <w:lvlJc w:val="left"/>
      <w:pPr>
        <w:ind w:left="3807" w:hanging="360"/>
      </w:pPr>
      <w:rPr>
        <w:rFonts w:cs="Times New Roman" w:hint="default"/>
      </w:rPr>
    </w:lvl>
    <w:lvl w:ilvl="5">
      <w:start w:val="1"/>
      <w:numFmt w:val="lowerRoman"/>
      <w:lvlText w:val="%6."/>
      <w:lvlJc w:val="right"/>
      <w:pPr>
        <w:ind w:left="4527" w:hanging="180"/>
      </w:pPr>
      <w:rPr>
        <w:rFonts w:cs="Times New Roman" w:hint="default"/>
      </w:rPr>
    </w:lvl>
    <w:lvl w:ilvl="6">
      <w:start w:val="1"/>
      <w:numFmt w:val="decimal"/>
      <w:lvlText w:val="%7."/>
      <w:lvlJc w:val="left"/>
      <w:pPr>
        <w:ind w:left="5247" w:hanging="360"/>
      </w:pPr>
      <w:rPr>
        <w:rFonts w:cs="Times New Roman" w:hint="default"/>
      </w:rPr>
    </w:lvl>
    <w:lvl w:ilvl="7">
      <w:start w:val="1"/>
      <w:numFmt w:val="lowerLetter"/>
      <w:lvlText w:val="%8."/>
      <w:lvlJc w:val="left"/>
      <w:pPr>
        <w:ind w:left="5967" w:hanging="360"/>
      </w:pPr>
      <w:rPr>
        <w:rFonts w:cs="Times New Roman" w:hint="default"/>
      </w:rPr>
    </w:lvl>
    <w:lvl w:ilvl="8">
      <w:start w:val="1"/>
      <w:numFmt w:val="lowerRoman"/>
      <w:lvlText w:val="%9."/>
      <w:lvlJc w:val="right"/>
      <w:pPr>
        <w:ind w:left="6687" w:hanging="180"/>
      </w:pPr>
      <w:rPr>
        <w:rFonts w:cs="Times New Roman" w:hint="default"/>
      </w:rPr>
    </w:lvl>
  </w:abstractNum>
  <w:abstractNum w:abstractNumId="16" w15:restartNumberingAfterBreak="0">
    <w:nsid w:val="3919275B"/>
    <w:multiLevelType w:val="multilevel"/>
    <w:tmpl w:val="0520E1BC"/>
    <w:lvl w:ilvl="0">
      <w:start w:val="1"/>
      <w:numFmt w:val="upperRoman"/>
      <w:lvlText w:val="%1."/>
      <w:lvlJc w:val="left"/>
      <w:pPr>
        <w:ind w:left="1791" w:hanging="405"/>
      </w:pPr>
      <w:rPr>
        <w:rFonts w:ascii="Arial" w:eastAsia="Times New Roman" w:hAnsi="Arial" w:cs="Arial"/>
        <w:sz w:val="22"/>
        <w:szCs w:val="22"/>
      </w:rPr>
    </w:lvl>
    <w:lvl w:ilvl="1">
      <w:start w:val="1"/>
      <w:numFmt w:val="upperRoman"/>
      <w:lvlText w:val="%2."/>
      <w:lvlJc w:val="left"/>
      <w:pPr>
        <w:ind w:left="1781" w:hanging="300"/>
      </w:pPr>
      <w:rPr>
        <w:rFonts w:ascii="Arial" w:eastAsia="Times New Roman" w:hAnsi="Arial" w:cs="Arial"/>
        <w:sz w:val="22"/>
        <w:szCs w:val="22"/>
      </w:rPr>
    </w:lvl>
    <w:lvl w:ilvl="2">
      <w:numFmt w:val="bullet"/>
      <w:lvlText w:val="•"/>
      <w:lvlJc w:val="left"/>
      <w:pPr>
        <w:ind w:left="2729" w:hanging="300"/>
      </w:pPr>
    </w:lvl>
    <w:lvl w:ilvl="3">
      <w:numFmt w:val="bullet"/>
      <w:lvlText w:val="•"/>
      <w:lvlJc w:val="left"/>
      <w:pPr>
        <w:ind w:left="3658" w:hanging="300"/>
      </w:pPr>
    </w:lvl>
    <w:lvl w:ilvl="4">
      <w:numFmt w:val="bullet"/>
      <w:lvlText w:val="•"/>
      <w:lvlJc w:val="left"/>
      <w:pPr>
        <w:ind w:left="4588" w:hanging="300"/>
      </w:pPr>
    </w:lvl>
    <w:lvl w:ilvl="5">
      <w:numFmt w:val="bullet"/>
      <w:lvlText w:val="•"/>
      <w:lvlJc w:val="left"/>
      <w:pPr>
        <w:ind w:left="5517" w:hanging="300"/>
      </w:pPr>
    </w:lvl>
    <w:lvl w:ilvl="6">
      <w:numFmt w:val="bullet"/>
      <w:lvlText w:val="•"/>
      <w:lvlJc w:val="left"/>
      <w:pPr>
        <w:ind w:left="6447" w:hanging="300"/>
      </w:pPr>
    </w:lvl>
    <w:lvl w:ilvl="7">
      <w:numFmt w:val="bullet"/>
      <w:lvlText w:val="•"/>
      <w:lvlJc w:val="left"/>
      <w:pPr>
        <w:ind w:left="7376" w:hanging="300"/>
      </w:pPr>
    </w:lvl>
    <w:lvl w:ilvl="8">
      <w:numFmt w:val="bullet"/>
      <w:lvlText w:val="•"/>
      <w:lvlJc w:val="left"/>
      <w:pPr>
        <w:ind w:left="8306" w:hanging="300"/>
      </w:pPr>
    </w:lvl>
  </w:abstractNum>
  <w:abstractNum w:abstractNumId="17" w15:restartNumberingAfterBreak="0">
    <w:nsid w:val="393021E7"/>
    <w:multiLevelType w:val="multilevel"/>
    <w:tmpl w:val="C8B2FB4E"/>
    <w:lvl w:ilvl="0">
      <w:start w:val="1"/>
      <w:numFmt w:val="decimal"/>
      <w:lvlText w:val="%1)"/>
      <w:lvlJc w:val="left"/>
      <w:pPr>
        <w:ind w:left="360" w:hanging="360"/>
      </w:pPr>
    </w:lvl>
    <w:lvl w:ilvl="1">
      <w:start w:val="1"/>
      <w:numFmt w:val="lowerLetter"/>
      <w:lvlText w:val="%2)"/>
      <w:lvlJc w:val="left"/>
      <w:pPr>
        <w:ind w:left="720" w:hanging="360"/>
      </w:pPr>
      <w:rPr>
        <w:b/>
        <w:bCs/>
        <w:color w:val="00000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9470928"/>
    <w:multiLevelType w:val="multilevel"/>
    <w:tmpl w:val="C8026B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3BE90E4B"/>
    <w:multiLevelType w:val="multilevel"/>
    <w:tmpl w:val="FBFED222"/>
    <w:lvl w:ilvl="0">
      <w:start w:val="1"/>
      <w:numFmt w:val="upperRoman"/>
      <w:lvlText w:val="%1."/>
      <w:lvlJc w:val="left"/>
      <w:pPr>
        <w:ind w:left="1791" w:hanging="405"/>
      </w:pPr>
      <w:rPr>
        <w:rFonts w:ascii="Arial" w:eastAsia="Times New Roman"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20" w15:restartNumberingAfterBreak="0">
    <w:nsid w:val="3D8C5814"/>
    <w:multiLevelType w:val="multilevel"/>
    <w:tmpl w:val="8D8E23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3E103818"/>
    <w:multiLevelType w:val="multilevel"/>
    <w:tmpl w:val="86169AA2"/>
    <w:lvl w:ilvl="0">
      <w:start w:val="1"/>
      <w:numFmt w:val="lowerLetter"/>
      <w:lvlText w:val="%1)"/>
      <w:lvlJc w:val="left"/>
      <w:pPr>
        <w:ind w:left="2007" w:hanging="360"/>
      </w:pPr>
      <w:rPr>
        <w:rFonts w:ascii="Arial" w:eastAsia="Times New Roman" w:hAnsi="Arial" w:cs="Arial"/>
        <w:b/>
        <w:color w:val="auto"/>
        <w:sz w:val="22"/>
        <w:szCs w:val="22"/>
      </w:rPr>
    </w:lvl>
    <w:lvl w:ilvl="1">
      <w:start w:val="1"/>
      <w:numFmt w:val="lowerLetter"/>
      <w:lvlText w:val="%2."/>
      <w:lvlJc w:val="left"/>
      <w:pPr>
        <w:ind w:left="2727" w:hanging="360"/>
      </w:pPr>
      <w:rPr>
        <w:rFonts w:cs="Times New Roman"/>
      </w:rPr>
    </w:lvl>
    <w:lvl w:ilvl="2">
      <w:start w:val="1"/>
      <w:numFmt w:val="lowerRoman"/>
      <w:lvlText w:val="%3."/>
      <w:lvlJc w:val="right"/>
      <w:pPr>
        <w:ind w:left="3447" w:hanging="180"/>
      </w:pPr>
      <w:rPr>
        <w:rFonts w:cs="Times New Roman"/>
      </w:rPr>
    </w:lvl>
    <w:lvl w:ilvl="3">
      <w:start w:val="1"/>
      <w:numFmt w:val="decimal"/>
      <w:lvlText w:val="%4."/>
      <w:lvlJc w:val="left"/>
      <w:pPr>
        <w:ind w:left="4167" w:hanging="360"/>
      </w:pPr>
      <w:rPr>
        <w:rFonts w:cs="Times New Roman"/>
      </w:rPr>
    </w:lvl>
    <w:lvl w:ilvl="4">
      <w:start w:val="1"/>
      <w:numFmt w:val="lowerLetter"/>
      <w:lvlText w:val="%5."/>
      <w:lvlJc w:val="left"/>
      <w:pPr>
        <w:ind w:left="4887" w:hanging="360"/>
      </w:pPr>
      <w:rPr>
        <w:rFonts w:cs="Times New Roman"/>
      </w:rPr>
    </w:lvl>
    <w:lvl w:ilvl="5">
      <w:start w:val="1"/>
      <w:numFmt w:val="lowerRoman"/>
      <w:lvlText w:val="%6."/>
      <w:lvlJc w:val="right"/>
      <w:pPr>
        <w:ind w:left="5607" w:hanging="180"/>
      </w:pPr>
      <w:rPr>
        <w:rFonts w:cs="Times New Roman"/>
      </w:rPr>
    </w:lvl>
    <w:lvl w:ilvl="6">
      <w:start w:val="1"/>
      <w:numFmt w:val="decimal"/>
      <w:lvlText w:val="%7."/>
      <w:lvlJc w:val="left"/>
      <w:pPr>
        <w:ind w:left="6327" w:hanging="360"/>
      </w:pPr>
      <w:rPr>
        <w:rFonts w:cs="Times New Roman"/>
      </w:rPr>
    </w:lvl>
    <w:lvl w:ilvl="7">
      <w:start w:val="1"/>
      <w:numFmt w:val="lowerLetter"/>
      <w:lvlText w:val="%8."/>
      <w:lvlJc w:val="left"/>
      <w:pPr>
        <w:ind w:left="7047" w:hanging="360"/>
      </w:pPr>
      <w:rPr>
        <w:rFonts w:cs="Times New Roman"/>
      </w:rPr>
    </w:lvl>
    <w:lvl w:ilvl="8">
      <w:start w:val="1"/>
      <w:numFmt w:val="lowerRoman"/>
      <w:lvlText w:val="%9."/>
      <w:lvlJc w:val="right"/>
      <w:pPr>
        <w:ind w:left="7767" w:hanging="180"/>
      </w:pPr>
      <w:rPr>
        <w:rFonts w:cs="Times New Roman"/>
      </w:rPr>
    </w:lvl>
  </w:abstractNum>
  <w:abstractNum w:abstractNumId="22" w15:restartNumberingAfterBreak="0">
    <w:nsid w:val="41300A0A"/>
    <w:multiLevelType w:val="multilevel"/>
    <w:tmpl w:val="BF78E688"/>
    <w:lvl w:ilvl="0">
      <w:start w:val="1"/>
      <w:numFmt w:val="upperRoman"/>
      <w:lvlText w:val="%1."/>
      <w:lvlJc w:val="left"/>
      <w:pPr>
        <w:ind w:left="1791" w:hanging="405"/>
      </w:pPr>
      <w:rPr>
        <w:rFonts w:ascii="Arial" w:eastAsia="Times New Roman" w:hAnsi="Arial" w:cs="Arial"/>
        <w:sz w:val="22"/>
        <w:szCs w:val="22"/>
      </w:rPr>
    </w:lvl>
    <w:lvl w:ilvl="1">
      <w:start w:val="1"/>
      <w:numFmt w:val="lowerLetter"/>
      <w:lvlText w:val="%2)"/>
      <w:lvlJc w:val="left"/>
      <w:pPr>
        <w:ind w:left="2216" w:hanging="426"/>
      </w:pPr>
      <w:rPr>
        <w:rFonts w:ascii="Arial" w:eastAsia="Times New Roman" w:hAnsi="Arial" w:cs="Arial"/>
        <w:sz w:val="22"/>
        <w:szCs w:val="22"/>
      </w:rPr>
    </w:lvl>
    <w:lvl w:ilvl="2">
      <w:numFmt w:val="bullet"/>
      <w:lvlText w:val="•"/>
      <w:lvlJc w:val="left"/>
      <w:pPr>
        <w:ind w:left="3102" w:hanging="426"/>
      </w:pPr>
    </w:lvl>
    <w:lvl w:ilvl="3">
      <w:numFmt w:val="bullet"/>
      <w:lvlText w:val="•"/>
      <w:lvlJc w:val="left"/>
      <w:pPr>
        <w:ind w:left="3985" w:hanging="426"/>
      </w:pPr>
    </w:lvl>
    <w:lvl w:ilvl="4">
      <w:numFmt w:val="bullet"/>
      <w:lvlText w:val="•"/>
      <w:lvlJc w:val="left"/>
      <w:pPr>
        <w:ind w:left="4868" w:hanging="426"/>
      </w:pPr>
    </w:lvl>
    <w:lvl w:ilvl="5">
      <w:numFmt w:val="bullet"/>
      <w:lvlText w:val="•"/>
      <w:lvlJc w:val="left"/>
      <w:pPr>
        <w:ind w:left="5751" w:hanging="426"/>
      </w:pPr>
    </w:lvl>
    <w:lvl w:ilvl="6">
      <w:numFmt w:val="bullet"/>
      <w:lvlText w:val="•"/>
      <w:lvlJc w:val="left"/>
      <w:pPr>
        <w:ind w:left="6633" w:hanging="426"/>
      </w:pPr>
    </w:lvl>
    <w:lvl w:ilvl="7">
      <w:numFmt w:val="bullet"/>
      <w:lvlText w:val="•"/>
      <w:lvlJc w:val="left"/>
      <w:pPr>
        <w:ind w:left="7516" w:hanging="426"/>
      </w:pPr>
    </w:lvl>
    <w:lvl w:ilvl="8">
      <w:numFmt w:val="bullet"/>
      <w:lvlText w:val="•"/>
      <w:lvlJc w:val="left"/>
      <w:pPr>
        <w:ind w:left="8399" w:hanging="426"/>
      </w:pPr>
    </w:lvl>
  </w:abstractNum>
  <w:abstractNum w:abstractNumId="23" w15:restartNumberingAfterBreak="0">
    <w:nsid w:val="434B44BA"/>
    <w:multiLevelType w:val="multilevel"/>
    <w:tmpl w:val="8F9CD04E"/>
    <w:lvl w:ilvl="0">
      <w:start w:val="1"/>
      <w:numFmt w:val="decimal"/>
      <w:lvlText w:val="%1."/>
      <w:lvlJc w:val="left"/>
      <w:pPr>
        <w:ind w:left="360" w:hanging="360"/>
      </w:pPr>
      <w:rPr>
        <w:rFonts w:cs="Times New Roman"/>
        <w:b/>
      </w:rPr>
    </w:lvl>
    <w:lvl w:ilvl="1">
      <w:start w:val="1"/>
      <w:numFmt w:val="lowerLetter"/>
      <w:lvlText w:val="%2)"/>
      <w:lvlJc w:val="left"/>
      <w:pPr>
        <w:ind w:left="999" w:hanging="432"/>
      </w:pPr>
      <w:rPr>
        <w:rFonts w:ascii="Arial" w:eastAsia="Times New Roman" w:hAnsi="Arial" w:cs="Arial"/>
        <w:b/>
        <w:i w:val="0"/>
        <w:strike w:val="0"/>
        <w:color w:val="000000"/>
        <w:sz w:val="22"/>
        <w:szCs w:val="22"/>
        <w:u w:val="none"/>
      </w:rPr>
    </w:lvl>
    <w:lvl w:ilvl="2">
      <w:start w:val="1"/>
      <w:numFmt w:val="decimal"/>
      <w:lvlText w:val="%1.%2.%3."/>
      <w:lvlJc w:val="left"/>
      <w:pPr>
        <w:ind w:left="3198" w:hanging="503"/>
      </w:pPr>
      <w:rPr>
        <w:rFonts w:ascii="Arial" w:eastAsia="Times New Roman" w:hAnsi="Arial" w:cs="Arial"/>
        <w:b w:val="0"/>
        <w:i w:val="0"/>
        <w:strike w:val="0"/>
        <w:color w:val="000000"/>
        <w:sz w:val="20"/>
        <w:szCs w:val="20"/>
      </w:rPr>
    </w:lvl>
    <w:lvl w:ilvl="3">
      <w:start w:val="1"/>
      <w:numFmt w:val="decimal"/>
      <w:lvlText w:val="%1.%2.%3.%4."/>
      <w:lvlJc w:val="left"/>
      <w:pPr>
        <w:ind w:left="2491"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5"/>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4" w15:restartNumberingAfterBreak="0">
    <w:nsid w:val="46EC0804"/>
    <w:multiLevelType w:val="multilevel"/>
    <w:tmpl w:val="50EE2C98"/>
    <w:lvl w:ilvl="0">
      <w:start w:val="1"/>
      <w:numFmt w:val="upperRoman"/>
      <w:lvlText w:val="%1."/>
      <w:lvlJc w:val="left"/>
      <w:pPr>
        <w:ind w:left="1791" w:hanging="405"/>
      </w:pPr>
      <w:rPr>
        <w:rFonts w:ascii="Arial" w:eastAsia="Times New Roman"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25" w15:restartNumberingAfterBreak="0">
    <w:nsid w:val="48610443"/>
    <w:multiLevelType w:val="multilevel"/>
    <w:tmpl w:val="6BEE2C24"/>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AC934A7"/>
    <w:multiLevelType w:val="multilevel"/>
    <w:tmpl w:val="68FE5F62"/>
    <w:lvl w:ilvl="0">
      <w:start w:val="1"/>
      <w:numFmt w:val="lowerLetter"/>
      <w:lvlText w:val="%1."/>
      <w:lvlJc w:val="left"/>
      <w:pPr>
        <w:ind w:left="1440" w:hanging="360"/>
      </w:pPr>
      <w:rPr>
        <w:rFonts w:ascii="Arial" w:hAnsi="Arial" w:cs="Arial" w:hint="default"/>
        <w:b/>
        <w:bCs/>
        <w:sz w:val="22"/>
        <w:szCs w:val="22"/>
      </w:rPr>
    </w:lvl>
    <w:lvl w:ilvl="1">
      <w:start w:val="1"/>
      <w:numFmt w:val="lowerLetter"/>
      <w:lvlText w:val="%2)"/>
      <w:lvlJc w:val="left"/>
      <w:pPr>
        <w:ind w:left="2160" w:hanging="360"/>
      </w:pPr>
      <w:rPr>
        <w:b/>
        <w:bCs/>
      </w:rPr>
    </w:lvl>
    <w:lvl w:ilvl="2">
      <w:start w:val="1"/>
      <w:numFmt w:val="decimal"/>
      <w:lvlText w:val="%3."/>
      <w:lvlJc w:val="left"/>
      <w:pPr>
        <w:ind w:left="2880" w:hanging="360"/>
      </w:pPr>
    </w:lvl>
    <w:lvl w:ilvl="3">
      <w:start w:val="1"/>
      <w:numFmt w:val="decimal"/>
      <w:lvlText w:val="%4."/>
      <w:lvlJc w:val="left"/>
      <w:pPr>
        <w:ind w:left="3600" w:hanging="360"/>
      </w:pPr>
    </w:lvl>
    <w:lvl w:ilvl="4">
      <w:start w:val="1"/>
      <w:numFmt w:val="decimal"/>
      <w:lvlText w:val="%5."/>
      <w:lvlJc w:val="left"/>
      <w:pPr>
        <w:ind w:left="4320" w:hanging="360"/>
      </w:pPr>
    </w:lvl>
    <w:lvl w:ilvl="5">
      <w:start w:val="1"/>
      <w:numFmt w:val="decimal"/>
      <w:lvlText w:val="%6."/>
      <w:lvlJc w:val="left"/>
      <w:pPr>
        <w:ind w:left="5040" w:hanging="360"/>
      </w:pPr>
    </w:lvl>
    <w:lvl w:ilvl="6">
      <w:start w:val="1"/>
      <w:numFmt w:val="decimal"/>
      <w:lvlText w:val="%7."/>
      <w:lvlJc w:val="left"/>
      <w:pPr>
        <w:ind w:left="5760" w:hanging="360"/>
      </w:pPr>
    </w:lvl>
    <w:lvl w:ilvl="7">
      <w:start w:val="1"/>
      <w:numFmt w:val="decimal"/>
      <w:lvlText w:val="%8."/>
      <w:lvlJc w:val="left"/>
      <w:pPr>
        <w:ind w:left="6480" w:hanging="360"/>
      </w:pPr>
    </w:lvl>
    <w:lvl w:ilvl="8">
      <w:start w:val="1"/>
      <w:numFmt w:val="decimal"/>
      <w:lvlText w:val="%9."/>
      <w:lvlJc w:val="left"/>
      <w:pPr>
        <w:ind w:left="7200" w:hanging="360"/>
      </w:pPr>
    </w:lvl>
  </w:abstractNum>
  <w:abstractNum w:abstractNumId="27" w15:restartNumberingAfterBreak="0">
    <w:nsid w:val="4C372657"/>
    <w:multiLevelType w:val="multilevel"/>
    <w:tmpl w:val="4740E892"/>
    <w:lvl w:ilvl="0">
      <w:start w:val="1"/>
      <w:numFmt w:val="lowerLetter"/>
      <w:lvlText w:val="%1)"/>
      <w:lvlJc w:val="left"/>
      <w:pPr>
        <w:ind w:left="801" w:hanging="222"/>
      </w:pPr>
      <w:rPr>
        <w:rFonts w:ascii="Calibri" w:eastAsia="Times New Roman" w:hAnsi="Calibri" w:cs="Calibri"/>
        <w:sz w:val="22"/>
        <w:szCs w:val="22"/>
      </w:rPr>
    </w:lvl>
    <w:lvl w:ilvl="1">
      <w:numFmt w:val="bullet"/>
      <w:lvlText w:val="•"/>
      <w:lvlJc w:val="left"/>
      <w:pPr>
        <w:ind w:left="1764" w:hanging="221"/>
      </w:pPr>
    </w:lvl>
    <w:lvl w:ilvl="2">
      <w:numFmt w:val="bullet"/>
      <w:lvlText w:val="•"/>
      <w:lvlJc w:val="left"/>
      <w:pPr>
        <w:ind w:left="2729" w:hanging="222"/>
      </w:pPr>
    </w:lvl>
    <w:lvl w:ilvl="3">
      <w:numFmt w:val="bullet"/>
      <w:lvlText w:val="•"/>
      <w:lvlJc w:val="left"/>
      <w:pPr>
        <w:ind w:left="3693" w:hanging="222"/>
      </w:pPr>
    </w:lvl>
    <w:lvl w:ilvl="4">
      <w:numFmt w:val="bullet"/>
      <w:lvlText w:val="•"/>
      <w:lvlJc w:val="left"/>
      <w:pPr>
        <w:ind w:left="4658" w:hanging="222"/>
      </w:pPr>
    </w:lvl>
    <w:lvl w:ilvl="5">
      <w:numFmt w:val="bullet"/>
      <w:lvlText w:val="•"/>
      <w:lvlJc w:val="left"/>
      <w:pPr>
        <w:ind w:left="5623" w:hanging="222"/>
      </w:pPr>
    </w:lvl>
    <w:lvl w:ilvl="6">
      <w:numFmt w:val="bullet"/>
      <w:lvlText w:val="•"/>
      <w:lvlJc w:val="left"/>
      <w:pPr>
        <w:ind w:left="6587" w:hanging="222"/>
      </w:pPr>
    </w:lvl>
    <w:lvl w:ilvl="7">
      <w:numFmt w:val="bullet"/>
      <w:lvlText w:val="•"/>
      <w:lvlJc w:val="left"/>
      <w:pPr>
        <w:ind w:left="7552" w:hanging="222"/>
      </w:pPr>
    </w:lvl>
    <w:lvl w:ilvl="8">
      <w:numFmt w:val="bullet"/>
      <w:lvlText w:val="•"/>
      <w:lvlJc w:val="left"/>
      <w:pPr>
        <w:ind w:left="8517" w:hanging="222"/>
      </w:pPr>
    </w:lvl>
  </w:abstractNum>
  <w:abstractNum w:abstractNumId="28" w15:restartNumberingAfterBreak="0">
    <w:nsid w:val="506C04AD"/>
    <w:multiLevelType w:val="multilevel"/>
    <w:tmpl w:val="19D451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5097798B"/>
    <w:multiLevelType w:val="multilevel"/>
    <w:tmpl w:val="5C848FE4"/>
    <w:lvl w:ilvl="0">
      <w:numFmt w:val="lowerLetter"/>
      <w:lvlText w:val="%1."/>
      <w:lvlJc w:val="left"/>
      <w:pPr>
        <w:ind w:left="720" w:hanging="360"/>
      </w:pPr>
      <w:rPr>
        <w:b/>
        <w:bCs/>
      </w:rPr>
    </w:lvl>
    <w:lvl w:ilvl="1">
      <w:start w:val="1"/>
      <w:numFmt w:val="lowerLetter"/>
      <w:lvlText w:val="%2)"/>
      <w:lvlJc w:val="left"/>
      <w:pPr>
        <w:ind w:left="1440" w:hanging="360"/>
      </w:pPr>
      <w:rPr>
        <w:rFonts w:ascii="Arial" w:eastAsia="Arial" w:hAnsi="Arial" w:cs="Arial"/>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51E21C13"/>
    <w:multiLevelType w:val="multilevel"/>
    <w:tmpl w:val="64069966"/>
    <w:lvl w:ilvl="0">
      <w:start w:val="19"/>
      <w:numFmt w:val="decimal"/>
      <w:lvlText w:val="%1."/>
      <w:lvlJc w:val="left"/>
      <w:pPr>
        <w:ind w:left="360" w:hanging="360"/>
      </w:pPr>
      <w:rPr>
        <w:rFonts w:cs="Times New Roman"/>
      </w:rPr>
    </w:lvl>
    <w:lvl w:ilvl="1">
      <w:start w:val="1"/>
      <w:numFmt w:val="decimal"/>
      <w:lvlText w:val="%1.%2."/>
      <w:lvlJc w:val="left"/>
      <w:pPr>
        <w:ind w:left="792" w:hanging="432"/>
      </w:pPr>
      <w:rPr>
        <w:rFonts w:cs="Times New Roman"/>
        <w:b w:val="0"/>
        <w:i w:val="0"/>
      </w:rPr>
    </w:lvl>
    <w:lvl w:ilvl="2">
      <w:start w:val="1"/>
      <w:numFmt w:val="lowerLetter"/>
      <w:lvlText w:val="%3)"/>
      <w:lvlJc w:val="left"/>
      <w:pPr>
        <w:ind w:left="1224" w:hanging="504"/>
      </w:pPr>
      <w:rPr>
        <w:rFonts w:cs="Times New Roman"/>
        <w:b/>
      </w:rPr>
    </w:lvl>
    <w:lvl w:ilvl="3">
      <w:start w:val="1"/>
      <w:numFmt w:val="decimal"/>
      <w:lvlText w:val="%1.%2.%3.%4."/>
      <w:lvlJc w:val="left"/>
      <w:pPr>
        <w:ind w:left="1728" w:hanging="647"/>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5"/>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1" w15:restartNumberingAfterBreak="0">
    <w:nsid w:val="53EB28F9"/>
    <w:multiLevelType w:val="multilevel"/>
    <w:tmpl w:val="33720A54"/>
    <w:lvl w:ilvl="0">
      <w:start w:val="1"/>
      <w:numFmt w:val="decimal"/>
      <w:lvlText w:val="%1)"/>
      <w:lvlJc w:val="left"/>
      <w:pPr>
        <w:ind w:left="360" w:hanging="360"/>
      </w:pPr>
    </w:lvl>
    <w:lvl w:ilvl="1">
      <w:start w:val="1"/>
      <w:numFmt w:val="lowerLetter"/>
      <w:lvlText w:val="%2)"/>
      <w:lvlJc w:val="left"/>
      <w:pPr>
        <w:ind w:left="720" w:hanging="360"/>
      </w:pPr>
      <w:rPr>
        <w:rFonts w:ascii="Arial" w:eastAsia="Arial" w:hAnsi="Arial" w:cs="Arial"/>
        <w:b/>
        <w:bCs/>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57337E16"/>
    <w:multiLevelType w:val="multilevel"/>
    <w:tmpl w:val="E0EC396E"/>
    <w:lvl w:ilvl="0">
      <w:start w:val="1"/>
      <w:numFmt w:val="decimal"/>
      <w:lvlText w:val="%1)"/>
      <w:lvlJc w:val="left"/>
      <w:pPr>
        <w:ind w:left="360" w:hanging="360"/>
      </w:pPr>
    </w:lvl>
    <w:lvl w:ilvl="1">
      <w:start w:val="1"/>
      <w:numFmt w:val="lowerLetter"/>
      <w:lvlText w:val="%2)"/>
      <w:lvlJc w:val="left"/>
      <w:pPr>
        <w:ind w:left="720" w:hanging="360"/>
      </w:pPr>
      <w:rPr>
        <w:b/>
        <w:bCs/>
        <w:i w:val="0"/>
        <w:iCs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57727A50"/>
    <w:multiLevelType w:val="multilevel"/>
    <w:tmpl w:val="212C1958"/>
    <w:lvl w:ilvl="0">
      <w:start w:val="1"/>
      <w:numFmt w:val="upperRoman"/>
      <w:lvlText w:val="%1."/>
      <w:lvlJc w:val="left"/>
      <w:pPr>
        <w:ind w:left="1791" w:hanging="405"/>
      </w:pPr>
      <w:rPr>
        <w:rFonts w:ascii="Arial" w:eastAsia="Times New Roman"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34" w15:restartNumberingAfterBreak="0">
    <w:nsid w:val="5E9251F3"/>
    <w:multiLevelType w:val="multilevel"/>
    <w:tmpl w:val="38D83EFE"/>
    <w:lvl w:ilvl="0">
      <w:start w:val="1"/>
      <w:numFmt w:val="lowerLetter"/>
      <w:lvlText w:val="%1)"/>
      <w:lvlJc w:val="left"/>
      <w:pPr>
        <w:ind w:left="2880" w:hanging="360"/>
      </w:pPr>
      <w:rPr>
        <w:u w:val="none"/>
      </w:rPr>
    </w:lvl>
    <w:lvl w:ilvl="1">
      <w:start w:val="1"/>
      <w:numFmt w:val="lowerRoman"/>
      <w:lvlText w:val="%2)"/>
      <w:lvlJc w:val="right"/>
      <w:pPr>
        <w:ind w:left="3600" w:hanging="360"/>
      </w:pPr>
      <w:rPr>
        <w:u w:val="none"/>
      </w:rPr>
    </w:lvl>
    <w:lvl w:ilvl="2">
      <w:start w:val="1"/>
      <w:numFmt w:val="decimal"/>
      <w:lvlText w:val="%3)"/>
      <w:lvlJc w:val="left"/>
      <w:pPr>
        <w:ind w:left="4320" w:hanging="360"/>
      </w:pPr>
      <w:rPr>
        <w:u w:val="none"/>
      </w:rPr>
    </w:lvl>
    <w:lvl w:ilvl="3">
      <w:start w:val="1"/>
      <w:numFmt w:val="lowerLetter"/>
      <w:lvlText w:val="(%4)"/>
      <w:lvlJc w:val="left"/>
      <w:pPr>
        <w:ind w:left="5040" w:hanging="360"/>
      </w:pPr>
      <w:rPr>
        <w:u w:val="none"/>
      </w:rPr>
    </w:lvl>
    <w:lvl w:ilvl="4">
      <w:start w:val="1"/>
      <w:numFmt w:val="lowerRoman"/>
      <w:lvlText w:val="(%5)"/>
      <w:lvlJc w:val="right"/>
      <w:pPr>
        <w:ind w:left="5760" w:hanging="360"/>
      </w:pPr>
      <w:rPr>
        <w:u w:val="none"/>
      </w:rPr>
    </w:lvl>
    <w:lvl w:ilvl="5">
      <w:start w:val="1"/>
      <w:numFmt w:val="decimal"/>
      <w:lvlText w:val="(%6)"/>
      <w:lvlJc w:val="left"/>
      <w:pPr>
        <w:ind w:left="6480" w:hanging="360"/>
      </w:pPr>
      <w:rPr>
        <w:u w:val="none"/>
      </w:rPr>
    </w:lvl>
    <w:lvl w:ilvl="6">
      <w:start w:val="1"/>
      <w:numFmt w:val="lowerLetter"/>
      <w:lvlText w:val="%7."/>
      <w:lvlJc w:val="left"/>
      <w:pPr>
        <w:ind w:left="7200" w:hanging="360"/>
      </w:pPr>
      <w:rPr>
        <w:u w:val="none"/>
      </w:rPr>
    </w:lvl>
    <w:lvl w:ilvl="7">
      <w:start w:val="1"/>
      <w:numFmt w:val="lowerRoman"/>
      <w:lvlText w:val="%8."/>
      <w:lvlJc w:val="right"/>
      <w:pPr>
        <w:ind w:left="7920" w:hanging="360"/>
      </w:pPr>
      <w:rPr>
        <w:u w:val="none"/>
      </w:rPr>
    </w:lvl>
    <w:lvl w:ilvl="8">
      <w:start w:val="1"/>
      <w:numFmt w:val="decimal"/>
      <w:lvlText w:val="%9."/>
      <w:lvlJc w:val="left"/>
      <w:pPr>
        <w:ind w:left="8640" w:hanging="360"/>
      </w:pPr>
      <w:rPr>
        <w:u w:val="none"/>
      </w:rPr>
    </w:lvl>
  </w:abstractNum>
  <w:abstractNum w:abstractNumId="35" w15:restartNumberingAfterBreak="0">
    <w:nsid w:val="5F534679"/>
    <w:multiLevelType w:val="multilevel"/>
    <w:tmpl w:val="AA9EFB94"/>
    <w:lvl w:ilvl="0">
      <w:start w:val="1"/>
      <w:numFmt w:val="lowerLetter"/>
      <w:lvlText w:val="%1)"/>
      <w:lvlJc w:val="left"/>
      <w:pPr>
        <w:ind w:left="2880" w:hanging="360"/>
      </w:pPr>
      <w:rPr>
        <w:sz w:val="22"/>
        <w:szCs w:val="22"/>
        <w:u w:val="none"/>
      </w:rPr>
    </w:lvl>
    <w:lvl w:ilvl="1">
      <w:start w:val="1"/>
      <w:numFmt w:val="lowerRoman"/>
      <w:lvlText w:val="%2)"/>
      <w:lvlJc w:val="right"/>
      <w:pPr>
        <w:ind w:left="3600" w:hanging="360"/>
      </w:pPr>
      <w:rPr>
        <w:u w:val="none"/>
      </w:rPr>
    </w:lvl>
    <w:lvl w:ilvl="2">
      <w:start w:val="1"/>
      <w:numFmt w:val="decimal"/>
      <w:lvlText w:val="%3)"/>
      <w:lvlJc w:val="left"/>
      <w:pPr>
        <w:ind w:left="4320" w:hanging="360"/>
      </w:pPr>
      <w:rPr>
        <w:u w:val="none"/>
      </w:rPr>
    </w:lvl>
    <w:lvl w:ilvl="3">
      <w:start w:val="1"/>
      <w:numFmt w:val="lowerLetter"/>
      <w:lvlText w:val="(%4)"/>
      <w:lvlJc w:val="left"/>
      <w:pPr>
        <w:ind w:left="5040" w:hanging="360"/>
      </w:pPr>
      <w:rPr>
        <w:u w:val="none"/>
      </w:rPr>
    </w:lvl>
    <w:lvl w:ilvl="4">
      <w:start w:val="1"/>
      <w:numFmt w:val="lowerRoman"/>
      <w:lvlText w:val="(%5)"/>
      <w:lvlJc w:val="right"/>
      <w:pPr>
        <w:ind w:left="5760" w:hanging="360"/>
      </w:pPr>
      <w:rPr>
        <w:u w:val="none"/>
      </w:rPr>
    </w:lvl>
    <w:lvl w:ilvl="5">
      <w:start w:val="1"/>
      <w:numFmt w:val="decimal"/>
      <w:lvlText w:val="(%6)"/>
      <w:lvlJc w:val="left"/>
      <w:pPr>
        <w:ind w:left="6480" w:hanging="360"/>
      </w:pPr>
      <w:rPr>
        <w:u w:val="none"/>
      </w:rPr>
    </w:lvl>
    <w:lvl w:ilvl="6">
      <w:start w:val="1"/>
      <w:numFmt w:val="lowerLetter"/>
      <w:lvlText w:val="%7."/>
      <w:lvlJc w:val="left"/>
      <w:pPr>
        <w:ind w:left="7200" w:hanging="360"/>
      </w:pPr>
      <w:rPr>
        <w:u w:val="none"/>
      </w:rPr>
    </w:lvl>
    <w:lvl w:ilvl="7">
      <w:start w:val="1"/>
      <w:numFmt w:val="lowerRoman"/>
      <w:lvlText w:val="%8."/>
      <w:lvlJc w:val="right"/>
      <w:pPr>
        <w:ind w:left="7920" w:hanging="360"/>
      </w:pPr>
      <w:rPr>
        <w:u w:val="none"/>
      </w:rPr>
    </w:lvl>
    <w:lvl w:ilvl="8">
      <w:start w:val="1"/>
      <w:numFmt w:val="decimal"/>
      <w:lvlText w:val="%9."/>
      <w:lvlJc w:val="left"/>
      <w:pPr>
        <w:ind w:left="8640" w:hanging="360"/>
      </w:pPr>
      <w:rPr>
        <w:u w:val="none"/>
      </w:rPr>
    </w:lvl>
  </w:abstractNum>
  <w:abstractNum w:abstractNumId="36" w15:restartNumberingAfterBreak="0">
    <w:nsid w:val="628C6F93"/>
    <w:multiLevelType w:val="multilevel"/>
    <w:tmpl w:val="51CEAA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64F12CD7"/>
    <w:multiLevelType w:val="multilevel"/>
    <w:tmpl w:val="DA4E950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38" w15:restartNumberingAfterBreak="0">
    <w:nsid w:val="66410879"/>
    <w:multiLevelType w:val="multilevel"/>
    <w:tmpl w:val="811C92AC"/>
    <w:lvl w:ilvl="0">
      <w:start w:val="1"/>
      <w:numFmt w:val="lowerLetter"/>
      <w:lvlText w:val="%1)"/>
      <w:lvlJc w:val="left"/>
      <w:pPr>
        <w:ind w:left="230" w:hanging="210"/>
      </w:pPr>
      <w:rPr>
        <w:rFonts w:ascii="Arial" w:eastAsia="Times New Roman" w:hAnsi="Arial" w:cs="Arial"/>
        <w:sz w:val="16"/>
        <w:szCs w:val="16"/>
      </w:rPr>
    </w:lvl>
    <w:lvl w:ilvl="1">
      <w:numFmt w:val="bullet"/>
      <w:lvlText w:val="•"/>
      <w:lvlJc w:val="left"/>
      <w:pPr>
        <w:ind w:left="1232" w:hanging="210"/>
      </w:pPr>
    </w:lvl>
    <w:lvl w:ilvl="2">
      <w:numFmt w:val="bullet"/>
      <w:lvlText w:val="•"/>
      <w:lvlJc w:val="left"/>
      <w:pPr>
        <w:ind w:left="2225" w:hanging="210"/>
      </w:pPr>
    </w:lvl>
    <w:lvl w:ilvl="3">
      <w:numFmt w:val="bullet"/>
      <w:lvlText w:val="•"/>
      <w:lvlJc w:val="left"/>
      <w:pPr>
        <w:ind w:left="3217" w:hanging="210"/>
      </w:pPr>
    </w:lvl>
    <w:lvl w:ilvl="4">
      <w:numFmt w:val="bullet"/>
      <w:lvlText w:val="•"/>
      <w:lvlJc w:val="left"/>
      <w:pPr>
        <w:ind w:left="4210" w:hanging="210"/>
      </w:pPr>
    </w:lvl>
    <w:lvl w:ilvl="5">
      <w:numFmt w:val="bullet"/>
      <w:lvlText w:val="•"/>
      <w:lvlJc w:val="left"/>
      <w:pPr>
        <w:ind w:left="5202" w:hanging="210"/>
      </w:pPr>
    </w:lvl>
    <w:lvl w:ilvl="6">
      <w:numFmt w:val="bullet"/>
      <w:lvlText w:val="•"/>
      <w:lvlJc w:val="left"/>
      <w:pPr>
        <w:ind w:left="6195" w:hanging="210"/>
      </w:pPr>
    </w:lvl>
    <w:lvl w:ilvl="7">
      <w:numFmt w:val="bullet"/>
      <w:lvlText w:val="•"/>
      <w:lvlJc w:val="left"/>
      <w:pPr>
        <w:ind w:left="7187" w:hanging="210"/>
      </w:pPr>
    </w:lvl>
    <w:lvl w:ilvl="8">
      <w:numFmt w:val="bullet"/>
      <w:lvlText w:val="•"/>
      <w:lvlJc w:val="left"/>
      <w:pPr>
        <w:ind w:left="8180" w:hanging="210"/>
      </w:pPr>
    </w:lvl>
  </w:abstractNum>
  <w:abstractNum w:abstractNumId="39" w15:restartNumberingAfterBreak="0">
    <w:nsid w:val="681C42D9"/>
    <w:multiLevelType w:val="multilevel"/>
    <w:tmpl w:val="97480B1E"/>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40" w15:restartNumberingAfterBreak="0">
    <w:nsid w:val="69AB0889"/>
    <w:multiLevelType w:val="multilevel"/>
    <w:tmpl w:val="62BC42E6"/>
    <w:lvl w:ilvl="0">
      <w:start w:val="1"/>
      <w:numFmt w:val="decimal"/>
      <w:lvlText w:val="%1."/>
      <w:lvlJc w:val="left"/>
      <w:pPr>
        <w:ind w:left="720" w:hanging="360"/>
      </w:pPr>
      <w:rPr>
        <w:b/>
        <w:bCs/>
      </w:rPr>
    </w:lvl>
    <w:lvl w:ilvl="1">
      <w:start w:val="1"/>
      <w:numFmt w:val="decimal"/>
      <w:lvlText w:val="%1.%2."/>
      <w:lvlJc w:val="left"/>
      <w:pPr>
        <w:ind w:left="720" w:hanging="360"/>
      </w:pPr>
      <w:rPr>
        <w:b w:val="0"/>
        <w:bCs w:val="0"/>
        <w:i w:val="0"/>
        <w:iCs w:val="0"/>
        <w:color w:val="000000"/>
        <w:sz w:val="20"/>
        <w:szCs w:val="20"/>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1" w15:restartNumberingAfterBreak="0">
    <w:nsid w:val="6B5319A0"/>
    <w:multiLevelType w:val="multilevel"/>
    <w:tmpl w:val="9C9442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6BB26789"/>
    <w:multiLevelType w:val="multilevel"/>
    <w:tmpl w:val="88906B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3" w15:restartNumberingAfterBreak="0">
    <w:nsid w:val="71476E2B"/>
    <w:multiLevelType w:val="multilevel"/>
    <w:tmpl w:val="837CBE90"/>
    <w:lvl w:ilvl="0">
      <w:start w:val="1"/>
      <w:numFmt w:val="lowerLetter"/>
      <w:lvlText w:val="%1)"/>
      <w:lvlJc w:val="left"/>
      <w:pPr>
        <w:ind w:left="927" w:hanging="360"/>
      </w:pPr>
      <w:rPr>
        <w:rFonts w:cs="Times New Roman"/>
        <w:b/>
        <w:i w:val="0"/>
        <w:color w:val="000000"/>
      </w:rPr>
    </w:lvl>
    <w:lvl w:ilvl="1">
      <w:start w:val="1"/>
      <w:numFmt w:val="lowerRoman"/>
      <w:lvlText w:val="%2)"/>
      <w:lvlJc w:val="left"/>
      <w:pPr>
        <w:ind w:left="1647" w:hanging="360"/>
      </w:pPr>
      <w:rPr>
        <w:rFonts w:ascii="Arial" w:eastAsia="Times New Roman" w:hAnsi="Arial" w:cs="Arial"/>
        <w:b/>
      </w:rPr>
    </w:lvl>
    <w:lvl w:ilvl="2">
      <w:start w:val="1"/>
      <w:numFmt w:val="lowerRoman"/>
      <w:lvlText w:val="%3."/>
      <w:lvlJc w:val="right"/>
      <w:pPr>
        <w:ind w:left="2367" w:hanging="180"/>
      </w:pPr>
      <w:rPr>
        <w:rFonts w:cs="Times New Roman"/>
      </w:rPr>
    </w:lvl>
    <w:lvl w:ilvl="3">
      <w:start w:val="1"/>
      <w:numFmt w:val="decimal"/>
      <w:lvlText w:val="%4."/>
      <w:lvlJc w:val="left"/>
      <w:pPr>
        <w:ind w:left="3087" w:hanging="360"/>
      </w:pPr>
      <w:rPr>
        <w:rFonts w:cs="Times New Roman"/>
      </w:rPr>
    </w:lvl>
    <w:lvl w:ilvl="4">
      <w:start w:val="1"/>
      <w:numFmt w:val="lowerLetter"/>
      <w:lvlText w:val="%5."/>
      <w:lvlJc w:val="left"/>
      <w:pPr>
        <w:ind w:left="3807" w:hanging="360"/>
      </w:pPr>
      <w:rPr>
        <w:rFonts w:cs="Times New Roman"/>
      </w:rPr>
    </w:lvl>
    <w:lvl w:ilvl="5">
      <w:start w:val="1"/>
      <w:numFmt w:val="lowerRoman"/>
      <w:lvlText w:val="%6."/>
      <w:lvlJc w:val="right"/>
      <w:pPr>
        <w:ind w:left="4527" w:hanging="180"/>
      </w:pPr>
      <w:rPr>
        <w:rFonts w:cs="Times New Roman"/>
      </w:rPr>
    </w:lvl>
    <w:lvl w:ilvl="6">
      <w:start w:val="1"/>
      <w:numFmt w:val="decimal"/>
      <w:lvlText w:val="%7."/>
      <w:lvlJc w:val="left"/>
      <w:pPr>
        <w:ind w:left="5247" w:hanging="360"/>
      </w:pPr>
      <w:rPr>
        <w:rFonts w:cs="Times New Roman"/>
      </w:rPr>
    </w:lvl>
    <w:lvl w:ilvl="7">
      <w:start w:val="1"/>
      <w:numFmt w:val="lowerLetter"/>
      <w:lvlText w:val="%8."/>
      <w:lvlJc w:val="left"/>
      <w:pPr>
        <w:ind w:left="5967" w:hanging="360"/>
      </w:pPr>
      <w:rPr>
        <w:rFonts w:cs="Times New Roman"/>
      </w:rPr>
    </w:lvl>
    <w:lvl w:ilvl="8">
      <w:start w:val="1"/>
      <w:numFmt w:val="lowerRoman"/>
      <w:lvlText w:val="%9."/>
      <w:lvlJc w:val="right"/>
      <w:pPr>
        <w:ind w:left="6687" w:hanging="180"/>
      </w:pPr>
      <w:rPr>
        <w:rFonts w:cs="Times New Roman"/>
      </w:rPr>
    </w:lvl>
  </w:abstractNum>
  <w:abstractNum w:abstractNumId="44" w15:restartNumberingAfterBreak="0">
    <w:nsid w:val="720171A1"/>
    <w:multiLevelType w:val="multilevel"/>
    <w:tmpl w:val="D96A3806"/>
    <w:lvl w:ilvl="0">
      <w:start w:val="1"/>
      <w:numFmt w:val="lowerLetter"/>
      <w:lvlText w:val="%1)"/>
      <w:lvlJc w:val="left"/>
      <w:pPr>
        <w:ind w:left="2880" w:hanging="360"/>
      </w:pPr>
      <w:rPr>
        <w:u w:val="none"/>
      </w:rPr>
    </w:lvl>
    <w:lvl w:ilvl="1">
      <w:start w:val="1"/>
      <w:numFmt w:val="lowerRoman"/>
      <w:lvlText w:val="%2)"/>
      <w:lvlJc w:val="right"/>
      <w:pPr>
        <w:ind w:left="3600" w:hanging="360"/>
      </w:pPr>
      <w:rPr>
        <w:u w:val="none"/>
      </w:rPr>
    </w:lvl>
    <w:lvl w:ilvl="2">
      <w:start w:val="1"/>
      <w:numFmt w:val="decimal"/>
      <w:lvlText w:val="%3)"/>
      <w:lvlJc w:val="left"/>
      <w:pPr>
        <w:ind w:left="4320" w:hanging="360"/>
      </w:pPr>
      <w:rPr>
        <w:u w:val="none"/>
      </w:rPr>
    </w:lvl>
    <w:lvl w:ilvl="3">
      <w:start w:val="1"/>
      <w:numFmt w:val="lowerLetter"/>
      <w:lvlText w:val="(%4)"/>
      <w:lvlJc w:val="left"/>
      <w:pPr>
        <w:ind w:left="5040" w:hanging="360"/>
      </w:pPr>
      <w:rPr>
        <w:u w:val="none"/>
      </w:rPr>
    </w:lvl>
    <w:lvl w:ilvl="4">
      <w:start w:val="1"/>
      <w:numFmt w:val="lowerRoman"/>
      <w:lvlText w:val="(%5)"/>
      <w:lvlJc w:val="right"/>
      <w:pPr>
        <w:ind w:left="5760" w:hanging="360"/>
      </w:pPr>
      <w:rPr>
        <w:u w:val="none"/>
      </w:rPr>
    </w:lvl>
    <w:lvl w:ilvl="5">
      <w:start w:val="1"/>
      <w:numFmt w:val="decimal"/>
      <w:lvlText w:val="(%6)"/>
      <w:lvlJc w:val="left"/>
      <w:pPr>
        <w:ind w:left="6480" w:hanging="360"/>
      </w:pPr>
      <w:rPr>
        <w:u w:val="none"/>
      </w:rPr>
    </w:lvl>
    <w:lvl w:ilvl="6">
      <w:start w:val="1"/>
      <w:numFmt w:val="lowerLetter"/>
      <w:lvlText w:val="%7."/>
      <w:lvlJc w:val="left"/>
      <w:pPr>
        <w:ind w:left="7200" w:hanging="360"/>
      </w:pPr>
      <w:rPr>
        <w:u w:val="none"/>
      </w:rPr>
    </w:lvl>
    <w:lvl w:ilvl="7">
      <w:start w:val="1"/>
      <w:numFmt w:val="lowerRoman"/>
      <w:lvlText w:val="%8."/>
      <w:lvlJc w:val="right"/>
      <w:pPr>
        <w:ind w:left="7920" w:hanging="360"/>
      </w:pPr>
      <w:rPr>
        <w:u w:val="none"/>
      </w:rPr>
    </w:lvl>
    <w:lvl w:ilvl="8">
      <w:start w:val="1"/>
      <w:numFmt w:val="decimal"/>
      <w:lvlText w:val="%9."/>
      <w:lvlJc w:val="left"/>
      <w:pPr>
        <w:ind w:left="8640" w:hanging="360"/>
      </w:pPr>
      <w:rPr>
        <w:u w:val="none"/>
      </w:rPr>
    </w:lvl>
  </w:abstractNum>
  <w:abstractNum w:abstractNumId="45" w15:restartNumberingAfterBreak="0">
    <w:nsid w:val="73D5754E"/>
    <w:multiLevelType w:val="multilevel"/>
    <w:tmpl w:val="2932D5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76D9273B"/>
    <w:multiLevelType w:val="multilevel"/>
    <w:tmpl w:val="7096C038"/>
    <w:lvl w:ilvl="0">
      <w:start w:val="1"/>
      <w:numFmt w:val="decimal"/>
      <w:lvlText w:val=""/>
      <w:lvlJc w:val="left"/>
      <w:pPr>
        <w:ind w:left="432" w:hanging="432"/>
      </w:pPr>
      <w:rPr>
        <w:rFonts w:cs="Times New Roman"/>
      </w:rPr>
    </w:lvl>
    <w:lvl w:ilvl="1">
      <w:start w:val="1"/>
      <w:numFmt w:val="decimal"/>
      <w:lvlText w:val=""/>
      <w:lvlJc w:val="left"/>
      <w:pPr>
        <w:ind w:left="576" w:hanging="576"/>
      </w:pPr>
      <w:rPr>
        <w:rFonts w:cs="Times New Roman"/>
      </w:rPr>
    </w:lvl>
    <w:lvl w:ilvl="2">
      <w:start w:val="1"/>
      <w:numFmt w:val="decimal"/>
      <w:lvlText w:val=""/>
      <w:lvlJc w:val="left"/>
      <w:pPr>
        <w:ind w:left="720" w:hanging="720"/>
      </w:pPr>
      <w:rPr>
        <w:rFonts w:cs="Times New Roman"/>
      </w:rPr>
    </w:lvl>
    <w:lvl w:ilvl="3">
      <w:start w:val="1"/>
      <w:numFmt w:val="decimal"/>
      <w:lvlText w:val=""/>
      <w:lvlJc w:val="left"/>
      <w:pPr>
        <w:ind w:left="864" w:hanging="864"/>
      </w:pPr>
      <w:rPr>
        <w:rFonts w:cs="Times New Roman"/>
      </w:rPr>
    </w:lvl>
    <w:lvl w:ilvl="4">
      <w:start w:val="1"/>
      <w:numFmt w:val="decimal"/>
      <w:lvlText w:val=""/>
      <w:lvlJc w:val="left"/>
      <w:pPr>
        <w:ind w:left="1008" w:hanging="1008"/>
      </w:pPr>
      <w:rPr>
        <w:rFonts w:cs="Times New Roman"/>
      </w:rPr>
    </w:lvl>
    <w:lvl w:ilvl="5">
      <w:start w:val="1"/>
      <w:numFmt w:val="decimal"/>
      <w:lvlText w:val=""/>
      <w:lvlJc w:val="left"/>
      <w:pPr>
        <w:ind w:left="1152" w:hanging="1152"/>
      </w:pPr>
      <w:rPr>
        <w:rFonts w:cs="Times New Roman"/>
      </w:rPr>
    </w:lvl>
    <w:lvl w:ilvl="6">
      <w:start w:val="1"/>
      <w:numFmt w:val="decimal"/>
      <w:lvlText w:val=""/>
      <w:lvlJc w:val="left"/>
      <w:pPr>
        <w:ind w:left="1296" w:hanging="1296"/>
      </w:pPr>
      <w:rPr>
        <w:rFonts w:cs="Times New Roman"/>
      </w:rPr>
    </w:lvl>
    <w:lvl w:ilvl="7">
      <w:start w:val="1"/>
      <w:numFmt w:val="decimal"/>
      <w:lvlText w:val=""/>
      <w:lvlJc w:val="left"/>
      <w:pPr>
        <w:ind w:left="1440" w:hanging="1440"/>
      </w:pPr>
      <w:rPr>
        <w:rFonts w:cs="Times New Roman"/>
      </w:rPr>
    </w:lvl>
    <w:lvl w:ilvl="8">
      <w:start w:val="1"/>
      <w:numFmt w:val="decimal"/>
      <w:lvlText w:val=""/>
      <w:lvlJc w:val="left"/>
      <w:pPr>
        <w:ind w:left="1584" w:hanging="1584"/>
      </w:pPr>
      <w:rPr>
        <w:rFonts w:cs="Times New Roman"/>
      </w:rPr>
    </w:lvl>
  </w:abstractNum>
  <w:abstractNum w:abstractNumId="47" w15:restartNumberingAfterBreak="0">
    <w:nsid w:val="776A6F51"/>
    <w:multiLevelType w:val="multilevel"/>
    <w:tmpl w:val="99783F22"/>
    <w:lvl w:ilvl="0">
      <w:start w:val="1"/>
      <w:numFmt w:val="upperRoman"/>
      <w:lvlText w:val="%1."/>
      <w:lvlJc w:val="left"/>
      <w:pPr>
        <w:ind w:left="1791" w:hanging="430"/>
      </w:pPr>
      <w:rPr>
        <w:rFonts w:ascii="Arial" w:eastAsia="Times New Roman" w:hAnsi="Arial" w:cs="Arial"/>
        <w:sz w:val="22"/>
        <w:szCs w:val="22"/>
      </w:rPr>
    </w:lvl>
    <w:lvl w:ilvl="1">
      <w:numFmt w:val="bullet"/>
      <w:lvlText w:val="•"/>
      <w:lvlJc w:val="left"/>
      <w:pPr>
        <w:ind w:left="2636" w:hanging="430"/>
      </w:pPr>
    </w:lvl>
    <w:lvl w:ilvl="2">
      <w:numFmt w:val="bullet"/>
      <w:lvlText w:val="•"/>
      <w:lvlJc w:val="left"/>
      <w:pPr>
        <w:ind w:left="3473" w:hanging="430"/>
      </w:pPr>
    </w:lvl>
    <w:lvl w:ilvl="3">
      <w:numFmt w:val="bullet"/>
      <w:lvlText w:val="•"/>
      <w:lvlJc w:val="left"/>
      <w:pPr>
        <w:ind w:left="4309" w:hanging="430"/>
      </w:pPr>
    </w:lvl>
    <w:lvl w:ilvl="4">
      <w:numFmt w:val="bullet"/>
      <w:lvlText w:val="•"/>
      <w:lvlJc w:val="left"/>
      <w:pPr>
        <w:ind w:left="5146" w:hanging="430"/>
      </w:pPr>
    </w:lvl>
    <w:lvl w:ilvl="5">
      <w:numFmt w:val="bullet"/>
      <w:lvlText w:val="•"/>
      <w:lvlJc w:val="left"/>
      <w:pPr>
        <w:ind w:left="5982" w:hanging="430"/>
      </w:pPr>
    </w:lvl>
    <w:lvl w:ilvl="6">
      <w:numFmt w:val="bullet"/>
      <w:lvlText w:val="•"/>
      <w:lvlJc w:val="left"/>
      <w:pPr>
        <w:ind w:left="6819" w:hanging="430"/>
      </w:pPr>
    </w:lvl>
    <w:lvl w:ilvl="7">
      <w:numFmt w:val="bullet"/>
      <w:lvlText w:val="•"/>
      <w:lvlJc w:val="left"/>
      <w:pPr>
        <w:ind w:left="7655" w:hanging="430"/>
      </w:pPr>
    </w:lvl>
    <w:lvl w:ilvl="8">
      <w:numFmt w:val="bullet"/>
      <w:lvlText w:val="•"/>
      <w:lvlJc w:val="left"/>
      <w:pPr>
        <w:ind w:left="8492" w:hanging="430"/>
      </w:pPr>
    </w:lvl>
  </w:abstractNum>
  <w:abstractNum w:abstractNumId="48" w15:restartNumberingAfterBreak="0">
    <w:nsid w:val="78FC2C2A"/>
    <w:multiLevelType w:val="multilevel"/>
    <w:tmpl w:val="E012D274"/>
    <w:lvl w:ilvl="0">
      <w:numFmt w:val="lowerLetter"/>
      <w:lvlText w:val="%1."/>
      <w:lvlJc w:val="left"/>
      <w:pPr>
        <w:ind w:left="720" w:hanging="360"/>
      </w:pPr>
      <w:rPr>
        <w:b/>
        <w:bCs/>
      </w:r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9" w15:restartNumberingAfterBreak="0">
    <w:nsid w:val="7AD34C99"/>
    <w:multiLevelType w:val="multilevel"/>
    <w:tmpl w:val="913C3038"/>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50" w15:restartNumberingAfterBreak="0">
    <w:nsid w:val="7E1A7A58"/>
    <w:multiLevelType w:val="multilevel"/>
    <w:tmpl w:val="CE8664D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46"/>
  </w:num>
  <w:num w:numId="2">
    <w:abstractNumId w:val="30"/>
  </w:num>
  <w:num w:numId="3">
    <w:abstractNumId w:val="9"/>
  </w:num>
  <w:num w:numId="4">
    <w:abstractNumId w:val="6"/>
  </w:num>
  <w:num w:numId="5">
    <w:abstractNumId w:val="10"/>
  </w:num>
  <w:num w:numId="6">
    <w:abstractNumId w:val="21"/>
  </w:num>
  <w:num w:numId="7">
    <w:abstractNumId w:val="8"/>
  </w:num>
  <w:num w:numId="8">
    <w:abstractNumId w:val="27"/>
  </w:num>
  <w:num w:numId="9">
    <w:abstractNumId w:val="38"/>
  </w:num>
  <w:num w:numId="10">
    <w:abstractNumId w:val="16"/>
  </w:num>
  <w:num w:numId="11">
    <w:abstractNumId w:val="24"/>
  </w:num>
  <w:num w:numId="12">
    <w:abstractNumId w:val="3"/>
  </w:num>
  <w:num w:numId="13">
    <w:abstractNumId w:val="19"/>
  </w:num>
  <w:num w:numId="14">
    <w:abstractNumId w:val="47"/>
  </w:num>
  <w:num w:numId="15">
    <w:abstractNumId w:val="22"/>
  </w:num>
  <w:num w:numId="16">
    <w:abstractNumId w:val="33"/>
  </w:num>
  <w:num w:numId="17">
    <w:abstractNumId w:val="23"/>
  </w:num>
  <w:num w:numId="18">
    <w:abstractNumId w:val="43"/>
  </w:num>
  <w:num w:numId="19">
    <w:abstractNumId w:val="0"/>
  </w:num>
  <w:num w:numId="20">
    <w:abstractNumId w:val="7"/>
  </w:num>
  <w:num w:numId="21">
    <w:abstractNumId w:val="15"/>
  </w:num>
  <w:num w:numId="22">
    <w:abstractNumId w:val="11"/>
  </w:num>
  <w:num w:numId="23">
    <w:abstractNumId w:val="40"/>
  </w:num>
  <w:num w:numId="24">
    <w:abstractNumId w:val="34"/>
  </w:num>
  <w:num w:numId="25">
    <w:abstractNumId w:val="44"/>
  </w:num>
  <w:num w:numId="26">
    <w:abstractNumId w:val="39"/>
  </w:num>
  <w:num w:numId="27">
    <w:abstractNumId w:val="48"/>
  </w:num>
  <w:num w:numId="28">
    <w:abstractNumId w:val="2"/>
  </w:num>
  <w:num w:numId="29">
    <w:abstractNumId w:val="14"/>
  </w:num>
  <w:num w:numId="30">
    <w:abstractNumId w:val="41"/>
  </w:num>
  <w:num w:numId="31">
    <w:abstractNumId w:val="12"/>
  </w:num>
  <w:num w:numId="32">
    <w:abstractNumId w:val="36"/>
  </w:num>
  <w:num w:numId="33">
    <w:abstractNumId w:val="20"/>
  </w:num>
  <w:num w:numId="34">
    <w:abstractNumId w:val="17"/>
  </w:num>
  <w:num w:numId="35">
    <w:abstractNumId w:val="18"/>
  </w:num>
  <w:num w:numId="36">
    <w:abstractNumId w:val="49"/>
  </w:num>
  <w:num w:numId="37">
    <w:abstractNumId w:val="4"/>
  </w:num>
  <w:num w:numId="38">
    <w:abstractNumId w:val="45"/>
  </w:num>
  <w:num w:numId="39">
    <w:abstractNumId w:val="5"/>
  </w:num>
  <w:num w:numId="40">
    <w:abstractNumId w:val="29"/>
  </w:num>
  <w:num w:numId="41">
    <w:abstractNumId w:val="26"/>
  </w:num>
  <w:num w:numId="42">
    <w:abstractNumId w:val="42"/>
  </w:num>
  <w:num w:numId="43">
    <w:abstractNumId w:val="32"/>
  </w:num>
  <w:num w:numId="44">
    <w:abstractNumId w:val="31"/>
  </w:num>
  <w:num w:numId="45">
    <w:abstractNumId w:val="25"/>
  </w:num>
  <w:num w:numId="46">
    <w:abstractNumId w:val="35"/>
  </w:num>
  <w:num w:numId="47">
    <w:abstractNumId w:val="50"/>
  </w:num>
  <w:num w:numId="48">
    <w:abstractNumId w:val="28"/>
  </w:num>
  <w:num w:numId="49">
    <w:abstractNumId w:val="37"/>
  </w:num>
  <w:num w:numId="50">
    <w:abstractNumId w:val="1"/>
  </w:num>
  <w:num w:numId="51">
    <w:abstractNumId w:val="1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0C81"/>
    <w:rsid w:val="00013462"/>
    <w:rsid w:val="00023554"/>
    <w:rsid w:val="00023E57"/>
    <w:rsid w:val="000307B5"/>
    <w:rsid w:val="00051093"/>
    <w:rsid w:val="00054458"/>
    <w:rsid w:val="00062253"/>
    <w:rsid w:val="0006267F"/>
    <w:rsid w:val="000665DF"/>
    <w:rsid w:val="0007408A"/>
    <w:rsid w:val="0007480D"/>
    <w:rsid w:val="000823F3"/>
    <w:rsid w:val="0008299C"/>
    <w:rsid w:val="00090EF5"/>
    <w:rsid w:val="00091945"/>
    <w:rsid w:val="000B089D"/>
    <w:rsid w:val="000C369E"/>
    <w:rsid w:val="000D2769"/>
    <w:rsid w:val="000D49DF"/>
    <w:rsid w:val="000E5CA2"/>
    <w:rsid w:val="000F51A7"/>
    <w:rsid w:val="000F657F"/>
    <w:rsid w:val="00102F42"/>
    <w:rsid w:val="00106EB6"/>
    <w:rsid w:val="00116A53"/>
    <w:rsid w:val="001200F8"/>
    <w:rsid w:val="00133AE6"/>
    <w:rsid w:val="00136F42"/>
    <w:rsid w:val="00137068"/>
    <w:rsid w:val="00144D8E"/>
    <w:rsid w:val="00146E10"/>
    <w:rsid w:val="0015231C"/>
    <w:rsid w:val="00161FE5"/>
    <w:rsid w:val="0016290C"/>
    <w:rsid w:val="0016363A"/>
    <w:rsid w:val="00166CF7"/>
    <w:rsid w:val="00172608"/>
    <w:rsid w:val="00192D04"/>
    <w:rsid w:val="001932BC"/>
    <w:rsid w:val="001A1873"/>
    <w:rsid w:val="001A28F1"/>
    <w:rsid w:val="001A36EB"/>
    <w:rsid w:val="001A6619"/>
    <w:rsid w:val="001B610E"/>
    <w:rsid w:val="001B6395"/>
    <w:rsid w:val="001C744E"/>
    <w:rsid w:val="001D103D"/>
    <w:rsid w:val="001E3753"/>
    <w:rsid w:val="001F1A86"/>
    <w:rsid w:val="001F4993"/>
    <w:rsid w:val="001F6A3D"/>
    <w:rsid w:val="00206747"/>
    <w:rsid w:val="00206904"/>
    <w:rsid w:val="0021691C"/>
    <w:rsid w:val="002345C7"/>
    <w:rsid w:val="00247112"/>
    <w:rsid w:val="00267D37"/>
    <w:rsid w:val="00270C81"/>
    <w:rsid w:val="0027677A"/>
    <w:rsid w:val="00285EA9"/>
    <w:rsid w:val="002A1A53"/>
    <w:rsid w:val="002A7CF2"/>
    <w:rsid w:val="002C2864"/>
    <w:rsid w:val="002D72D8"/>
    <w:rsid w:val="002E695D"/>
    <w:rsid w:val="002F7F50"/>
    <w:rsid w:val="0030363D"/>
    <w:rsid w:val="00314D6E"/>
    <w:rsid w:val="003169B3"/>
    <w:rsid w:val="00316EF8"/>
    <w:rsid w:val="003435D4"/>
    <w:rsid w:val="00345D83"/>
    <w:rsid w:val="00347FED"/>
    <w:rsid w:val="0035613C"/>
    <w:rsid w:val="00357B6D"/>
    <w:rsid w:val="00365877"/>
    <w:rsid w:val="00365AEF"/>
    <w:rsid w:val="003665C8"/>
    <w:rsid w:val="00371D50"/>
    <w:rsid w:val="00380C7E"/>
    <w:rsid w:val="00381A49"/>
    <w:rsid w:val="003823E8"/>
    <w:rsid w:val="003847E4"/>
    <w:rsid w:val="00384832"/>
    <w:rsid w:val="003966A4"/>
    <w:rsid w:val="003A477D"/>
    <w:rsid w:val="003B6035"/>
    <w:rsid w:val="003B7A0C"/>
    <w:rsid w:val="003C3098"/>
    <w:rsid w:val="003C640B"/>
    <w:rsid w:val="003D4A9B"/>
    <w:rsid w:val="003D5E84"/>
    <w:rsid w:val="003E43CE"/>
    <w:rsid w:val="003E4492"/>
    <w:rsid w:val="003E6AAB"/>
    <w:rsid w:val="003F7A49"/>
    <w:rsid w:val="00407DD0"/>
    <w:rsid w:val="004113F6"/>
    <w:rsid w:val="0042060A"/>
    <w:rsid w:val="00420E3B"/>
    <w:rsid w:val="00435D43"/>
    <w:rsid w:val="00441F07"/>
    <w:rsid w:val="004612DF"/>
    <w:rsid w:val="004B18C7"/>
    <w:rsid w:val="004B2789"/>
    <w:rsid w:val="004C031D"/>
    <w:rsid w:val="004C15E4"/>
    <w:rsid w:val="004C5C84"/>
    <w:rsid w:val="004E0ED5"/>
    <w:rsid w:val="004F3919"/>
    <w:rsid w:val="005017EA"/>
    <w:rsid w:val="00505593"/>
    <w:rsid w:val="005076B6"/>
    <w:rsid w:val="005113D2"/>
    <w:rsid w:val="00514ECE"/>
    <w:rsid w:val="005354DB"/>
    <w:rsid w:val="00546252"/>
    <w:rsid w:val="0055720D"/>
    <w:rsid w:val="0055777D"/>
    <w:rsid w:val="00576A15"/>
    <w:rsid w:val="00576AF7"/>
    <w:rsid w:val="00582FA1"/>
    <w:rsid w:val="005919D5"/>
    <w:rsid w:val="005B08B8"/>
    <w:rsid w:val="005B2848"/>
    <w:rsid w:val="005D4782"/>
    <w:rsid w:val="005D7296"/>
    <w:rsid w:val="005F268D"/>
    <w:rsid w:val="005F6318"/>
    <w:rsid w:val="005F63A5"/>
    <w:rsid w:val="00602DE2"/>
    <w:rsid w:val="006072BA"/>
    <w:rsid w:val="006129F9"/>
    <w:rsid w:val="0062618E"/>
    <w:rsid w:val="00636CBC"/>
    <w:rsid w:val="006511A6"/>
    <w:rsid w:val="00651E6F"/>
    <w:rsid w:val="00654F9E"/>
    <w:rsid w:val="006644D5"/>
    <w:rsid w:val="006735BC"/>
    <w:rsid w:val="00681C0E"/>
    <w:rsid w:val="006838E4"/>
    <w:rsid w:val="006A6EED"/>
    <w:rsid w:val="006B0BFC"/>
    <w:rsid w:val="006C458B"/>
    <w:rsid w:val="006C773C"/>
    <w:rsid w:val="006D617F"/>
    <w:rsid w:val="006E1C5C"/>
    <w:rsid w:val="006F1D69"/>
    <w:rsid w:val="006F342C"/>
    <w:rsid w:val="006F56DF"/>
    <w:rsid w:val="007040AB"/>
    <w:rsid w:val="00707D40"/>
    <w:rsid w:val="00712985"/>
    <w:rsid w:val="00716B64"/>
    <w:rsid w:val="0072641E"/>
    <w:rsid w:val="00727253"/>
    <w:rsid w:val="00731B32"/>
    <w:rsid w:val="007446BB"/>
    <w:rsid w:val="007579D6"/>
    <w:rsid w:val="007614F4"/>
    <w:rsid w:val="0076164E"/>
    <w:rsid w:val="00766C1E"/>
    <w:rsid w:val="00770EFA"/>
    <w:rsid w:val="00795F9D"/>
    <w:rsid w:val="00796F1C"/>
    <w:rsid w:val="007C1028"/>
    <w:rsid w:val="007C29A5"/>
    <w:rsid w:val="007C2B42"/>
    <w:rsid w:val="007E7074"/>
    <w:rsid w:val="007F7425"/>
    <w:rsid w:val="00804004"/>
    <w:rsid w:val="00804E1C"/>
    <w:rsid w:val="00805BC2"/>
    <w:rsid w:val="00810B13"/>
    <w:rsid w:val="00835E2A"/>
    <w:rsid w:val="00836A05"/>
    <w:rsid w:val="00843279"/>
    <w:rsid w:val="0084720F"/>
    <w:rsid w:val="0085654C"/>
    <w:rsid w:val="008578FC"/>
    <w:rsid w:val="008612A5"/>
    <w:rsid w:val="008759EE"/>
    <w:rsid w:val="00887FBF"/>
    <w:rsid w:val="008922AF"/>
    <w:rsid w:val="008A327F"/>
    <w:rsid w:val="008A5613"/>
    <w:rsid w:val="008A7617"/>
    <w:rsid w:val="008B04E3"/>
    <w:rsid w:val="008B7210"/>
    <w:rsid w:val="008C06D2"/>
    <w:rsid w:val="008C7B26"/>
    <w:rsid w:val="008E11BA"/>
    <w:rsid w:val="008E1FC3"/>
    <w:rsid w:val="008F420E"/>
    <w:rsid w:val="008F5729"/>
    <w:rsid w:val="008F7FBF"/>
    <w:rsid w:val="0092763B"/>
    <w:rsid w:val="0093025D"/>
    <w:rsid w:val="00934D35"/>
    <w:rsid w:val="00941980"/>
    <w:rsid w:val="00942E09"/>
    <w:rsid w:val="00950178"/>
    <w:rsid w:val="009510A2"/>
    <w:rsid w:val="009515BD"/>
    <w:rsid w:val="00951E56"/>
    <w:rsid w:val="009578C2"/>
    <w:rsid w:val="00961C6F"/>
    <w:rsid w:val="00967359"/>
    <w:rsid w:val="00970F61"/>
    <w:rsid w:val="00975F49"/>
    <w:rsid w:val="00977EAE"/>
    <w:rsid w:val="0098119E"/>
    <w:rsid w:val="0099620D"/>
    <w:rsid w:val="009B695E"/>
    <w:rsid w:val="009C77B6"/>
    <w:rsid w:val="009E01C5"/>
    <w:rsid w:val="009E36C8"/>
    <w:rsid w:val="009E5D1A"/>
    <w:rsid w:val="009F0E9C"/>
    <w:rsid w:val="009F26D6"/>
    <w:rsid w:val="009F5F51"/>
    <w:rsid w:val="009F6B1E"/>
    <w:rsid w:val="00A0780B"/>
    <w:rsid w:val="00A120DF"/>
    <w:rsid w:val="00A143AB"/>
    <w:rsid w:val="00A2512C"/>
    <w:rsid w:val="00A302E4"/>
    <w:rsid w:val="00A33678"/>
    <w:rsid w:val="00A3517C"/>
    <w:rsid w:val="00A362B4"/>
    <w:rsid w:val="00A3719B"/>
    <w:rsid w:val="00A439B7"/>
    <w:rsid w:val="00A43F8E"/>
    <w:rsid w:val="00A46C9C"/>
    <w:rsid w:val="00A6361C"/>
    <w:rsid w:val="00A64002"/>
    <w:rsid w:val="00A6724E"/>
    <w:rsid w:val="00A71AE0"/>
    <w:rsid w:val="00A90EAB"/>
    <w:rsid w:val="00AA77FD"/>
    <w:rsid w:val="00AB01D3"/>
    <w:rsid w:val="00AB396A"/>
    <w:rsid w:val="00AC3803"/>
    <w:rsid w:val="00AD1BAD"/>
    <w:rsid w:val="00AD5A26"/>
    <w:rsid w:val="00AE5D47"/>
    <w:rsid w:val="00AF13DE"/>
    <w:rsid w:val="00AF3022"/>
    <w:rsid w:val="00AF41E1"/>
    <w:rsid w:val="00AF50B8"/>
    <w:rsid w:val="00AF6988"/>
    <w:rsid w:val="00B01E53"/>
    <w:rsid w:val="00B05918"/>
    <w:rsid w:val="00B1365D"/>
    <w:rsid w:val="00B158F9"/>
    <w:rsid w:val="00B376AA"/>
    <w:rsid w:val="00B40C04"/>
    <w:rsid w:val="00B5414B"/>
    <w:rsid w:val="00B542DA"/>
    <w:rsid w:val="00B57B14"/>
    <w:rsid w:val="00B610E7"/>
    <w:rsid w:val="00B77613"/>
    <w:rsid w:val="00B82463"/>
    <w:rsid w:val="00B908A7"/>
    <w:rsid w:val="00B96512"/>
    <w:rsid w:val="00BA490B"/>
    <w:rsid w:val="00BC3751"/>
    <w:rsid w:val="00BC3FE7"/>
    <w:rsid w:val="00BC4346"/>
    <w:rsid w:val="00BD0043"/>
    <w:rsid w:val="00BE0A53"/>
    <w:rsid w:val="00BE6B88"/>
    <w:rsid w:val="00C01FC8"/>
    <w:rsid w:val="00C02680"/>
    <w:rsid w:val="00C057ED"/>
    <w:rsid w:val="00C05BC7"/>
    <w:rsid w:val="00C0622F"/>
    <w:rsid w:val="00C17CFB"/>
    <w:rsid w:val="00C3648F"/>
    <w:rsid w:val="00C70F2A"/>
    <w:rsid w:val="00C82822"/>
    <w:rsid w:val="00C863D5"/>
    <w:rsid w:val="00C86F97"/>
    <w:rsid w:val="00C92C3E"/>
    <w:rsid w:val="00C95D79"/>
    <w:rsid w:val="00C978B5"/>
    <w:rsid w:val="00CA07FE"/>
    <w:rsid w:val="00CA364A"/>
    <w:rsid w:val="00CC0229"/>
    <w:rsid w:val="00CC5AAC"/>
    <w:rsid w:val="00CC6256"/>
    <w:rsid w:val="00CD39B6"/>
    <w:rsid w:val="00CD7922"/>
    <w:rsid w:val="00CE68BF"/>
    <w:rsid w:val="00CF405C"/>
    <w:rsid w:val="00D052FC"/>
    <w:rsid w:val="00D0711E"/>
    <w:rsid w:val="00D3037E"/>
    <w:rsid w:val="00D31B41"/>
    <w:rsid w:val="00D324CD"/>
    <w:rsid w:val="00D32BAC"/>
    <w:rsid w:val="00D36841"/>
    <w:rsid w:val="00D42E30"/>
    <w:rsid w:val="00D46A01"/>
    <w:rsid w:val="00D51061"/>
    <w:rsid w:val="00D5153E"/>
    <w:rsid w:val="00D5177D"/>
    <w:rsid w:val="00D51D1C"/>
    <w:rsid w:val="00D57F25"/>
    <w:rsid w:val="00D6091A"/>
    <w:rsid w:val="00D65417"/>
    <w:rsid w:val="00D65566"/>
    <w:rsid w:val="00D73DC0"/>
    <w:rsid w:val="00D73F18"/>
    <w:rsid w:val="00D747AB"/>
    <w:rsid w:val="00D807E3"/>
    <w:rsid w:val="00D90FB1"/>
    <w:rsid w:val="00DA2F48"/>
    <w:rsid w:val="00DB6463"/>
    <w:rsid w:val="00DD3176"/>
    <w:rsid w:val="00E007AE"/>
    <w:rsid w:val="00E02309"/>
    <w:rsid w:val="00E05E70"/>
    <w:rsid w:val="00E07F36"/>
    <w:rsid w:val="00E1062C"/>
    <w:rsid w:val="00E14296"/>
    <w:rsid w:val="00E17406"/>
    <w:rsid w:val="00E316BC"/>
    <w:rsid w:val="00E32A83"/>
    <w:rsid w:val="00E43BBF"/>
    <w:rsid w:val="00E44667"/>
    <w:rsid w:val="00E50B8B"/>
    <w:rsid w:val="00E536F7"/>
    <w:rsid w:val="00E56C0F"/>
    <w:rsid w:val="00E61DAA"/>
    <w:rsid w:val="00E7054D"/>
    <w:rsid w:val="00E764ED"/>
    <w:rsid w:val="00E86A8B"/>
    <w:rsid w:val="00E94C62"/>
    <w:rsid w:val="00E9584B"/>
    <w:rsid w:val="00E97D24"/>
    <w:rsid w:val="00EA1A67"/>
    <w:rsid w:val="00EC500B"/>
    <w:rsid w:val="00EC5BE1"/>
    <w:rsid w:val="00EE2EEA"/>
    <w:rsid w:val="00EF58D0"/>
    <w:rsid w:val="00F077FC"/>
    <w:rsid w:val="00F14475"/>
    <w:rsid w:val="00F218A4"/>
    <w:rsid w:val="00F23749"/>
    <w:rsid w:val="00F27D98"/>
    <w:rsid w:val="00F56A17"/>
    <w:rsid w:val="00F70039"/>
    <w:rsid w:val="00F767B2"/>
    <w:rsid w:val="00F767ED"/>
    <w:rsid w:val="00F83519"/>
    <w:rsid w:val="00F856B1"/>
    <w:rsid w:val="00F9655B"/>
    <w:rsid w:val="00F979EF"/>
    <w:rsid w:val="00FA5ED3"/>
    <w:rsid w:val="00FB0A1C"/>
    <w:rsid w:val="00FC31E9"/>
    <w:rsid w:val="00FD0EB3"/>
    <w:rsid w:val="00FE3344"/>
    <w:rsid w:val="00FF4E3F"/>
    <w:rsid w:val="00FF664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6F3870B"/>
  <w14:defaultImageDpi w14:val="0"/>
  <w15:docId w15:val="{8069BCCA-13DF-4686-8DC7-6F5C8BB22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sz w:val="21"/>
        <w:szCs w:val="21"/>
        <w:lang w:val="pt-BR" w:eastAsia="pt-BR"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052FC"/>
  </w:style>
  <w:style w:type="paragraph" w:styleId="Ttulo1">
    <w:name w:val="heading 1"/>
    <w:basedOn w:val="Normal"/>
    <w:next w:val="Normal"/>
    <w:link w:val="Ttulo1Char"/>
    <w:pPr>
      <w:keepNext/>
      <w:keepLines/>
      <w:spacing w:before="360" w:after="40" w:line="240" w:lineRule="auto"/>
      <w:outlineLvl w:val="0"/>
    </w:pPr>
    <w:rPr>
      <w:color w:val="538135"/>
      <w:sz w:val="40"/>
      <w:szCs w:val="40"/>
    </w:rPr>
  </w:style>
  <w:style w:type="paragraph" w:styleId="Ttulo2">
    <w:name w:val="heading 2"/>
    <w:basedOn w:val="Normal"/>
    <w:next w:val="Normal"/>
    <w:link w:val="Ttulo2Char"/>
    <w:pPr>
      <w:keepNext/>
      <w:keepLines/>
      <w:spacing w:before="80" w:after="0" w:line="240" w:lineRule="auto"/>
      <w:outlineLvl w:val="1"/>
    </w:pPr>
    <w:rPr>
      <w:color w:val="538135"/>
      <w:sz w:val="28"/>
      <w:szCs w:val="28"/>
    </w:rPr>
  </w:style>
  <w:style w:type="paragraph" w:styleId="Ttulo3">
    <w:name w:val="heading 3"/>
    <w:basedOn w:val="Normal"/>
    <w:next w:val="Normal"/>
    <w:link w:val="Ttulo3Char"/>
    <w:pPr>
      <w:keepNext/>
      <w:keepLines/>
      <w:spacing w:before="80" w:after="0" w:line="240" w:lineRule="auto"/>
      <w:outlineLvl w:val="2"/>
    </w:pPr>
    <w:rPr>
      <w:color w:val="538135"/>
      <w:sz w:val="24"/>
      <w:szCs w:val="24"/>
    </w:rPr>
  </w:style>
  <w:style w:type="paragraph" w:styleId="Ttulo4">
    <w:name w:val="heading 4"/>
    <w:basedOn w:val="Normal"/>
    <w:next w:val="Normal"/>
    <w:link w:val="Ttulo4Char"/>
    <w:pPr>
      <w:keepNext/>
      <w:keepLines/>
      <w:spacing w:before="80" w:after="0"/>
      <w:outlineLvl w:val="3"/>
    </w:pPr>
    <w:rPr>
      <w:color w:val="70AD47"/>
      <w:sz w:val="22"/>
      <w:szCs w:val="22"/>
    </w:rPr>
  </w:style>
  <w:style w:type="paragraph" w:styleId="Ttulo5">
    <w:name w:val="heading 5"/>
    <w:basedOn w:val="Normal"/>
    <w:next w:val="Normal"/>
    <w:link w:val="Ttulo5Char"/>
    <w:pPr>
      <w:keepNext/>
      <w:keepLines/>
      <w:spacing w:before="40" w:after="0"/>
      <w:outlineLvl w:val="4"/>
    </w:pPr>
    <w:rPr>
      <w:i/>
      <w:color w:val="70AD47"/>
      <w:sz w:val="22"/>
      <w:szCs w:val="22"/>
    </w:rPr>
  </w:style>
  <w:style w:type="paragraph" w:styleId="Ttulo6">
    <w:name w:val="heading 6"/>
    <w:basedOn w:val="Normal"/>
    <w:next w:val="Normal"/>
    <w:link w:val="Ttulo6Char"/>
    <w:pPr>
      <w:keepNext/>
      <w:keepLines/>
      <w:spacing w:before="40" w:after="0"/>
      <w:outlineLvl w:val="5"/>
    </w:pPr>
    <w:rPr>
      <w:color w:val="70AD47"/>
    </w:rPr>
  </w:style>
  <w:style w:type="paragraph" w:styleId="Ttulo7">
    <w:name w:val="heading 7"/>
    <w:basedOn w:val="LO-normal1"/>
    <w:next w:val="LO-normal1"/>
    <w:link w:val="Ttulo7Char"/>
    <w:uiPriority w:val="9"/>
    <w:qFormat/>
    <w:rsid w:val="00C70F2A"/>
    <w:pPr>
      <w:keepNext/>
      <w:ind w:right="51"/>
      <w:jc w:val="both"/>
      <w:outlineLvl w:val="6"/>
    </w:pPr>
    <w:rPr>
      <w:b/>
      <w:sz w:val="26"/>
    </w:rPr>
  </w:style>
  <w:style w:type="paragraph" w:styleId="Ttulo8">
    <w:name w:val="heading 8"/>
    <w:basedOn w:val="LO-normal1"/>
    <w:next w:val="LO-normal1"/>
    <w:link w:val="Ttulo8Char"/>
    <w:uiPriority w:val="9"/>
    <w:qFormat/>
    <w:rsid w:val="00C70F2A"/>
    <w:pPr>
      <w:keepNext/>
      <w:ind w:right="51"/>
      <w:jc w:val="center"/>
      <w:outlineLvl w:val="7"/>
    </w:pPr>
    <w:rPr>
      <w:rFonts w:ascii="Arial" w:hAnsi="Arial"/>
      <w:b/>
      <w:sz w:val="22"/>
    </w:rPr>
  </w:style>
  <w:style w:type="paragraph" w:styleId="Ttulo9">
    <w:name w:val="heading 9"/>
    <w:basedOn w:val="LO-normal1"/>
    <w:next w:val="LO-normal1"/>
    <w:link w:val="Ttulo9Char"/>
    <w:uiPriority w:val="9"/>
    <w:qFormat/>
    <w:rsid w:val="00C70F2A"/>
    <w:pPr>
      <w:keepNext/>
      <w:widowControl w:val="0"/>
      <w:ind w:firstLine="22"/>
      <w:jc w:val="both"/>
      <w:outlineLvl w:val="8"/>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locked/>
    <w:rPr>
      <w:rFonts w:asciiTheme="majorHAnsi" w:eastAsiaTheme="majorEastAsia" w:hAnsiTheme="majorHAnsi" w:cs="Times New Roman"/>
      <w:b/>
      <w:bCs/>
      <w:kern w:val="32"/>
      <w:sz w:val="32"/>
      <w:szCs w:val="32"/>
    </w:rPr>
  </w:style>
  <w:style w:type="character" w:customStyle="1" w:styleId="Ttulo2Char">
    <w:name w:val="Título 2 Char"/>
    <w:basedOn w:val="Fontepargpadro"/>
    <w:link w:val="Ttulo2"/>
    <w:uiPriority w:val="9"/>
    <w:qFormat/>
    <w:locked/>
    <w:rPr>
      <w:rFonts w:asciiTheme="majorHAnsi" w:eastAsiaTheme="majorEastAsia" w:hAnsiTheme="majorHAnsi" w:cs="Times New Roman"/>
      <w:b/>
      <w:bCs/>
      <w:i/>
      <w:iCs/>
      <w:sz w:val="28"/>
      <w:szCs w:val="28"/>
    </w:rPr>
  </w:style>
  <w:style w:type="character" w:customStyle="1" w:styleId="Ttulo3Char">
    <w:name w:val="Título 3 Char"/>
    <w:basedOn w:val="Fontepargpadro"/>
    <w:link w:val="Ttulo3"/>
    <w:uiPriority w:val="9"/>
    <w:qFormat/>
    <w:locked/>
    <w:rPr>
      <w:rFonts w:asciiTheme="majorHAnsi" w:eastAsiaTheme="majorEastAsia" w:hAnsiTheme="majorHAnsi" w:cs="Times New Roman"/>
      <w:b/>
      <w:bCs/>
      <w:sz w:val="26"/>
      <w:szCs w:val="26"/>
    </w:rPr>
  </w:style>
  <w:style w:type="character" w:customStyle="1" w:styleId="Ttulo4Char">
    <w:name w:val="Título 4 Char"/>
    <w:basedOn w:val="Fontepargpadro"/>
    <w:link w:val="Ttulo4"/>
    <w:uiPriority w:val="9"/>
    <w:qFormat/>
    <w:locked/>
    <w:rPr>
      <w:rFonts w:asciiTheme="minorHAnsi" w:eastAsiaTheme="minorEastAsia" w:hAnsiTheme="minorHAnsi" w:cs="Times New Roman"/>
      <w:b/>
      <w:bCs/>
      <w:sz w:val="28"/>
      <w:szCs w:val="28"/>
    </w:rPr>
  </w:style>
  <w:style w:type="character" w:customStyle="1" w:styleId="Ttulo5Char">
    <w:name w:val="Título 5 Char"/>
    <w:basedOn w:val="Fontepargpadro"/>
    <w:link w:val="Ttulo5"/>
    <w:uiPriority w:val="9"/>
    <w:qFormat/>
    <w:locked/>
    <w:rPr>
      <w:rFonts w:asciiTheme="minorHAnsi" w:eastAsiaTheme="minorEastAsia" w:hAnsiTheme="minorHAnsi" w:cs="Times New Roman"/>
      <w:b/>
      <w:bCs/>
      <w:i/>
      <w:iCs/>
      <w:sz w:val="26"/>
      <w:szCs w:val="26"/>
    </w:rPr>
  </w:style>
  <w:style w:type="character" w:customStyle="1" w:styleId="Ttulo6Char">
    <w:name w:val="Título 6 Char"/>
    <w:basedOn w:val="Fontepargpadro"/>
    <w:link w:val="Ttulo6"/>
    <w:uiPriority w:val="9"/>
    <w:qFormat/>
    <w:locked/>
    <w:rPr>
      <w:rFonts w:asciiTheme="minorHAnsi" w:eastAsiaTheme="minorEastAsia" w:hAnsiTheme="minorHAnsi" w:cs="Times New Roman"/>
      <w:b/>
      <w:bCs/>
      <w:sz w:val="22"/>
      <w:szCs w:val="22"/>
    </w:rPr>
  </w:style>
  <w:style w:type="character" w:customStyle="1" w:styleId="Ttulo7Char">
    <w:name w:val="Título 7 Char"/>
    <w:basedOn w:val="Fontepargpadro"/>
    <w:link w:val="Ttulo7"/>
    <w:uiPriority w:val="9"/>
    <w:qFormat/>
    <w:locked/>
    <w:rsid w:val="00C70F2A"/>
    <w:rPr>
      <w:rFonts w:ascii="Times New Roman" w:hAnsi="Times New Roman" w:cs="Times New Roman"/>
      <w:b/>
      <w:sz w:val="24"/>
      <w:szCs w:val="24"/>
    </w:rPr>
  </w:style>
  <w:style w:type="character" w:customStyle="1" w:styleId="Ttulo8Char">
    <w:name w:val="Título 8 Char"/>
    <w:basedOn w:val="Fontepargpadro"/>
    <w:link w:val="Ttulo8"/>
    <w:uiPriority w:val="9"/>
    <w:qFormat/>
    <w:locked/>
    <w:rsid w:val="00C70F2A"/>
    <w:rPr>
      <w:rFonts w:ascii="Arial" w:hAnsi="Arial" w:cs="Times New Roman"/>
      <w:b/>
      <w:sz w:val="24"/>
      <w:szCs w:val="24"/>
    </w:rPr>
  </w:style>
  <w:style w:type="character" w:customStyle="1" w:styleId="Ttulo9Char">
    <w:name w:val="Título 9 Char"/>
    <w:basedOn w:val="Fontepargpadro"/>
    <w:link w:val="Ttulo9"/>
    <w:uiPriority w:val="9"/>
    <w:qFormat/>
    <w:locked/>
    <w:rsid w:val="00C70F2A"/>
    <w:rPr>
      <w:rFonts w:ascii="Times New Roman" w:hAnsi="Times New Roman" w:cs="Times New Roman"/>
      <w:b/>
      <w:sz w:val="24"/>
      <w:szCs w:val="24"/>
    </w:rPr>
  </w:style>
  <w:style w:type="table" w:customStyle="1" w:styleId="TableNormal">
    <w:name w:val="Table Normal"/>
    <w:uiPriority w:val="2"/>
    <w:tblPr>
      <w:tblCellMar>
        <w:top w:w="0" w:type="dxa"/>
        <w:left w:w="0" w:type="dxa"/>
        <w:bottom w:w="0" w:type="dxa"/>
        <w:right w:w="0" w:type="dxa"/>
      </w:tblCellMar>
    </w:tblPr>
  </w:style>
  <w:style w:type="paragraph" w:styleId="Ttulo">
    <w:name w:val="Title"/>
    <w:basedOn w:val="Normal"/>
    <w:next w:val="Normal"/>
    <w:link w:val="TtuloChar"/>
    <w:pPr>
      <w:spacing w:after="0" w:line="240" w:lineRule="auto"/>
    </w:pPr>
    <w:rPr>
      <w:color w:val="262626"/>
      <w:sz w:val="96"/>
      <w:szCs w:val="96"/>
    </w:rPr>
  </w:style>
  <w:style w:type="character" w:customStyle="1" w:styleId="TtuloChar">
    <w:name w:val="Título Char"/>
    <w:basedOn w:val="Fontepargpadro"/>
    <w:link w:val="Ttulo"/>
    <w:uiPriority w:val="1"/>
    <w:qFormat/>
    <w:locked/>
    <w:rPr>
      <w:rFonts w:asciiTheme="majorHAnsi" w:eastAsiaTheme="majorEastAsia" w:hAnsiTheme="majorHAnsi" w:cs="Times New Roman"/>
      <w:b/>
      <w:bCs/>
      <w:kern w:val="28"/>
      <w:sz w:val="32"/>
      <w:szCs w:val="32"/>
    </w:rPr>
  </w:style>
  <w:style w:type="paragraph" w:styleId="Subttulo">
    <w:name w:val="Subtitle"/>
    <w:basedOn w:val="Normal"/>
    <w:next w:val="Normal"/>
    <w:link w:val="SubttuloChar"/>
    <w:pPr>
      <w:spacing w:line="240" w:lineRule="auto"/>
    </w:pPr>
    <w:rPr>
      <w:sz w:val="30"/>
      <w:szCs w:val="30"/>
    </w:rPr>
  </w:style>
  <w:style w:type="character" w:customStyle="1" w:styleId="SubttuloChar">
    <w:name w:val="Subtítulo Char"/>
    <w:basedOn w:val="Fontepargpadro"/>
    <w:link w:val="Subttulo"/>
    <w:uiPriority w:val="11"/>
    <w:qFormat/>
    <w:locked/>
    <w:rPr>
      <w:rFonts w:asciiTheme="majorHAnsi" w:eastAsiaTheme="majorEastAsia" w:hAnsiTheme="majorHAnsi" w:cs="Times New Roman"/>
      <w:sz w:val="24"/>
      <w:szCs w:val="24"/>
    </w:rPr>
  </w:style>
  <w:style w:type="table" w:customStyle="1" w:styleId="Estilo">
    <w:name w:val="Estilo"/>
    <w:basedOn w:val="TableNormal"/>
    <w:tblPr>
      <w:tblStyleRowBandSize w:val="1"/>
      <w:tblStyleColBandSize w:val="1"/>
    </w:tblPr>
  </w:style>
  <w:style w:type="table" w:customStyle="1" w:styleId="Estilo6">
    <w:name w:val="Estilo6"/>
    <w:basedOn w:val="TableNormal"/>
    <w:tblPr>
      <w:tblStyleRowBandSize w:val="1"/>
      <w:tblStyleColBandSize w:val="1"/>
      <w:tblCellMar>
        <w:left w:w="115" w:type="dxa"/>
        <w:right w:w="115" w:type="dxa"/>
      </w:tblCellMar>
    </w:tblPr>
  </w:style>
  <w:style w:type="table" w:customStyle="1" w:styleId="Estilo5">
    <w:name w:val="Estilo5"/>
    <w:basedOn w:val="TableNormal"/>
    <w:tblPr>
      <w:tblStyleRowBandSize w:val="1"/>
      <w:tblStyleColBandSize w:val="1"/>
      <w:tblCellMar>
        <w:left w:w="70" w:type="dxa"/>
        <w:right w:w="70" w:type="dxa"/>
      </w:tblCellMar>
    </w:tblPr>
  </w:style>
  <w:style w:type="table" w:customStyle="1" w:styleId="Estilo4">
    <w:name w:val="Estilo4"/>
    <w:basedOn w:val="TableNormal"/>
    <w:tblPr>
      <w:tblStyleRowBandSize w:val="1"/>
      <w:tblStyleColBandSize w:val="1"/>
      <w:tblCellMar>
        <w:left w:w="115" w:type="dxa"/>
        <w:right w:w="115" w:type="dxa"/>
      </w:tblCellMar>
    </w:tblPr>
  </w:style>
  <w:style w:type="table" w:customStyle="1" w:styleId="Estilo3">
    <w:name w:val="Estilo3"/>
    <w:basedOn w:val="TableNormal"/>
    <w:tblPr>
      <w:tblStyleRowBandSize w:val="1"/>
      <w:tblStyleColBandSize w:val="1"/>
      <w:tblCellMar>
        <w:left w:w="115" w:type="dxa"/>
        <w:right w:w="115" w:type="dxa"/>
      </w:tblCellMar>
    </w:tblPr>
  </w:style>
  <w:style w:type="table" w:customStyle="1" w:styleId="Estilo2">
    <w:name w:val="Estilo2"/>
    <w:basedOn w:val="TableNormal"/>
    <w:tblPr>
      <w:tblStyleRowBandSize w:val="1"/>
      <w:tblStyleColBandSize w:val="1"/>
    </w:tblPr>
  </w:style>
  <w:style w:type="table" w:customStyle="1" w:styleId="Estilo1">
    <w:name w:val="Estilo1"/>
    <w:basedOn w:val="TableNormal"/>
    <w:tblPr>
      <w:tblStyleRowBandSize w:val="1"/>
      <w:tblStyleColBandSize w:val="1"/>
    </w:tblPr>
  </w:style>
  <w:style w:type="paragraph" w:styleId="PargrafodaLista">
    <w:name w:val="List Paragraph"/>
    <w:basedOn w:val="Normal"/>
    <w:link w:val="PargrafodaListaChar"/>
    <w:uiPriority w:val="34"/>
    <w:qFormat/>
    <w:rsid w:val="001A6619"/>
    <w:pPr>
      <w:ind w:left="720"/>
      <w:contextualSpacing/>
    </w:pPr>
  </w:style>
  <w:style w:type="paragraph" w:styleId="Cabealho">
    <w:name w:val="header"/>
    <w:basedOn w:val="Normal"/>
    <w:link w:val="CabealhoChar"/>
    <w:uiPriority w:val="99"/>
    <w:unhideWhenUsed/>
    <w:rsid w:val="00137068"/>
    <w:pPr>
      <w:tabs>
        <w:tab w:val="center" w:pos="4252"/>
        <w:tab w:val="right" w:pos="8504"/>
      </w:tabs>
      <w:spacing w:after="0" w:line="240" w:lineRule="auto"/>
    </w:pPr>
  </w:style>
  <w:style w:type="character" w:customStyle="1" w:styleId="CabealhoChar">
    <w:name w:val="Cabeçalho Char"/>
    <w:basedOn w:val="Fontepargpadro"/>
    <w:link w:val="Cabealho"/>
    <w:uiPriority w:val="99"/>
    <w:qFormat/>
    <w:locked/>
    <w:rsid w:val="00137068"/>
    <w:rPr>
      <w:rFonts w:cs="Times New Roman"/>
    </w:rPr>
  </w:style>
  <w:style w:type="paragraph" w:styleId="Rodap">
    <w:name w:val="footer"/>
    <w:basedOn w:val="Normal"/>
    <w:link w:val="RodapChar"/>
    <w:uiPriority w:val="99"/>
    <w:unhideWhenUsed/>
    <w:rsid w:val="00137068"/>
    <w:pPr>
      <w:tabs>
        <w:tab w:val="center" w:pos="4252"/>
        <w:tab w:val="right" w:pos="8504"/>
      </w:tabs>
      <w:spacing w:after="0" w:line="240" w:lineRule="auto"/>
    </w:pPr>
  </w:style>
  <w:style w:type="character" w:customStyle="1" w:styleId="RodapChar">
    <w:name w:val="Rodapé Char"/>
    <w:basedOn w:val="Fontepargpadro"/>
    <w:link w:val="Rodap"/>
    <w:uiPriority w:val="99"/>
    <w:qFormat/>
    <w:locked/>
    <w:rsid w:val="00137068"/>
    <w:rPr>
      <w:rFonts w:cs="Times New Roman"/>
    </w:rPr>
  </w:style>
  <w:style w:type="character" w:styleId="Hyperlink">
    <w:name w:val="Hyperlink"/>
    <w:basedOn w:val="Fontepargpadro"/>
    <w:uiPriority w:val="99"/>
    <w:unhideWhenUsed/>
    <w:rsid w:val="001A28F1"/>
    <w:rPr>
      <w:rFonts w:cs="Times New Roman"/>
      <w:color w:val="0000FF"/>
      <w:u w:val="single"/>
    </w:rPr>
  </w:style>
  <w:style w:type="paragraph" w:customStyle="1" w:styleId="NormalNumeracaoNivel2">
    <w:name w:val="Normal Numeracao Nivel 2"/>
    <w:basedOn w:val="Ttulo2"/>
    <w:link w:val="NormalNumeracaoNivel2Char"/>
    <w:qFormat/>
    <w:rsid w:val="001A28F1"/>
    <w:pPr>
      <w:keepNext w:val="0"/>
      <w:keepLines w:val="0"/>
      <w:numPr>
        <w:ilvl w:val="1"/>
      </w:numPr>
      <w:suppressAutoHyphens/>
      <w:spacing w:before="240" w:after="240"/>
      <w:ind w:left="576" w:hanging="576"/>
      <w:jc w:val="both"/>
    </w:pPr>
    <w:rPr>
      <w:rFonts w:ascii="Arial" w:hAnsi="Arial" w:cs="Mangal"/>
      <w:bCs/>
      <w:iCs/>
      <w:color w:val="000000"/>
      <w:sz w:val="22"/>
      <w:szCs w:val="25"/>
      <w:lang w:eastAsia="zh-CN" w:bidi="hi-IN"/>
    </w:rPr>
  </w:style>
  <w:style w:type="character" w:customStyle="1" w:styleId="NormalNumeracaoNivel2Char">
    <w:name w:val="Normal Numeracao Nivel 2 Char"/>
    <w:basedOn w:val="Fontepargpadro"/>
    <w:link w:val="NormalNumeracaoNivel2"/>
    <w:locked/>
    <w:rsid w:val="001A28F1"/>
    <w:rPr>
      <w:rFonts w:ascii="Arial" w:hAnsi="Arial" w:cs="Mangal"/>
      <w:bCs/>
      <w:iCs/>
      <w:color w:val="000000"/>
      <w:sz w:val="25"/>
      <w:szCs w:val="25"/>
      <w:lang w:val="x-none" w:eastAsia="zh-CN" w:bidi="hi-IN"/>
    </w:rPr>
  </w:style>
  <w:style w:type="paragraph" w:styleId="NormalWeb">
    <w:name w:val="Normal (Web)"/>
    <w:basedOn w:val="Normal"/>
    <w:uiPriority w:val="99"/>
    <w:unhideWhenUsed/>
    <w:qFormat/>
    <w:rsid w:val="00F23749"/>
    <w:pPr>
      <w:spacing w:before="100" w:beforeAutospacing="1" w:after="100" w:afterAutospacing="1" w:line="240" w:lineRule="auto"/>
    </w:pPr>
    <w:rPr>
      <w:rFonts w:ascii="Times New Roman" w:hAnsi="Times New Roman" w:cs="Times New Roman"/>
      <w:sz w:val="24"/>
      <w:szCs w:val="24"/>
    </w:rPr>
  </w:style>
  <w:style w:type="paragraph" w:customStyle="1" w:styleId="Nivel01">
    <w:name w:val="Nivel 01"/>
    <w:basedOn w:val="Ttulo1"/>
    <w:next w:val="Normal"/>
    <w:qFormat/>
    <w:rsid w:val="007446BB"/>
    <w:pPr>
      <w:numPr>
        <w:numId w:val="20"/>
      </w:numPr>
      <w:tabs>
        <w:tab w:val="left" w:pos="567"/>
      </w:tabs>
      <w:spacing w:before="240"/>
      <w:jc w:val="both"/>
    </w:pPr>
    <w:rPr>
      <w:rFonts w:ascii="Arial" w:eastAsia="MS Gothic" w:hAnsi="Arial" w:cs="Arial"/>
      <w:b/>
      <w:bCs/>
      <w:sz w:val="20"/>
      <w:szCs w:val="20"/>
    </w:rPr>
  </w:style>
  <w:style w:type="paragraph" w:customStyle="1" w:styleId="Nivel2">
    <w:name w:val="Nivel 2"/>
    <w:basedOn w:val="Normal"/>
    <w:link w:val="Nivel2Char"/>
    <w:qFormat/>
    <w:rsid w:val="007446BB"/>
    <w:pPr>
      <w:numPr>
        <w:ilvl w:val="1"/>
        <w:numId w:val="20"/>
      </w:numPr>
      <w:spacing w:before="120" w:after="120" w:line="276" w:lineRule="auto"/>
      <w:jc w:val="both"/>
    </w:pPr>
    <w:rPr>
      <w:rFonts w:ascii="Arial" w:eastAsia="MS Mincho" w:hAnsi="Arial" w:cs="Arial"/>
      <w:color w:val="000000"/>
      <w:sz w:val="20"/>
      <w:szCs w:val="20"/>
    </w:rPr>
  </w:style>
  <w:style w:type="paragraph" w:customStyle="1" w:styleId="Nivel3">
    <w:name w:val="Nivel 3"/>
    <w:basedOn w:val="Normal"/>
    <w:link w:val="Nivel3Char"/>
    <w:qFormat/>
    <w:rsid w:val="007446BB"/>
    <w:pPr>
      <w:numPr>
        <w:ilvl w:val="2"/>
        <w:numId w:val="20"/>
      </w:numPr>
      <w:spacing w:before="120" w:after="120" w:line="276" w:lineRule="auto"/>
      <w:ind w:left="425"/>
      <w:jc w:val="both"/>
    </w:pPr>
    <w:rPr>
      <w:rFonts w:ascii="Arial" w:eastAsia="MS Mincho" w:hAnsi="Arial" w:cs="Arial"/>
      <w:color w:val="000000"/>
      <w:sz w:val="20"/>
      <w:szCs w:val="20"/>
    </w:rPr>
  </w:style>
  <w:style w:type="paragraph" w:customStyle="1" w:styleId="Nivel4">
    <w:name w:val="Nivel 4"/>
    <w:basedOn w:val="Nivel3"/>
    <w:qFormat/>
    <w:rsid w:val="007446BB"/>
    <w:pPr>
      <w:numPr>
        <w:ilvl w:val="3"/>
      </w:numPr>
      <w:ind w:left="851" w:hanging="512"/>
    </w:pPr>
    <w:rPr>
      <w:color w:val="auto"/>
    </w:rPr>
  </w:style>
  <w:style w:type="paragraph" w:customStyle="1" w:styleId="Nivel5">
    <w:name w:val="Nivel 5"/>
    <w:basedOn w:val="Nivel4"/>
    <w:qFormat/>
    <w:rsid w:val="007446BB"/>
    <w:pPr>
      <w:numPr>
        <w:ilvl w:val="4"/>
      </w:numPr>
      <w:tabs>
        <w:tab w:val="num" w:pos="1008"/>
      </w:tabs>
      <w:ind w:left="1276"/>
    </w:pPr>
  </w:style>
  <w:style w:type="character" w:customStyle="1" w:styleId="Nivel2Char">
    <w:name w:val="Nivel 2 Char"/>
    <w:link w:val="Nivel2"/>
    <w:qFormat/>
    <w:locked/>
    <w:rsid w:val="007446BB"/>
    <w:rPr>
      <w:rFonts w:ascii="Arial" w:eastAsia="MS Mincho" w:hAnsi="Arial" w:cs="Arial"/>
      <w:color w:val="000000"/>
      <w:sz w:val="20"/>
      <w:szCs w:val="20"/>
    </w:rPr>
  </w:style>
  <w:style w:type="paragraph" w:styleId="Textodebalo">
    <w:name w:val="Balloon Text"/>
    <w:basedOn w:val="Normal"/>
    <w:link w:val="TextodebaloChar"/>
    <w:uiPriority w:val="99"/>
    <w:unhideWhenUsed/>
    <w:qFormat/>
    <w:rsid w:val="0035613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qFormat/>
    <w:locked/>
    <w:rsid w:val="0035613C"/>
    <w:rPr>
      <w:rFonts w:ascii="Segoe UI" w:hAnsi="Segoe UI" w:cs="Segoe UI"/>
      <w:sz w:val="18"/>
      <w:szCs w:val="18"/>
    </w:rPr>
  </w:style>
  <w:style w:type="character" w:styleId="HiperlinkVisitado">
    <w:name w:val="FollowedHyperlink"/>
    <w:basedOn w:val="Fontepargpadro"/>
    <w:uiPriority w:val="99"/>
    <w:semiHidden/>
    <w:unhideWhenUsed/>
    <w:rsid w:val="00D65566"/>
    <w:rPr>
      <w:rFonts w:cs="Times New Roman"/>
      <w:color w:val="800080" w:themeColor="followedHyperlink"/>
      <w:u w:val="single"/>
    </w:rPr>
  </w:style>
  <w:style w:type="paragraph" w:styleId="Recuodecorpodetexto">
    <w:name w:val="Body Text Indent"/>
    <w:basedOn w:val="Normal"/>
    <w:link w:val="RecuodecorpodetextoChar"/>
    <w:uiPriority w:val="99"/>
    <w:rsid w:val="00E94C62"/>
    <w:pPr>
      <w:suppressAutoHyphens/>
      <w:spacing w:after="0" w:line="240" w:lineRule="auto"/>
      <w:ind w:firstLine="2160"/>
      <w:jc w:val="both"/>
    </w:pPr>
    <w:rPr>
      <w:rFonts w:ascii="Times New Roman" w:hAnsi="Times New Roman" w:cs="Times New Roman"/>
      <w:color w:val="000000"/>
      <w:sz w:val="24"/>
      <w:szCs w:val="20"/>
      <w:lang w:eastAsia="zh-CN" w:bidi="hi-IN"/>
    </w:rPr>
  </w:style>
  <w:style w:type="character" w:customStyle="1" w:styleId="RecuodecorpodetextoChar">
    <w:name w:val="Recuo de corpo de texto Char"/>
    <w:basedOn w:val="Fontepargpadro"/>
    <w:link w:val="Recuodecorpodetexto"/>
    <w:uiPriority w:val="99"/>
    <w:qFormat/>
    <w:locked/>
    <w:rsid w:val="00E94C62"/>
    <w:rPr>
      <w:rFonts w:ascii="Times New Roman" w:hAnsi="Times New Roman" w:cs="Times New Roman"/>
      <w:color w:val="000000"/>
      <w:sz w:val="20"/>
      <w:szCs w:val="20"/>
      <w:lang w:val="x-none" w:eastAsia="zh-CN" w:bidi="hi-IN"/>
    </w:rPr>
  </w:style>
  <w:style w:type="paragraph" w:customStyle="1" w:styleId="textocitao">
    <w:name w:val="texto_citação"/>
    <w:basedOn w:val="Normal"/>
    <w:qFormat/>
    <w:rsid w:val="006C773C"/>
    <w:pPr>
      <w:spacing w:before="100" w:beforeAutospacing="1" w:after="100" w:afterAutospacing="1" w:line="240" w:lineRule="auto"/>
    </w:pPr>
    <w:rPr>
      <w:rFonts w:ascii="Times New Roman" w:hAnsi="Times New Roman" w:cs="Times New Roman"/>
      <w:sz w:val="24"/>
      <w:szCs w:val="24"/>
    </w:rPr>
  </w:style>
  <w:style w:type="character" w:styleId="Forte">
    <w:name w:val="Strong"/>
    <w:basedOn w:val="Fontepargpadro"/>
    <w:uiPriority w:val="22"/>
    <w:qFormat/>
    <w:rsid w:val="006C773C"/>
    <w:rPr>
      <w:rFonts w:cs="Times New Roman"/>
      <w:b/>
      <w:bCs/>
    </w:rPr>
  </w:style>
  <w:style w:type="paragraph" w:customStyle="1" w:styleId="Corpodetexto21">
    <w:name w:val="Corpo de texto 21"/>
    <w:basedOn w:val="Normal"/>
    <w:qFormat/>
    <w:rsid w:val="00D65417"/>
    <w:pPr>
      <w:suppressAutoHyphens/>
      <w:spacing w:after="0" w:line="240" w:lineRule="auto"/>
      <w:jc w:val="both"/>
    </w:pPr>
    <w:rPr>
      <w:rFonts w:ascii="Arial" w:eastAsiaTheme="minorEastAsia" w:hAnsi="Arial" w:cs="Arial"/>
      <w:sz w:val="22"/>
      <w:szCs w:val="20"/>
      <w:lang w:eastAsia="zh-CN"/>
    </w:rPr>
  </w:style>
  <w:style w:type="character" w:customStyle="1" w:styleId="Nivel3Char">
    <w:name w:val="Nivel 3 Char"/>
    <w:link w:val="Nivel3"/>
    <w:locked/>
    <w:rsid w:val="00843279"/>
    <w:rPr>
      <w:rFonts w:ascii="Arial" w:eastAsia="MS Mincho" w:hAnsi="Arial" w:cs="Arial"/>
      <w:color w:val="000000"/>
      <w:sz w:val="20"/>
      <w:szCs w:val="20"/>
    </w:rPr>
  </w:style>
  <w:style w:type="character" w:customStyle="1" w:styleId="PargrafodaListaChar">
    <w:name w:val="Parágrafo da Lista Char"/>
    <w:basedOn w:val="Fontepargpadro"/>
    <w:link w:val="PargrafodaLista"/>
    <w:uiPriority w:val="34"/>
    <w:qFormat/>
    <w:locked/>
    <w:rsid w:val="003823E8"/>
    <w:rPr>
      <w:rFonts w:cs="Calibri"/>
    </w:rPr>
  </w:style>
  <w:style w:type="paragraph" w:customStyle="1" w:styleId="texto12justificado">
    <w:name w:val="texto_12_justificado"/>
    <w:basedOn w:val="Normal"/>
    <w:qFormat/>
    <w:rsid w:val="003823E8"/>
    <w:pPr>
      <w:spacing w:before="100" w:beforeAutospacing="1" w:after="100" w:afterAutospacing="1"/>
    </w:pPr>
    <w:rPr>
      <w:rFonts w:ascii="Times New Roman" w:hAnsi="Times New Roman" w:cs="Times New Roman"/>
    </w:rPr>
  </w:style>
  <w:style w:type="character" w:styleId="Refdecomentrio">
    <w:name w:val="annotation reference"/>
    <w:basedOn w:val="Fontepargpadro"/>
    <w:uiPriority w:val="99"/>
    <w:unhideWhenUsed/>
    <w:qFormat/>
    <w:rsid w:val="00C70F2A"/>
    <w:rPr>
      <w:rFonts w:cs="Times New Roman"/>
      <w:sz w:val="16"/>
      <w:szCs w:val="16"/>
    </w:rPr>
  </w:style>
  <w:style w:type="paragraph" w:styleId="Textodecomentrio">
    <w:name w:val="annotation text"/>
    <w:basedOn w:val="Normal"/>
    <w:link w:val="TextodecomentrioChar"/>
    <w:uiPriority w:val="99"/>
    <w:unhideWhenUsed/>
    <w:qFormat/>
    <w:rsid w:val="00C70F2A"/>
    <w:pPr>
      <w:spacing w:line="240" w:lineRule="auto"/>
    </w:pPr>
    <w:rPr>
      <w:sz w:val="20"/>
      <w:szCs w:val="20"/>
    </w:rPr>
  </w:style>
  <w:style w:type="character" w:customStyle="1" w:styleId="TextodecomentrioChar">
    <w:name w:val="Texto de comentário Char"/>
    <w:basedOn w:val="Fontepargpadro"/>
    <w:link w:val="Textodecomentrio"/>
    <w:uiPriority w:val="99"/>
    <w:qFormat/>
    <w:locked/>
    <w:rsid w:val="00C70F2A"/>
    <w:rPr>
      <w:rFonts w:cs="Calibri"/>
      <w:sz w:val="20"/>
      <w:szCs w:val="20"/>
    </w:rPr>
  </w:style>
  <w:style w:type="paragraph" w:styleId="Assuntodocomentrio">
    <w:name w:val="annotation subject"/>
    <w:basedOn w:val="Textodecomentrio"/>
    <w:next w:val="Textodecomentrio"/>
    <w:link w:val="AssuntodocomentrioChar"/>
    <w:uiPriority w:val="99"/>
    <w:semiHidden/>
    <w:unhideWhenUsed/>
    <w:qFormat/>
    <w:rsid w:val="00C70F2A"/>
    <w:rPr>
      <w:b/>
      <w:bCs/>
    </w:rPr>
  </w:style>
  <w:style w:type="character" w:customStyle="1" w:styleId="AssuntodocomentrioChar">
    <w:name w:val="Assunto do comentário Char"/>
    <w:basedOn w:val="TextodecomentrioChar"/>
    <w:link w:val="Assuntodocomentrio"/>
    <w:uiPriority w:val="99"/>
    <w:semiHidden/>
    <w:qFormat/>
    <w:locked/>
    <w:rsid w:val="00C70F2A"/>
    <w:rPr>
      <w:rFonts w:cs="Calibri"/>
      <w:b/>
      <w:bCs/>
      <w:sz w:val="20"/>
      <w:szCs w:val="20"/>
    </w:rPr>
  </w:style>
  <w:style w:type="table" w:customStyle="1" w:styleId="TableNormal0">
    <w:name w:val="TableNormal"/>
    <w:rsid w:val="00C70F2A"/>
    <w:pPr>
      <w:spacing w:after="0" w:line="240" w:lineRule="auto"/>
    </w:pPr>
    <w:rPr>
      <w:rFonts w:ascii="Ecofont_Spranq_eco_Sans" w:hAnsi="Ecofont_Spranq_eco_Sans" w:cs="Ecofont_Spranq_eco_Sans"/>
      <w:sz w:val="24"/>
      <w:szCs w:val="24"/>
    </w:rPr>
    <w:tblPr>
      <w:tblCellMar>
        <w:top w:w="100" w:type="dxa"/>
        <w:left w:w="100" w:type="dxa"/>
        <w:bottom w:w="100" w:type="dxa"/>
        <w:right w:w="100" w:type="dxa"/>
      </w:tblCellMar>
    </w:tblPr>
  </w:style>
  <w:style w:type="character" w:customStyle="1" w:styleId="apple-style-span">
    <w:name w:val="apple-style-span"/>
    <w:basedOn w:val="Fontepargpadro"/>
    <w:rsid w:val="00C70F2A"/>
    <w:rPr>
      <w:rFonts w:cs="Times New Roman"/>
    </w:rPr>
  </w:style>
  <w:style w:type="character" w:styleId="nfase">
    <w:name w:val="Emphasis"/>
    <w:basedOn w:val="Fontepargpadro"/>
    <w:uiPriority w:val="20"/>
    <w:qFormat/>
    <w:rsid w:val="00C70F2A"/>
    <w:rPr>
      <w:rFonts w:cs="Times New Roman"/>
      <w:i/>
      <w:iCs/>
    </w:rPr>
  </w:style>
  <w:style w:type="paragraph" w:customStyle="1" w:styleId="Standard">
    <w:name w:val="Standard"/>
    <w:qFormat/>
    <w:rsid w:val="00C70F2A"/>
    <w:pPr>
      <w:suppressAutoHyphens/>
      <w:autoSpaceDN w:val="0"/>
      <w:spacing w:after="0" w:line="240" w:lineRule="auto"/>
    </w:pPr>
    <w:rPr>
      <w:rFonts w:ascii="Liberation Serif" w:eastAsia="NSimSun" w:hAnsi="Liberation Serif" w:cs="Lucida Sans"/>
      <w:kern w:val="3"/>
      <w:sz w:val="24"/>
      <w:szCs w:val="24"/>
      <w:lang w:eastAsia="zh-CN" w:bidi="hi-IN"/>
    </w:rPr>
  </w:style>
  <w:style w:type="table" w:styleId="Tabelacomgrade">
    <w:name w:val="Table Grid"/>
    <w:basedOn w:val="Tabelanormal"/>
    <w:uiPriority w:val="39"/>
    <w:rsid w:val="00C70F2A"/>
    <w:pPr>
      <w:spacing w:after="0" w:line="240" w:lineRule="auto"/>
    </w:pPr>
    <w:rPr>
      <w:rFonts w:ascii="Ecofont_Spranq_eco_Sans" w:hAnsi="Ecofont_Spranq_eco_Sans" w:cs="Ecofont_Spranq_eco_Sans"/>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nkdaInternet">
    <w:name w:val="Link da Internet"/>
    <w:basedOn w:val="Fontepargpadro"/>
    <w:uiPriority w:val="99"/>
    <w:unhideWhenUsed/>
    <w:rsid w:val="00C70F2A"/>
    <w:rPr>
      <w:rFonts w:cs="Times New Roman"/>
      <w:color w:val="0000FF" w:themeColor="hyperlink"/>
      <w:u w:val="single"/>
    </w:rPr>
  </w:style>
  <w:style w:type="character" w:customStyle="1" w:styleId="EStiloTRChar">
    <w:name w:val="EStilo TR Char"/>
    <w:link w:val="EStiloTR"/>
    <w:qFormat/>
    <w:locked/>
    <w:rsid w:val="00C70F2A"/>
    <w:rPr>
      <w:rFonts w:eastAsia="Times New Roman"/>
    </w:rPr>
  </w:style>
  <w:style w:type="character" w:customStyle="1" w:styleId="WW8Num1z8">
    <w:name w:val="WW8Num1z8"/>
    <w:qFormat/>
    <w:rsid w:val="00C70F2A"/>
  </w:style>
  <w:style w:type="character" w:customStyle="1" w:styleId="ncoradanotaderodap">
    <w:name w:val="Âncora da nota de rodapé"/>
    <w:rsid w:val="00C70F2A"/>
    <w:rPr>
      <w:vertAlign w:val="superscript"/>
    </w:rPr>
  </w:style>
  <w:style w:type="character" w:customStyle="1" w:styleId="Caracteresdenotaderodap">
    <w:name w:val="Caracteres de nota de rodapé"/>
    <w:qFormat/>
    <w:rsid w:val="00C70F2A"/>
  </w:style>
  <w:style w:type="character" w:customStyle="1" w:styleId="ncoradanotadefim">
    <w:name w:val="Âncora da nota de fim"/>
    <w:rsid w:val="00C70F2A"/>
    <w:rPr>
      <w:vertAlign w:val="superscript"/>
    </w:rPr>
  </w:style>
  <w:style w:type="character" w:customStyle="1" w:styleId="Caracteresdenotadefim">
    <w:name w:val="Caracteres de nota de fim"/>
    <w:qFormat/>
    <w:rsid w:val="00C70F2A"/>
  </w:style>
  <w:style w:type="character" w:customStyle="1" w:styleId="Linkdainternetvisitado">
    <w:name w:val="Link da internet visitado"/>
    <w:basedOn w:val="Fontepargpadro"/>
    <w:uiPriority w:val="99"/>
    <w:unhideWhenUsed/>
    <w:rsid w:val="00C70F2A"/>
    <w:rPr>
      <w:rFonts w:cs="Times New Roman"/>
      <w:color w:val="800080" w:themeColor="followedHyperlink"/>
      <w:u w:val="single"/>
    </w:rPr>
  </w:style>
  <w:style w:type="character" w:customStyle="1" w:styleId="FootnoteCharacters">
    <w:name w:val="Footnote Characters"/>
    <w:basedOn w:val="Fontepargpadro"/>
    <w:uiPriority w:val="99"/>
    <w:semiHidden/>
    <w:unhideWhenUsed/>
    <w:qFormat/>
    <w:rsid w:val="00C70F2A"/>
    <w:rPr>
      <w:rFonts w:cs="Times New Roman"/>
      <w:vertAlign w:val="superscript"/>
    </w:rPr>
  </w:style>
  <w:style w:type="character" w:customStyle="1" w:styleId="WW8Num3z1">
    <w:name w:val="WW8Num3z1"/>
    <w:qFormat/>
    <w:rsid w:val="00C70F2A"/>
  </w:style>
  <w:style w:type="character" w:styleId="Nmerodepgina">
    <w:name w:val="page number"/>
    <w:basedOn w:val="Fontepargpadro"/>
    <w:qFormat/>
    <w:rsid w:val="00C70F2A"/>
    <w:rPr>
      <w:rFonts w:cs="Times New Roman"/>
    </w:rPr>
  </w:style>
  <w:style w:type="character" w:customStyle="1" w:styleId="RecuodecorpodetextoChar1">
    <w:name w:val="Recuo de corpo de texto Char1"/>
    <w:basedOn w:val="Fontepargpadro"/>
    <w:uiPriority w:val="99"/>
    <w:qFormat/>
    <w:rsid w:val="00C70F2A"/>
    <w:rPr>
      <w:rFonts w:ascii="Times New Roman" w:hAnsi="Times New Roman" w:cs="Mangal"/>
      <w:color w:val="000000"/>
      <w:sz w:val="20"/>
      <w:szCs w:val="20"/>
      <w:lang w:val="x-none" w:eastAsia="zh-CN" w:bidi="hi-IN"/>
    </w:rPr>
  </w:style>
  <w:style w:type="character" w:customStyle="1" w:styleId="Corpodetexto2Char">
    <w:name w:val="Corpo de texto 2 Char"/>
    <w:basedOn w:val="Fontepargpadro"/>
    <w:link w:val="Corpodetexto2"/>
    <w:uiPriority w:val="99"/>
    <w:qFormat/>
    <w:locked/>
    <w:rsid w:val="00C70F2A"/>
    <w:rPr>
      <w:rFonts w:ascii="Times New Roman" w:hAnsi="Times New Roman" w:cs="Mangal"/>
      <w:color w:val="000000"/>
      <w:sz w:val="20"/>
      <w:szCs w:val="20"/>
      <w:lang w:val="x-none" w:eastAsia="zh-CN" w:bidi="hi-IN"/>
    </w:rPr>
  </w:style>
  <w:style w:type="character" w:customStyle="1" w:styleId="WW8Num1z0">
    <w:name w:val="WW8Num1z0"/>
    <w:qFormat/>
    <w:rsid w:val="00C70F2A"/>
  </w:style>
  <w:style w:type="character" w:customStyle="1" w:styleId="WW8Num1z1">
    <w:name w:val="WW8Num1z1"/>
    <w:qFormat/>
    <w:rsid w:val="00C70F2A"/>
  </w:style>
  <w:style w:type="character" w:customStyle="1" w:styleId="WW8Num1z2">
    <w:name w:val="WW8Num1z2"/>
    <w:qFormat/>
    <w:rsid w:val="00C70F2A"/>
  </w:style>
  <w:style w:type="character" w:customStyle="1" w:styleId="WW8Num1z3">
    <w:name w:val="WW8Num1z3"/>
    <w:qFormat/>
    <w:rsid w:val="00C70F2A"/>
  </w:style>
  <w:style w:type="character" w:customStyle="1" w:styleId="WW8Num1z4">
    <w:name w:val="WW8Num1z4"/>
    <w:qFormat/>
    <w:rsid w:val="00C70F2A"/>
  </w:style>
  <w:style w:type="character" w:customStyle="1" w:styleId="WW8Num1z5">
    <w:name w:val="WW8Num1z5"/>
    <w:qFormat/>
    <w:rsid w:val="00C70F2A"/>
  </w:style>
  <w:style w:type="character" w:customStyle="1" w:styleId="WW8Num1z6">
    <w:name w:val="WW8Num1z6"/>
    <w:qFormat/>
    <w:rsid w:val="00C70F2A"/>
  </w:style>
  <w:style w:type="character" w:customStyle="1" w:styleId="WW8Num1z7">
    <w:name w:val="WW8Num1z7"/>
    <w:qFormat/>
    <w:rsid w:val="00C70F2A"/>
  </w:style>
  <w:style w:type="character" w:customStyle="1" w:styleId="WW8Num2z0">
    <w:name w:val="WW8Num2z0"/>
    <w:qFormat/>
    <w:rsid w:val="00C70F2A"/>
    <w:rPr>
      <w:caps/>
      <w:color w:val="auto"/>
    </w:rPr>
  </w:style>
  <w:style w:type="character" w:customStyle="1" w:styleId="WW8Num2z1">
    <w:name w:val="WW8Num2z1"/>
    <w:qFormat/>
    <w:rsid w:val="00C70F2A"/>
  </w:style>
  <w:style w:type="character" w:customStyle="1" w:styleId="WW8Num2z2">
    <w:name w:val="WW8Num2z2"/>
    <w:qFormat/>
    <w:rsid w:val="00C70F2A"/>
  </w:style>
  <w:style w:type="character" w:customStyle="1" w:styleId="WW8Num2z3">
    <w:name w:val="WW8Num2z3"/>
    <w:qFormat/>
    <w:rsid w:val="00C70F2A"/>
  </w:style>
  <w:style w:type="character" w:customStyle="1" w:styleId="WW8Num2z4">
    <w:name w:val="WW8Num2z4"/>
    <w:qFormat/>
    <w:rsid w:val="00C70F2A"/>
  </w:style>
  <w:style w:type="character" w:customStyle="1" w:styleId="WW8Num2z5">
    <w:name w:val="WW8Num2z5"/>
    <w:qFormat/>
    <w:rsid w:val="00C70F2A"/>
  </w:style>
  <w:style w:type="character" w:customStyle="1" w:styleId="WW8Num2z6">
    <w:name w:val="WW8Num2z6"/>
    <w:qFormat/>
    <w:rsid w:val="00C70F2A"/>
  </w:style>
  <w:style w:type="character" w:customStyle="1" w:styleId="WW8Num2z7">
    <w:name w:val="WW8Num2z7"/>
    <w:qFormat/>
    <w:rsid w:val="00C70F2A"/>
  </w:style>
  <w:style w:type="character" w:customStyle="1" w:styleId="WW8Num2z8">
    <w:name w:val="WW8Num2z8"/>
    <w:qFormat/>
    <w:rsid w:val="00C70F2A"/>
  </w:style>
  <w:style w:type="character" w:customStyle="1" w:styleId="WW8Num3z0">
    <w:name w:val="WW8Num3z0"/>
    <w:qFormat/>
    <w:rsid w:val="00C70F2A"/>
  </w:style>
  <w:style w:type="character" w:customStyle="1" w:styleId="WW8Num3z2">
    <w:name w:val="WW8Num3z2"/>
    <w:qFormat/>
    <w:rsid w:val="00C70F2A"/>
  </w:style>
  <w:style w:type="character" w:customStyle="1" w:styleId="WW8Num3z3">
    <w:name w:val="WW8Num3z3"/>
    <w:qFormat/>
    <w:rsid w:val="00C70F2A"/>
  </w:style>
  <w:style w:type="character" w:customStyle="1" w:styleId="WW8Num3z4">
    <w:name w:val="WW8Num3z4"/>
    <w:qFormat/>
    <w:rsid w:val="00C70F2A"/>
  </w:style>
  <w:style w:type="character" w:customStyle="1" w:styleId="WW8Num3z5">
    <w:name w:val="WW8Num3z5"/>
    <w:qFormat/>
    <w:rsid w:val="00C70F2A"/>
  </w:style>
  <w:style w:type="character" w:customStyle="1" w:styleId="WW8Num3z6">
    <w:name w:val="WW8Num3z6"/>
    <w:qFormat/>
    <w:rsid w:val="00C70F2A"/>
  </w:style>
  <w:style w:type="character" w:customStyle="1" w:styleId="WW8Num3z7">
    <w:name w:val="WW8Num3z7"/>
    <w:qFormat/>
    <w:rsid w:val="00C70F2A"/>
  </w:style>
  <w:style w:type="character" w:customStyle="1" w:styleId="WW8Num3z8">
    <w:name w:val="WW8Num3z8"/>
    <w:qFormat/>
    <w:rsid w:val="00C70F2A"/>
  </w:style>
  <w:style w:type="character" w:customStyle="1" w:styleId="WW8Num4z0">
    <w:name w:val="WW8Num4z0"/>
    <w:qFormat/>
    <w:rsid w:val="00C70F2A"/>
  </w:style>
  <w:style w:type="character" w:customStyle="1" w:styleId="WW8Num5z0">
    <w:name w:val="WW8Num5z0"/>
    <w:qFormat/>
    <w:rsid w:val="00C70F2A"/>
    <w:rPr>
      <w:b/>
      <w:color w:val="FF0000"/>
      <w:sz w:val="22"/>
    </w:rPr>
  </w:style>
  <w:style w:type="character" w:customStyle="1" w:styleId="WW8Num6z0">
    <w:name w:val="WW8Num6z0"/>
    <w:qFormat/>
    <w:rsid w:val="00C70F2A"/>
    <w:rPr>
      <w:rFonts w:ascii="Arial" w:hAnsi="Arial"/>
      <w:b/>
      <w:color w:val="FF0000"/>
      <w:sz w:val="22"/>
    </w:rPr>
  </w:style>
  <w:style w:type="character" w:customStyle="1" w:styleId="WW8Num7z0">
    <w:name w:val="WW8Num7z0"/>
    <w:qFormat/>
    <w:rsid w:val="00C70F2A"/>
    <w:rPr>
      <w:b/>
    </w:rPr>
  </w:style>
  <w:style w:type="character" w:customStyle="1" w:styleId="WW8Num8z0">
    <w:name w:val="WW8Num8z0"/>
    <w:qFormat/>
    <w:rsid w:val="00C70F2A"/>
    <w:rPr>
      <w:rFonts w:ascii="Arial" w:hAnsi="Arial"/>
      <w:b/>
    </w:rPr>
  </w:style>
  <w:style w:type="character" w:customStyle="1" w:styleId="WW8Num8z1">
    <w:name w:val="WW8Num8z1"/>
    <w:qFormat/>
    <w:rsid w:val="00C70F2A"/>
  </w:style>
  <w:style w:type="character" w:customStyle="1" w:styleId="WW8Num8z2">
    <w:name w:val="WW8Num8z2"/>
    <w:qFormat/>
    <w:rsid w:val="00C70F2A"/>
  </w:style>
  <w:style w:type="character" w:customStyle="1" w:styleId="WW8Num8z3">
    <w:name w:val="WW8Num8z3"/>
    <w:qFormat/>
    <w:rsid w:val="00C70F2A"/>
  </w:style>
  <w:style w:type="character" w:customStyle="1" w:styleId="WW8Num8z4">
    <w:name w:val="WW8Num8z4"/>
    <w:qFormat/>
    <w:rsid w:val="00C70F2A"/>
  </w:style>
  <w:style w:type="character" w:customStyle="1" w:styleId="WW8Num8z5">
    <w:name w:val="WW8Num8z5"/>
    <w:qFormat/>
    <w:rsid w:val="00C70F2A"/>
  </w:style>
  <w:style w:type="character" w:customStyle="1" w:styleId="WW8Num8z6">
    <w:name w:val="WW8Num8z6"/>
    <w:qFormat/>
    <w:rsid w:val="00C70F2A"/>
  </w:style>
  <w:style w:type="character" w:customStyle="1" w:styleId="WW8Num8z7">
    <w:name w:val="WW8Num8z7"/>
    <w:qFormat/>
    <w:rsid w:val="00C70F2A"/>
  </w:style>
  <w:style w:type="character" w:customStyle="1" w:styleId="WW8Num8z8">
    <w:name w:val="WW8Num8z8"/>
    <w:qFormat/>
    <w:rsid w:val="00C70F2A"/>
  </w:style>
  <w:style w:type="character" w:customStyle="1" w:styleId="WW8Num9z0">
    <w:name w:val="WW8Num9z0"/>
    <w:qFormat/>
    <w:rsid w:val="00C70F2A"/>
    <w:rPr>
      <w:rFonts w:ascii="Arial" w:hAnsi="Arial"/>
      <w:b/>
      <w:sz w:val="22"/>
    </w:rPr>
  </w:style>
  <w:style w:type="character" w:customStyle="1" w:styleId="WW8Num9z1">
    <w:name w:val="WW8Num9z1"/>
    <w:qFormat/>
    <w:rsid w:val="00C70F2A"/>
  </w:style>
  <w:style w:type="character" w:customStyle="1" w:styleId="WW8Num9z2">
    <w:name w:val="WW8Num9z2"/>
    <w:qFormat/>
    <w:rsid w:val="00C70F2A"/>
  </w:style>
  <w:style w:type="character" w:customStyle="1" w:styleId="WW8Num9z3">
    <w:name w:val="WW8Num9z3"/>
    <w:qFormat/>
    <w:rsid w:val="00C70F2A"/>
  </w:style>
  <w:style w:type="character" w:customStyle="1" w:styleId="WW8Num9z4">
    <w:name w:val="WW8Num9z4"/>
    <w:qFormat/>
    <w:rsid w:val="00C70F2A"/>
  </w:style>
  <w:style w:type="character" w:customStyle="1" w:styleId="WW8Num9z5">
    <w:name w:val="WW8Num9z5"/>
    <w:qFormat/>
    <w:rsid w:val="00C70F2A"/>
  </w:style>
  <w:style w:type="character" w:customStyle="1" w:styleId="WW8Num9z6">
    <w:name w:val="WW8Num9z6"/>
    <w:qFormat/>
    <w:rsid w:val="00C70F2A"/>
  </w:style>
  <w:style w:type="character" w:customStyle="1" w:styleId="WW8Num9z7">
    <w:name w:val="WW8Num9z7"/>
    <w:qFormat/>
    <w:rsid w:val="00C70F2A"/>
  </w:style>
  <w:style w:type="character" w:customStyle="1" w:styleId="WW8Num9z8">
    <w:name w:val="WW8Num9z8"/>
    <w:qFormat/>
    <w:rsid w:val="00C70F2A"/>
  </w:style>
  <w:style w:type="character" w:customStyle="1" w:styleId="WW8Num10z0">
    <w:name w:val="WW8Num10z0"/>
    <w:qFormat/>
    <w:rsid w:val="00C70F2A"/>
    <w:rPr>
      <w:b/>
    </w:rPr>
  </w:style>
  <w:style w:type="character" w:customStyle="1" w:styleId="WW8Num10z1">
    <w:name w:val="WW8Num10z1"/>
    <w:qFormat/>
    <w:rsid w:val="00C70F2A"/>
  </w:style>
  <w:style w:type="character" w:customStyle="1" w:styleId="WW8Num10z2">
    <w:name w:val="WW8Num10z2"/>
    <w:qFormat/>
    <w:rsid w:val="00C70F2A"/>
  </w:style>
  <w:style w:type="character" w:customStyle="1" w:styleId="WW8Num10z3">
    <w:name w:val="WW8Num10z3"/>
    <w:qFormat/>
    <w:rsid w:val="00C70F2A"/>
  </w:style>
  <w:style w:type="character" w:customStyle="1" w:styleId="WW8Num10z4">
    <w:name w:val="WW8Num10z4"/>
    <w:qFormat/>
    <w:rsid w:val="00C70F2A"/>
  </w:style>
  <w:style w:type="character" w:customStyle="1" w:styleId="WW8Num10z5">
    <w:name w:val="WW8Num10z5"/>
    <w:qFormat/>
    <w:rsid w:val="00C70F2A"/>
  </w:style>
  <w:style w:type="character" w:customStyle="1" w:styleId="WW8Num10z6">
    <w:name w:val="WW8Num10z6"/>
    <w:qFormat/>
    <w:rsid w:val="00C70F2A"/>
  </w:style>
  <w:style w:type="character" w:customStyle="1" w:styleId="WW8Num10z7">
    <w:name w:val="WW8Num10z7"/>
    <w:qFormat/>
    <w:rsid w:val="00C70F2A"/>
  </w:style>
  <w:style w:type="character" w:customStyle="1" w:styleId="WW8Num10z8">
    <w:name w:val="WW8Num10z8"/>
    <w:qFormat/>
    <w:rsid w:val="00C70F2A"/>
  </w:style>
  <w:style w:type="character" w:customStyle="1" w:styleId="WW8Num11z0">
    <w:name w:val="WW8Num11z0"/>
    <w:qFormat/>
    <w:rsid w:val="00C70F2A"/>
    <w:rPr>
      <w:rFonts w:ascii="Arial" w:hAnsi="Arial"/>
      <w:b/>
      <w:color w:val="FF0000"/>
      <w:sz w:val="23"/>
    </w:rPr>
  </w:style>
  <w:style w:type="character" w:customStyle="1" w:styleId="WW8Num11z1">
    <w:name w:val="WW8Num11z1"/>
    <w:qFormat/>
    <w:rsid w:val="00C70F2A"/>
  </w:style>
  <w:style w:type="character" w:customStyle="1" w:styleId="WW8Num11z2">
    <w:name w:val="WW8Num11z2"/>
    <w:qFormat/>
    <w:rsid w:val="00C70F2A"/>
  </w:style>
  <w:style w:type="character" w:customStyle="1" w:styleId="WW8Num11z3">
    <w:name w:val="WW8Num11z3"/>
    <w:qFormat/>
    <w:rsid w:val="00C70F2A"/>
  </w:style>
  <w:style w:type="character" w:customStyle="1" w:styleId="WW8Num11z4">
    <w:name w:val="WW8Num11z4"/>
    <w:qFormat/>
    <w:rsid w:val="00C70F2A"/>
  </w:style>
  <w:style w:type="character" w:customStyle="1" w:styleId="WW8Num11z5">
    <w:name w:val="WW8Num11z5"/>
    <w:qFormat/>
    <w:rsid w:val="00C70F2A"/>
  </w:style>
  <w:style w:type="character" w:customStyle="1" w:styleId="WW8Num11z6">
    <w:name w:val="WW8Num11z6"/>
    <w:qFormat/>
    <w:rsid w:val="00C70F2A"/>
  </w:style>
  <w:style w:type="character" w:customStyle="1" w:styleId="WW8Num11z7">
    <w:name w:val="WW8Num11z7"/>
    <w:qFormat/>
    <w:rsid w:val="00C70F2A"/>
  </w:style>
  <w:style w:type="character" w:customStyle="1" w:styleId="WW8Num11z8">
    <w:name w:val="WW8Num11z8"/>
    <w:qFormat/>
    <w:rsid w:val="00C70F2A"/>
  </w:style>
  <w:style w:type="character" w:customStyle="1" w:styleId="WW8Num2z00">
    <w:name w:val="WW8Num2z0"/>
    <w:qFormat/>
    <w:rsid w:val="00C70F2A"/>
    <w:rPr>
      <w:rFonts w:ascii="Arial" w:hAnsi="Arial"/>
      <w:b/>
      <w:sz w:val="22"/>
    </w:rPr>
  </w:style>
  <w:style w:type="character" w:customStyle="1" w:styleId="WW-Fontepargpadro">
    <w:name w:val="WW-Fonte parág. padrão"/>
    <w:qFormat/>
    <w:rsid w:val="00C70F2A"/>
  </w:style>
  <w:style w:type="character" w:customStyle="1" w:styleId="WW8Num13z0">
    <w:name w:val="WW8Num13z0"/>
    <w:qFormat/>
    <w:rsid w:val="00C70F2A"/>
    <w:rPr>
      <w:rFonts w:ascii="Tms Rmn" w:hAnsi="Tms Rmn"/>
    </w:rPr>
  </w:style>
  <w:style w:type="character" w:customStyle="1" w:styleId="WW8Num13z1">
    <w:name w:val="WW8Num13z1"/>
    <w:qFormat/>
    <w:rsid w:val="00C70F2A"/>
  </w:style>
  <w:style w:type="character" w:customStyle="1" w:styleId="WW8Num13z2">
    <w:name w:val="WW8Num13z2"/>
    <w:qFormat/>
    <w:rsid w:val="00C70F2A"/>
  </w:style>
  <w:style w:type="character" w:customStyle="1" w:styleId="WW8Num13z3">
    <w:name w:val="WW8Num13z3"/>
    <w:qFormat/>
    <w:rsid w:val="00C70F2A"/>
  </w:style>
  <w:style w:type="character" w:customStyle="1" w:styleId="WW8Num13z4">
    <w:name w:val="WW8Num13z4"/>
    <w:qFormat/>
    <w:rsid w:val="00C70F2A"/>
  </w:style>
  <w:style w:type="character" w:customStyle="1" w:styleId="WW8Num13z5">
    <w:name w:val="WW8Num13z5"/>
    <w:qFormat/>
    <w:rsid w:val="00C70F2A"/>
  </w:style>
  <w:style w:type="character" w:customStyle="1" w:styleId="WW8Num13z6">
    <w:name w:val="WW8Num13z6"/>
    <w:qFormat/>
    <w:rsid w:val="00C70F2A"/>
  </w:style>
  <w:style w:type="character" w:customStyle="1" w:styleId="WW8Num13z7">
    <w:name w:val="WW8Num13z7"/>
    <w:qFormat/>
    <w:rsid w:val="00C70F2A"/>
  </w:style>
  <w:style w:type="character" w:customStyle="1" w:styleId="WW8Num13z8">
    <w:name w:val="WW8Num13z8"/>
    <w:qFormat/>
    <w:rsid w:val="00C70F2A"/>
  </w:style>
  <w:style w:type="character" w:customStyle="1" w:styleId="WW8Num14z0">
    <w:name w:val="WW8Num14z0"/>
    <w:qFormat/>
    <w:rsid w:val="00C70F2A"/>
    <w:rPr>
      <w:rFonts w:ascii="Arial" w:hAnsi="Arial"/>
      <w:b/>
      <w:sz w:val="22"/>
    </w:rPr>
  </w:style>
  <w:style w:type="character" w:customStyle="1" w:styleId="WW8Num14z1">
    <w:name w:val="WW8Num14z1"/>
    <w:qFormat/>
    <w:rsid w:val="00C70F2A"/>
  </w:style>
  <w:style w:type="character" w:customStyle="1" w:styleId="WW8Num14z2">
    <w:name w:val="WW8Num14z2"/>
    <w:qFormat/>
    <w:rsid w:val="00C70F2A"/>
  </w:style>
  <w:style w:type="character" w:customStyle="1" w:styleId="WW8Num14z3">
    <w:name w:val="WW8Num14z3"/>
    <w:qFormat/>
    <w:rsid w:val="00C70F2A"/>
  </w:style>
  <w:style w:type="character" w:customStyle="1" w:styleId="WW8Num14z4">
    <w:name w:val="WW8Num14z4"/>
    <w:qFormat/>
    <w:rsid w:val="00C70F2A"/>
  </w:style>
  <w:style w:type="character" w:customStyle="1" w:styleId="WW8Num14z5">
    <w:name w:val="WW8Num14z5"/>
    <w:qFormat/>
    <w:rsid w:val="00C70F2A"/>
  </w:style>
  <w:style w:type="character" w:customStyle="1" w:styleId="WW8Num14z6">
    <w:name w:val="WW8Num14z6"/>
    <w:qFormat/>
    <w:rsid w:val="00C70F2A"/>
  </w:style>
  <w:style w:type="character" w:customStyle="1" w:styleId="WW8Num14z7">
    <w:name w:val="WW8Num14z7"/>
    <w:qFormat/>
    <w:rsid w:val="00C70F2A"/>
  </w:style>
  <w:style w:type="character" w:customStyle="1" w:styleId="WW8Num14z8">
    <w:name w:val="WW8Num14z8"/>
    <w:qFormat/>
    <w:rsid w:val="00C70F2A"/>
  </w:style>
  <w:style w:type="character" w:customStyle="1" w:styleId="WW8Num15z0">
    <w:name w:val="WW8Num15z0"/>
    <w:qFormat/>
    <w:rsid w:val="00C70F2A"/>
    <w:rPr>
      <w:b/>
    </w:rPr>
  </w:style>
  <w:style w:type="character" w:customStyle="1" w:styleId="WW8Num15z1">
    <w:name w:val="WW8Num15z1"/>
    <w:qFormat/>
    <w:rsid w:val="00C70F2A"/>
  </w:style>
  <w:style w:type="character" w:customStyle="1" w:styleId="WW8Num15z2">
    <w:name w:val="WW8Num15z2"/>
    <w:qFormat/>
    <w:rsid w:val="00C70F2A"/>
  </w:style>
  <w:style w:type="character" w:customStyle="1" w:styleId="WW8Num15z3">
    <w:name w:val="WW8Num15z3"/>
    <w:qFormat/>
    <w:rsid w:val="00C70F2A"/>
  </w:style>
  <w:style w:type="character" w:customStyle="1" w:styleId="WW8Num15z4">
    <w:name w:val="WW8Num15z4"/>
    <w:qFormat/>
    <w:rsid w:val="00C70F2A"/>
  </w:style>
  <w:style w:type="character" w:customStyle="1" w:styleId="WW8Num15z5">
    <w:name w:val="WW8Num15z5"/>
    <w:qFormat/>
    <w:rsid w:val="00C70F2A"/>
  </w:style>
  <w:style w:type="character" w:customStyle="1" w:styleId="WW8Num15z6">
    <w:name w:val="WW8Num15z6"/>
    <w:qFormat/>
    <w:rsid w:val="00C70F2A"/>
  </w:style>
  <w:style w:type="character" w:customStyle="1" w:styleId="WW8Num15z7">
    <w:name w:val="WW8Num15z7"/>
    <w:qFormat/>
    <w:rsid w:val="00C70F2A"/>
  </w:style>
  <w:style w:type="character" w:customStyle="1" w:styleId="WW8Num15z8">
    <w:name w:val="WW8Num15z8"/>
    <w:qFormat/>
    <w:rsid w:val="00C70F2A"/>
  </w:style>
  <w:style w:type="character" w:customStyle="1" w:styleId="WW8Num16z0">
    <w:name w:val="WW8Num16z0"/>
    <w:qFormat/>
    <w:rsid w:val="00C70F2A"/>
    <w:rPr>
      <w:color w:val="auto"/>
    </w:rPr>
  </w:style>
  <w:style w:type="character" w:customStyle="1" w:styleId="WW8Num16z1">
    <w:name w:val="WW8Num16z1"/>
    <w:qFormat/>
    <w:rsid w:val="00C70F2A"/>
  </w:style>
  <w:style w:type="character" w:customStyle="1" w:styleId="WW8Num16z2">
    <w:name w:val="WW8Num16z2"/>
    <w:qFormat/>
    <w:rsid w:val="00C70F2A"/>
  </w:style>
  <w:style w:type="character" w:customStyle="1" w:styleId="WW8Num16z3">
    <w:name w:val="WW8Num16z3"/>
    <w:qFormat/>
    <w:rsid w:val="00C70F2A"/>
  </w:style>
  <w:style w:type="character" w:customStyle="1" w:styleId="WW8Num16z4">
    <w:name w:val="WW8Num16z4"/>
    <w:qFormat/>
    <w:rsid w:val="00C70F2A"/>
  </w:style>
  <w:style w:type="character" w:customStyle="1" w:styleId="WW8Num16z5">
    <w:name w:val="WW8Num16z5"/>
    <w:qFormat/>
    <w:rsid w:val="00C70F2A"/>
  </w:style>
  <w:style w:type="character" w:customStyle="1" w:styleId="WW8Num16z6">
    <w:name w:val="WW8Num16z6"/>
    <w:qFormat/>
    <w:rsid w:val="00C70F2A"/>
  </w:style>
  <w:style w:type="character" w:customStyle="1" w:styleId="WW8Num16z7">
    <w:name w:val="WW8Num16z7"/>
    <w:qFormat/>
    <w:rsid w:val="00C70F2A"/>
  </w:style>
  <w:style w:type="character" w:customStyle="1" w:styleId="WW8Num16z8">
    <w:name w:val="WW8Num16z8"/>
    <w:qFormat/>
    <w:rsid w:val="00C70F2A"/>
  </w:style>
  <w:style w:type="character" w:customStyle="1" w:styleId="WW-Fontepargpadro1">
    <w:name w:val="WW-Fonte parág. padrão1"/>
    <w:qFormat/>
    <w:rsid w:val="00C70F2A"/>
  </w:style>
  <w:style w:type="character" w:customStyle="1" w:styleId="WW8Num4z1">
    <w:name w:val="WW8Num4z1"/>
    <w:qFormat/>
    <w:rsid w:val="00C70F2A"/>
  </w:style>
  <w:style w:type="character" w:customStyle="1" w:styleId="WW8Num4z2">
    <w:name w:val="WW8Num4z2"/>
    <w:qFormat/>
    <w:rsid w:val="00C70F2A"/>
  </w:style>
  <w:style w:type="character" w:customStyle="1" w:styleId="WW8Num4z3">
    <w:name w:val="WW8Num4z3"/>
    <w:qFormat/>
    <w:rsid w:val="00C70F2A"/>
  </w:style>
  <w:style w:type="character" w:customStyle="1" w:styleId="WW8Num4z4">
    <w:name w:val="WW8Num4z4"/>
    <w:qFormat/>
    <w:rsid w:val="00C70F2A"/>
  </w:style>
  <w:style w:type="character" w:customStyle="1" w:styleId="WW8Num4z5">
    <w:name w:val="WW8Num4z5"/>
    <w:qFormat/>
    <w:rsid w:val="00C70F2A"/>
  </w:style>
  <w:style w:type="character" w:customStyle="1" w:styleId="WW8Num4z6">
    <w:name w:val="WW8Num4z6"/>
    <w:qFormat/>
    <w:rsid w:val="00C70F2A"/>
  </w:style>
  <w:style w:type="character" w:customStyle="1" w:styleId="WW8Num4z7">
    <w:name w:val="WW8Num4z7"/>
    <w:qFormat/>
    <w:rsid w:val="00C70F2A"/>
  </w:style>
  <w:style w:type="character" w:customStyle="1" w:styleId="WW8Num4z8">
    <w:name w:val="WW8Num4z8"/>
    <w:qFormat/>
    <w:rsid w:val="00C70F2A"/>
  </w:style>
  <w:style w:type="character" w:customStyle="1" w:styleId="WW8Num17z0">
    <w:name w:val="WW8Num17z0"/>
    <w:qFormat/>
    <w:rsid w:val="00C70F2A"/>
    <w:rPr>
      <w:b/>
      <w:color w:val="auto"/>
      <w:sz w:val="22"/>
      <w:u w:val="none"/>
    </w:rPr>
  </w:style>
  <w:style w:type="character" w:customStyle="1" w:styleId="WW8Num18z0">
    <w:name w:val="WW8Num18z0"/>
    <w:qFormat/>
    <w:rsid w:val="00C70F2A"/>
  </w:style>
  <w:style w:type="character" w:customStyle="1" w:styleId="WW8Num19z0">
    <w:name w:val="WW8Num19z0"/>
    <w:qFormat/>
    <w:rsid w:val="00C70F2A"/>
    <w:rPr>
      <w:b/>
    </w:rPr>
  </w:style>
  <w:style w:type="character" w:customStyle="1" w:styleId="WW8Num20z0">
    <w:name w:val="WW8Num20z0"/>
    <w:qFormat/>
    <w:rsid w:val="00C70F2A"/>
    <w:rPr>
      <w:rFonts w:ascii="Symbol" w:hAnsi="Symbol"/>
    </w:rPr>
  </w:style>
  <w:style w:type="character" w:customStyle="1" w:styleId="WW8Num21z0">
    <w:name w:val="WW8Num21z0"/>
    <w:qFormat/>
    <w:rsid w:val="00C70F2A"/>
  </w:style>
  <w:style w:type="character" w:customStyle="1" w:styleId="WW8Num22z0">
    <w:name w:val="WW8Num22z0"/>
    <w:qFormat/>
    <w:rsid w:val="00C70F2A"/>
  </w:style>
  <w:style w:type="character" w:customStyle="1" w:styleId="WW8Num22z1">
    <w:name w:val="WW8Num22z1"/>
    <w:qFormat/>
    <w:rsid w:val="00C70F2A"/>
    <w:rPr>
      <w:color w:val="auto"/>
    </w:rPr>
  </w:style>
  <w:style w:type="character" w:customStyle="1" w:styleId="WW8Num23z0">
    <w:name w:val="WW8Num23z0"/>
    <w:qFormat/>
    <w:rsid w:val="00C70F2A"/>
    <w:rPr>
      <w:b/>
    </w:rPr>
  </w:style>
  <w:style w:type="character" w:customStyle="1" w:styleId="WW8Num24z0">
    <w:name w:val="WW8Num24z0"/>
    <w:qFormat/>
    <w:rsid w:val="00C70F2A"/>
    <w:rPr>
      <w:rFonts w:ascii="Symbol" w:hAnsi="Symbol"/>
    </w:rPr>
  </w:style>
  <w:style w:type="character" w:customStyle="1" w:styleId="WW8Num25z0">
    <w:name w:val="WW8Num25z0"/>
    <w:qFormat/>
    <w:rsid w:val="00C70F2A"/>
  </w:style>
  <w:style w:type="character" w:customStyle="1" w:styleId="WW8Num26z0">
    <w:name w:val="WW8Num26z0"/>
    <w:qFormat/>
    <w:rsid w:val="00C70F2A"/>
  </w:style>
  <w:style w:type="character" w:customStyle="1" w:styleId="WW8Num27z0">
    <w:name w:val="WW8Num27z0"/>
    <w:qFormat/>
    <w:rsid w:val="00C70F2A"/>
    <w:rPr>
      <w:color w:val="auto"/>
    </w:rPr>
  </w:style>
  <w:style w:type="character" w:customStyle="1" w:styleId="WW8Num28z0">
    <w:name w:val="WW8Num28z0"/>
    <w:qFormat/>
    <w:rsid w:val="00C70F2A"/>
  </w:style>
  <w:style w:type="character" w:customStyle="1" w:styleId="WW8Num29z0">
    <w:name w:val="WW8Num29z0"/>
    <w:qFormat/>
    <w:rsid w:val="00C70F2A"/>
  </w:style>
  <w:style w:type="character" w:customStyle="1" w:styleId="WW8Num29z1">
    <w:name w:val="WW8Num29z1"/>
    <w:qFormat/>
    <w:rsid w:val="00C70F2A"/>
  </w:style>
  <w:style w:type="character" w:customStyle="1" w:styleId="WW8Num29z2">
    <w:name w:val="WW8Num29z2"/>
    <w:qFormat/>
    <w:rsid w:val="00C70F2A"/>
  </w:style>
  <w:style w:type="character" w:customStyle="1" w:styleId="WW8Num29z3">
    <w:name w:val="WW8Num29z3"/>
    <w:qFormat/>
    <w:rsid w:val="00C70F2A"/>
  </w:style>
  <w:style w:type="character" w:customStyle="1" w:styleId="WW8Num29z4">
    <w:name w:val="WW8Num29z4"/>
    <w:qFormat/>
    <w:rsid w:val="00C70F2A"/>
  </w:style>
  <w:style w:type="character" w:customStyle="1" w:styleId="WW8Num29z5">
    <w:name w:val="WW8Num29z5"/>
    <w:qFormat/>
    <w:rsid w:val="00C70F2A"/>
  </w:style>
  <w:style w:type="character" w:customStyle="1" w:styleId="WW8Num29z6">
    <w:name w:val="WW8Num29z6"/>
    <w:qFormat/>
    <w:rsid w:val="00C70F2A"/>
  </w:style>
  <w:style w:type="character" w:customStyle="1" w:styleId="WW8Num29z7">
    <w:name w:val="WW8Num29z7"/>
    <w:qFormat/>
    <w:rsid w:val="00C70F2A"/>
  </w:style>
  <w:style w:type="character" w:customStyle="1" w:styleId="WW8Num29z8">
    <w:name w:val="WW8Num29z8"/>
    <w:qFormat/>
    <w:rsid w:val="00C70F2A"/>
  </w:style>
  <w:style w:type="character" w:customStyle="1" w:styleId="WW8Num30z0">
    <w:name w:val="WW8Num30z0"/>
    <w:qFormat/>
    <w:rsid w:val="00C70F2A"/>
  </w:style>
  <w:style w:type="character" w:customStyle="1" w:styleId="WW8Num30z1">
    <w:name w:val="WW8Num30z1"/>
    <w:qFormat/>
    <w:rsid w:val="00C70F2A"/>
  </w:style>
  <w:style w:type="character" w:customStyle="1" w:styleId="WW8Num30z2">
    <w:name w:val="WW8Num30z2"/>
    <w:qFormat/>
    <w:rsid w:val="00C70F2A"/>
  </w:style>
  <w:style w:type="character" w:customStyle="1" w:styleId="WW8Num30z3">
    <w:name w:val="WW8Num30z3"/>
    <w:qFormat/>
    <w:rsid w:val="00C70F2A"/>
  </w:style>
  <w:style w:type="character" w:customStyle="1" w:styleId="WW8Num30z4">
    <w:name w:val="WW8Num30z4"/>
    <w:qFormat/>
    <w:rsid w:val="00C70F2A"/>
  </w:style>
  <w:style w:type="character" w:customStyle="1" w:styleId="WW8Num30z5">
    <w:name w:val="WW8Num30z5"/>
    <w:qFormat/>
    <w:rsid w:val="00C70F2A"/>
  </w:style>
  <w:style w:type="character" w:customStyle="1" w:styleId="WW8Num30z6">
    <w:name w:val="WW8Num30z6"/>
    <w:qFormat/>
    <w:rsid w:val="00C70F2A"/>
  </w:style>
  <w:style w:type="character" w:customStyle="1" w:styleId="WW8Num30z7">
    <w:name w:val="WW8Num30z7"/>
    <w:qFormat/>
    <w:rsid w:val="00C70F2A"/>
  </w:style>
  <w:style w:type="character" w:customStyle="1" w:styleId="WW8Num30z8">
    <w:name w:val="WW8Num30z8"/>
    <w:qFormat/>
    <w:rsid w:val="00C70F2A"/>
  </w:style>
  <w:style w:type="character" w:customStyle="1" w:styleId="WW8Num31z0">
    <w:name w:val="WW8Num31z0"/>
    <w:qFormat/>
    <w:rsid w:val="00C70F2A"/>
    <w:rPr>
      <w:rFonts w:ascii="Symbol" w:hAnsi="Symbol"/>
    </w:rPr>
  </w:style>
  <w:style w:type="character" w:customStyle="1" w:styleId="WW8Num32z0">
    <w:name w:val="WW8Num32z0"/>
    <w:qFormat/>
    <w:rsid w:val="00C70F2A"/>
  </w:style>
  <w:style w:type="character" w:customStyle="1" w:styleId="WW8Num33z0">
    <w:name w:val="WW8Num33z0"/>
    <w:qFormat/>
    <w:rsid w:val="00C70F2A"/>
    <w:rPr>
      <w:rFonts w:ascii="Symbol" w:hAnsi="Symbol"/>
    </w:rPr>
  </w:style>
  <w:style w:type="character" w:customStyle="1" w:styleId="WW8Num34z0">
    <w:name w:val="WW8Num34z0"/>
    <w:qFormat/>
    <w:rsid w:val="00C70F2A"/>
    <w:rPr>
      <w:b/>
    </w:rPr>
  </w:style>
  <w:style w:type="character" w:customStyle="1" w:styleId="WW8Num35z0">
    <w:name w:val="WW8Num35z0"/>
    <w:qFormat/>
    <w:rsid w:val="00C70F2A"/>
    <w:rPr>
      <w:b/>
      <w:color w:val="auto"/>
    </w:rPr>
  </w:style>
  <w:style w:type="character" w:customStyle="1" w:styleId="WW8Num36z0">
    <w:name w:val="WW8Num36z0"/>
    <w:qFormat/>
    <w:rsid w:val="00C70F2A"/>
  </w:style>
  <w:style w:type="character" w:customStyle="1" w:styleId="WW8Num37z0">
    <w:name w:val="WW8Num37z0"/>
    <w:qFormat/>
    <w:rsid w:val="00C70F2A"/>
    <w:rPr>
      <w:rFonts w:ascii="Verdana" w:hAnsi="Verdana"/>
      <w:sz w:val="24"/>
    </w:rPr>
  </w:style>
  <w:style w:type="character" w:customStyle="1" w:styleId="WW8Num38z0">
    <w:name w:val="WW8Num38z0"/>
    <w:qFormat/>
    <w:rsid w:val="00C70F2A"/>
    <w:rPr>
      <w:b/>
      <w:color w:val="000000"/>
    </w:rPr>
  </w:style>
  <w:style w:type="character" w:customStyle="1" w:styleId="WW8Num39z0">
    <w:name w:val="WW8Num39z0"/>
    <w:qFormat/>
    <w:rsid w:val="00C70F2A"/>
    <w:rPr>
      <w:rFonts w:ascii="Symbol" w:hAnsi="Symbol"/>
    </w:rPr>
  </w:style>
  <w:style w:type="character" w:customStyle="1" w:styleId="WW8Num40z0">
    <w:name w:val="WW8Num40z0"/>
    <w:qFormat/>
    <w:rsid w:val="00C70F2A"/>
    <w:rPr>
      <w:rFonts w:ascii="Symbol" w:hAnsi="Symbol"/>
    </w:rPr>
  </w:style>
  <w:style w:type="character" w:customStyle="1" w:styleId="WW8Num41z0">
    <w:name w:val="WW8Num41z0"/>
    <w:qFormat/>
    <w:rsid w:val="00C70F2A"/>
    <w:rPr>
      <w:b/>
    </w:rPr>
  </w:style>
  <w:style w:type="character" w:customStyle="1" w:styleId="WW8Num42z0">
    <w:name w:val="WW8Num42z0"/>
    <w:qFormat/>
    <w:rsid w:val="00C70F2A"/>
    <w:rPr>
      <w:b/>
    </w:rPr>
  </w:style>
  <w:style w:type="character" w:customStyle="1" w:styleId="WW8Num43z0">
    <w:name w:val="WW8Num43z0"/>
    <w:qFormat/>
    <w:rsid w:val="00C70F2A"/>
  </w:style>
  <w:style w:type="character" w:customStyle="1" w:styleId="WW8Num44z0">
    <w:name w:val="WW8Num44z0"/>
    <w:qFormat/>
    <w:rsid w:val="00C70F2A"/>
    <w:rPr>
      <w:b/>
    </w:rPr>
  </w:style>
  <w:style w:type="character" w:customStyle="1" w:styleId="WW8Num45z0">
    <w:name w:val="WW8Num45z0"/>
    <w:qFormat/>
    <w:rsid w:val="00C70F2A"/>
    <w:rPr>
      <w:b/>
    </w:rPr>
  </w:style>
  <w:style w:type="character" w:customStyle="1" w:styleId="WW8Num46z0">
    <w:name w:val="WW8Num46z0"/>
    <w:qFormat/>
    <w:rsid w:val="00C70F2A"/>
    <w:rPr>
      <w:b/>
    </w:rPr>
  </w:style>
  <w:style w:type="character" w:customStyle="1" w:styleId="WW8Num47z0">
    <w:name w:val="WW8Num47z0"/>
    <w:qFormat/>
    <w:rsid w:val="00C70F2A"/>
    <w:rPr>
      <w:b/>
    </w:rPr>
  </w:style>
  <w:style w:type="character" w:customStyle="1" w:styleId="WW8Num48z0">
    <w:name w:val="WW8Num48z0"/>
    <w:qFormat/>
    <w:rsid w:val="00C70F2A"/>
    <w:rPr>
      <w:rFonts w:ascii="Arial" w:hAnsi="Arial"/>
      <w:b/>
      <w:sz w:val="24"/>
    </w:rPr>
  </w:style>
  <w:style w:type="character" w:customStyle="1" w:styleId="WW8Num49z0">
    <w:name w:val="WW8Num49z0"/>
    <w:qFormat/>
    <w:rsid w:val="00C70F2A"/>
  </w:style>
  <w:style w:type="character" w:customStyle="1" w:styleId="WW8Num50z0">
    <w:name w:val="WW8Num50z0"/>
    <w:qFormat/>
    <w:rsid w:val="00C70F2A"/>
  </w:style>
  <w:style w:type="character" w:customStyle="1" w:styleId="WW8Num51z0">
    <w:name w:val="WW8Num51z0"/>
    <w:qFormat/>
    <w:rsid w:val="00C70F2A"/>
    <w:rPr>
      <w:b/>
    </w:rPr>
  </w:style>
  <w:style w:type="character" w:customStyle="1" w:styleId="WW8Num52z0">
    <w:name w:val="WW8Num52z0"/>
    <w:qFormat/>
    <w:rsid w:val="00C70F2A"/>
  </w:style>
  <w:style w:type="character" w:customStyle="1" w:styleId="WW8Num52z1">
    <w:name w:val="WW8Num52z1"/>
    <w:qFormat/>
    <w:rsid w:val="00C70F2A"/>
  </w:style>
  <w:style w:type="character" w:customStyle="1" w:styleId="WW8Num52z2">
    <w:name w:val="WW8Num52z2"/>
    <w:qFormat/>
    <w:rsid w:val="00C70F2A"/>
  </w:style>
  <w:style w:type="character" w:customStyle="1" w:styleId="WW8Num52z3">
    <w:name w:val="WW8Num52z3"/>
    <w:qFormat/>
    <w:rsid w:val="00C70F2A"/>
  </w:style>
  <w:style w:type="character" w:customStyle="1" w:styleId="WW8Num52z4">
    <w:name w:val="WW8Num52z4"/>
    <w:qFormat/>
    <w:rsid w:val="00C70F2A"/>
  </w:style>
  <w:style w:type="character" w:customStyle="1" w:styleId="WW8Num52z5">
    <w:name w:val="WW8Num52z5"/>
    <w:qFormat/>
    <w:rsid w:val="00C70F2A"/>
  </w:style>
  <w:style w:type="character" w:customStyle="1" w:styleId="WW8Num52z6">
    <w:name w:val="WW8Num52z6"/>
    <w:qFormat/>
    <w:rsid w:val="00C70F2A"/>
  </w:style>
  <w:style w:type="character" w:customStyle="1" w:styleId="WW8Num52z7">
    <w:name w:val="WW8Num52z7"/>
    <w:qFormat/>
    <w:rsid w:val="00C70F2A"/>
  </w:style>
  <w:style w:type="character" w:customStyle="1" w:styleId="WW8Num52z8">
    <w:name w:val="WW8Num52z8"/>
    <w:qFormat/>
    <w:rsid w:val="00C70F2A"/>
  </w:style>
  <w:style w:type="character" w:customStyle="1" w:styleId="WW8Num53z0">
    <w:name w:val="WW8Num53z0"/>
    <w:qFormat/>
    <w:rsid w:val="00C70F2A"/>
  </w:style>
  <w:style w:type="character" w:customStyle="1" w:styleId="WW8Num54z0">
    <w:name w:val="WW8Num54z0"/>
    <w:qFormat/>
    <w:rsid w:val="00C70F2A"/>
    <w:rPr>
      <w:rFonts w:ascii="Symbol" w:hAnsi="Symbol"/>
    </w:rPr>
  </w:style>
  <w:style w:type="character" w:customStyle="1" w:styleId="WW8Num55z0">
    <w:name w:val="WW8Num55z0"/>
    <w:qFormat/>
    <w:rsid w:val="00C70F2A"/>
  </w:style>
  <w:style w:type="character" w:customStyle="1" w:styleId="WW8Num56z0">
    <w:name w:val="WW8Num56z0"/>
    <w:qFormat/>
    <w:rsid w:val="00C70F2A"/>
    <w:rPr>
      <w:b/>
    </w:rPr>
  </w:style>
  <w:style w:type="character" w:customStyle="1" w:styleId="WW8Num57z0">
    <w:name w:val="WW8Num57z0"/>
    <w:qFormat/>
    <w:rsid w:val="00C70F2A"/>
  </w:style>
  <w:style w:type="character" w:customStyle="1" w:styleId="WW8Num58z0">
    <w:name w:val="WW8Num58z0"/>
    <w:qFormat/>
    <w:rsid w:val="00C70F2A"/>
    <w:rPr>
      <w:b/>
    </w:rPr>
  </w:style>
  <w:style w:type="character" w:customStyle="1" w:styleId="WW8Num59z0">
    <w:name w:val="WW8Num59z0"/>
    <w:qFormat/>
    <w:rsid w:val="00C70F2A"/>
    <w:rPr>
      <w:b/>
    </w:rPr>
  </w:style>
  <w:style w:type="character" w:customStyle="1" w:styleId="WW8Num60z0">
    <w:name w:val="WW8Num60z0"/>
    <w:qFormat/>
    <w:rsid w:val="00C70F2A"/>
    <w:rPr>
      <w:b/>
    </w:rPr>
  </w:style>
  <w:style w:type="character" w:customStyle="1" w:styleId="WW8Num61z0">
    <w:name w:val="WW8Num61z0"/>
    <w:qFormat/>
    <w:rsid w:val="00C70F2A"/>
  </w:style>
  <w:style w:type="character" w:customStyle="1" w:styleId="WW8Num61z1">
    <w:name w:val="WW8Num61z1"/>
    <w:qFormat/>
    <w:rsid w:val="00C70F2A"/>
  </w:style>
  <w:style w:type="character" w:customStyle="1" w:styleId="WW8Num61z2">
    <w:name w:val="WW8Num61z2"/>
    <w:qFormat/>
    <w:rsid w:val="00C70F2A"/>
  </w:style>
  <w:style w:type="character" w:customStyle="1" w:styleId="WW8Num61z3">
    <w:name w:val="WW8Num61z3"/>
    <w:qFormat/>
    <w:rsid w:val="00C70F2A"/>
  </w:style>
  <w:style w:type="character" w:customStyle="1" w:styleId="WW8Num61z4">
    <w:name w:val="WW8Num61z4"/>
    <w:qFormat/>
    <w:rsid w:val="00C70F2A"/>
  </w:style>
  <w:style w:type="character" w:customStyle="1" w:styleId="WW8Num61z5">
    <w:name w:val="WW8Num61z5"/>
    <w:qFormat/>
    <w:rsid w:val="00C70F2A"/>
  </w:style>
  <w:style w:type="character" w:customStyle="1" w:styleId="WW8Num61z6">
    <w:name w:val="WW8Num61z6"/>
    <w:qFormat/>
    <w:rsid w:val="00C70F2A"/>
  </w:style>
  <w:style w:type="character" w:customStyle="1" w:styleId="WW8Num61z7">
    <w:name w:val="WW8Num61z7"/>
    <w:qFormat/>
    <w:rsid w:val="00C70F2A"/>
  </w:style>
  <w:style w:type="character" w:customStyle="1" w:styleId="WW8Num61z8">
    <w:name w:val="WW8Num61z8"/>
    <w:qFormat/>
    <w:rsid w:val="00C70F2A"/>
  </w:style>
  <w:style w:type="character" w:customStyle="1" w:styleId="WW8Num62z0">
    <w:name w:val="WW8Num62z0"/>
    <w:qFormat/>
    <w:rsid w:val="00C70F2A"/>
    <w:rPr>
      <w:b/>
    </w:rPr>
  </w:style>
  <w:style w:type="character" w:customStyle="1" w:styleId="WW8Num63z0">
    <w:name w:val="WW8Num63z0"/>
    <w:qFormat/>
    <w:rsid w:val="00C70F2A"/>
    <w:rPr>
      <w:rFonts w:ascii="Symbol" w:hAnsi="Symbol"/>
    </w:rPr>
  </w:style>
  <w:style w:type="character" w:customStyle="1" w:styleId="WW8Num64z0">
    <w:name w:val="WW8Num64z0"/>
    <w:qFormat/>
    <w:rsid w:val="00C70F2A"/>
    <w:rPr>
      <w:b/>
    </w:rPr>
  </w:style>
  <w:style w:type="character" w:customStyle="1" w:styleId="WW8Num65z0">
    <w:name w:val="WW8Num65z0"/>
    <w:qFormat/>
    <w:rsid w:val="00C70F2A"/>
  </w:style>
  <w:style w:type="character" w:customStyle="1" w:styleId="WW8Num66z0">
    <w:name w:val="WW8Num66z0"/>
    <w:qFormat/>
    <w:rsid w:val="00C70F2A"/>
    <w:rPr>
      <w:b/>
    </w:rPr>
  </w:style>
  <w:style w:type="character" w:customStyle="1" w:styleId="WW8Num67z0">
    <w:name w:val="WW8Num67z0"/>
    <w:qFormat/>
    <w:rsid w:val="00C70F2A"/>
    <w:rPr>
      <w:b/>
    </w:rPr>
  </w:style>
  <w:style w:type="character" w:customStyle="1" w:styleId="WW8Num68z0">
    <w:name w:val="WW8Num68z0"/>
    <w:qFormat/>
    <w:rsid w:val="00C70F2A"/>
    <w:rPr>
      <w:rFonts w:ascii="Symbol" w:hAnsi="Symbol"/>
    </w:rPr>
  </w:style>
  <w:style w:type="character" w:customStyle="1" w:styleId="WW8Num69z0">
    <w:name w:val="WW8Num69z0"/>
    <w:qFormat/>
    <w:rsid w:val="00C70F2A"/>
    <w:rPr>
      <w:b/>
    </w:rPr>
  </w:style>
  <w:style w:type="character" w:customStyle="1" w:styleId="WW8Num70z0">
    <w:name w:val="WW8Num70z0"/>
    <w:qFormat/>
    <w:rsid w:val="00C70F2A"/>
  </w:style>
  <w:style w:type="character" w:customStyle="1" w:styleId="WW8Num71z0">
    <w:name w:val="WW8Num71z0"/>
    <w:qFormat/>
    <w:rsid w:val="00C70F2A"/>
    <w:rPr>
      <w:b/>
    </w:rPr>
  </w:style>
  <w:style w:type="character" w:customStyle="1" w:styleId="WW8Num72z0">
    <w:name w:val="WW8Num72z0"/>
    <w:qFormat/>
    <w:rsid w:val="00C70F2A"/>
  </w:style>
  <w:style w:type="character" w:customStyle="1" w:styleId="WW8Num72z1">
    <w:name w:val="WW8Num72z1"/>
    <w:qFormat/>
    <w:rsid w:val="00C70F2A"/>
    <w:rPr>
      <w:b/>
    </w:rPr>
  </w:style>
  <w:style w:type="character" w:customStyle="1" w:styleId="WW8Num73z0">
    <w:name w:val="WW8Num73z0"/>
    <w:qFormat/>
    <w:rsid w:val="00C70F2A"/>
    <w:rPr>
      <w:rFonts w:ascii="Symbol" w:hAnsi="Symbol"/>
    </w:rPr>
  </w:style>
  <w:style w:type="character" w:customStyle="1" w:styleId="WW8Num74z0">
    <w:name w:val="WW8Num74z0"/>
    <w:qFormat/>
    <w:rsid w:val="00C70F2A"/>
  </w:style>
  <w:style w:type="character" w:customStyle="1" w:styleId="WW8Num75z0">
    <w:name w:val="WW8Num75z0"/>
    <w:qFormat/>
    <w:rsid w:val="00C70F2A"/>
  </w:style>
  <w:style w:type="character" w:customStyle="1" w:styleId="WW8Num76z0">
    <w:name w:val="WW8Num76z0"/>
    <w:qFormat/>
    <w:rsid w:val="00C70F2A"/>
  </w:style>
  <w:style w:type="character" w:customStyle="1" w:styleId="WW8Num77z0">
    <w:name w:val="WW8Num77z0"/>
    <w:qFormat/>
    <w:rsid w:val="00C70F2A"/>
  </w:style>
  <w:style w:type="character" w:customStyle="1" w:styleId="WW8Num77z1">
    <w:name w:val="WW8Num77z1"/>
    <w:qFormat/>
    <w:rsid w:val="00C70F2A"/>
  </w:style>
  <w:style w:type="character" w:customStyle="1" w:styleId="WW8Num77z2">
    <w:name w:val="WW8Num77z2"/>
    <w:qFormat/>
    <w:rsid w:val="00C70F2A"/>
  </w:style>
  <w:style w:type="character" w:customStyle="1" w:styleId="WW8Num77z3">
    <w:name w:val="WW8Num77z3"/>
    <w:qFormat/>
    <w:rsid w:val="00C70F2A"/>
  </w:style>
  <w:style w:type="character" w:customStyle="1" w:styleId="WW8Num77z4">
    <w:name w:val="WW8Num77z4"/>
    <w:qFormat/>
    <w:rsid w:val="00C70F2A"/>
  </w:style>
  <w:style w:type="character" w:customStyle="1" w:styleId="WW8Num77z5">
    <w:name w:val="WW8Num77z5"/>
    <w:qFormat/>
    <w:rsid w:val="00C70F2A"/>
  </w:style>
  <w:style w:type="character" w:customStyle="1" w:styleId="WW8Num77z6">
    <w:name w:val="WW8Num77z6"/>
    <w:qFormat/>
    <w:rsid w:val="00C70F2A"/>
  </w:style>
  <w:style w:type="character" w:customStyle="1" w:styleId="WW8Num77z7">
    <w:name w:val="WW8Num77z7"/>
    <w:qFormat/>
    <w:rsid w:val="00C70F2A"/>
  </w:style>
  <w:style w:type="character" w:customStyle="1" w:styleId="WW8Num77z8">
    <w:name w:val="WW8Num77z8"/>
    <w:qFormat/>
    <w:rsid w:val="00C70F2A"/>
  </w:style>
  <w:style w:type="character" w:customStyle="1" w:styleId="WW8Num78z0">
    <w:name w:val="WW8Num78z0"/>
    <w:qFormat/>
    <w:rsid w:val="00C70F2A"/>
  </w:style>
  <w:style w:type="character" w:customStyle="1" w:styleId="WW8Num79z0">
    <w:name w:val="WW8Num79z0"/>
    <w:qFormat/>
    <w:rsid w:val="00C70F2A"/>
    <w:rPr>
      <w:b/>
    </w:rPr>
  </w:style>
  <w:style w:type="character" w:customStyle="1" w:styleId="WW8Num80z0">
    <w:name w:val="WW8Num80z0"/>
    <w:qFormat/>
    <w:rsid w:val="00C70F2A"/>
    <w:rPr>
      <w:b/>
    </w:rPr>
  </w:style>
  <w:style w:type="character" w:customStyle="1" w:styleId="WW8Num81z0">
    <w:name w:val="WW8Num81z0"/>
    <w:qFormat/>
    <w:rsid w:val="00C70F2A"/>
    <w:rPr>
      <w:b/>
    </w:rPr>
  </w:style>
  <w:style w:type="character" w:customStyle="1" w:styleId="WW8Num82z0">
    <w:name w:val="WW8Num82z0"/>
    <w:qFormat/>
    <w:rsid w:val="00C70F2A"/>
  </w:style>
  <w:style w:type="character" w:customStyle="1" w:styleId="WW8Num82z1">
    <w:name w:val="WW8Num82z1"/>
    <w:qFormat/>
    <w:rsid w:val="00C70F2A"/>
  </w:style>
  <w:style w:type="character" w:customStyle="1" w:styleId="WW8Num82z2">
    <w:name w:val="WW8Num82z2"/>
    <w:qFormat/>
    <w:rsid w:val="00C70F2A"/>
  </w:style>
  <w:style w:type="character" w:customStyle="1" w:styleId="WW8Num82z3">
    <w:name w:val="WW8Num82z3"/>
    <w:qFormat/>
    <w:rsid w:val="00C70F2A"/>
  </w:style>
  <w:style w:type="character" w:customStyle="1" w:styleId="WW8Num82z4">
    <w:name w:val="WW8Num82z4"/>
    <w:qFormat/>
    <w:rsid w:val="00C70F2A"/>
  </w:style>
  <w:style w:type="character" w:customStyle="1" w:styleId="WW8Num82z5">
    <w:name w:val="WW8Num82z5"/>
    <w:qFormat/>
    <w:rsid w:val="00C70F2A"/>
  </w:style>
  <w:style w:type="character" w:customStyle="1" w:styleId="WW8Num82z6">
    <w:name w:val="WW8Num82z6"/>
    <w:qFormat/>
    <w:rsid w:val="00C70F2A"/>
  </w:style>
  <w:style w:type="character" w:customStyle="1" w:styleId="WW8Num82z7">
    <w:name w:val="WW8Num82z7"/>
    <w:qFormat/>
    <w:rsid w:val="00C70F2A"/>
  </w:style>
  <w:style w:type="character" w:customStyle="1" w:styleId="WW8Num82z8">
    <w:name w:val="WW8Num82z8"/>
    <w:qFormat/>
    <w:rsid w:val="00C70F2A"/>
  </w:style>
  <w:style w:type="character" w:customStyle="1" w:styleId="WW8Num83z0">
    <w:name w:val="WW8Num83z0"/>
    <w:qFormat/>
    <w:rsid w:val="00C70F2A"/>
  </w:style>
  <w:style w:type="character" w:customStyle="1" w:styleId="WW8Num84z0">
    <w:name w:val="WW8Num84z0"/>
    <w:qFormat/>
    <w:rsid w:val="00C70F2A"/>
  </w:style>
  <w:style w:type="character" w:customStyle="1" w:styleId="WW8Num85z0">
    <w:name w:val="WW8Num85z0"/>
    <w:qFormat/>
    <w:rsid w:val="00C70F2A"/>
    <w:rPr>
      <w:b/>
    </w:rPr>
  </w:style>
  <w:style w:type="character" w:customStyle="1" w:styleId="WW8Num86z0">
    <w:name w:val="WW8Num86z0"/>
    <w:qFormat/>
    <w:rsid w:val="00C70F2A"/>
    <w:rPr>
      <w:b/>
    </w:rPr>
  </w:style>
  <w:style w:type="character" w:customStyle="1" w:styleId="WW8Num87z0">
    <w:name w:val="WW8Num87z0"/>
    <w:qFormat/>
    <w:rsid w:val="00C70F2A"/>
  </w:style>
  <w:style w:type="character" w:customStyle="1" w:styleId="WW8Num88z0">
    <w:name w:val="WW8Num88z0"/>
    <w:qFormat/>
    <w:rsid w:val="00C70F2A"/>
    <w:rPr>
      <w:b/>
    </w:rPr>
  </w:style>
  <w:style w:type="character" w:customStyle="1" w:styleId="WW8Num89z0">
    <w:name w:val="WW8Num89z0"/>
    <w:qFormat/>
    <w:rsid w:val="00C70F2A"/>
    <w:rPr>
      <w:b/>
    </w:rPr>
  </w:style>
  <w:style w:type="character" w:customStyle="1" w:styleId="WW8Num90z0">
    <w:name w:val="WW8Num90z0"/>
    <w:qFormat/>
    <w:rsid w:val="00C70F2A"/>
    <w:rPr>
      <w:b/>
    </w:rPr>
  </w:style>
  <w:style w:type="character" w:customStyle="1" w:styleId="WW8Num90z1">
    <w:name w:val="WW8Num90z1"/>
    <w:qFormat/>
    <w:rsid w:val="00C70F2A"/>
    <w:rPr>
      <w:b/>
    </w:rPr>
  </w:style>
  <w:style w:type="character" w:customStyle="1" w:styleId="WW8Num91z0">
    <w:name w:val="WW8Num91z0"/>
    <w:qFormat/>
    <w:rsid w:val="00C70F2A"/>
  </w:style>
  <w:style w:type="character" w:customStyle="1" w:styleId="WW8Num92z0">
    <w:name w:val="WW8Num92z0"/>
    <w:qFormat/>
    <w:rsid w:val="00C70F2A"/>
    <w:rPr>
      <w:rFonts w:ascii="Arial" w:hAnsi="Arial"/>
      <w:b/>
      <w:sz w:val="22"/>
    </w:rPr>
  </w:style>
  <w:style w:type="character" w:customStyle="1" w:styleId="WW8Num93z0">
    <w:name w:val="WW8Num93z0"/>
    <w:qFormat/>
    <w:rsid w:val="00C70F2A"/>
  </w:style>
  <w:style w:type="character" w:customStyle="1" w:styleId="WW8Num94z0">
    <w:name w:val="WW8Num94z0"/>
    <w:qFormat/>
    <w:rsid w:val="00C70F2A"/>
  </w:style>
  <w:style w:type="character" w:customStyle="1" w:styleId="WW8Num95z0">
    <w:name w:val="WW8Num95z0"/>
    <w:qFormat/>
    <w:rsid w:val="00C70F2A"/>
    <w:rPr>
      <w:b/>
    </w:rPr>
  </w:style>
  <w:style w:type="character" w:customStyle="1" w:styleId="WW8Num96z0">
    <w:name w:val="WW8Num96z0"/>
    <w:qFormat/>
    <w:rsid w:val="00C70F2A"/>
    <w:rPr>
      <w:b/>
      <w:color w:val="0000FF"/>
    </w:rPr>
  </w:style>
  <w:style w:type="character" w:customStyle="1" w:styleId="WW8Num97z0">
    <w:name w:val="WW8Num97z0"/>
    <w:qFormat/>
    <w:rsid w:val="00C70F2A"/>
    <w:rPr>
      <w:b/>
    </w:rPr>
  </w:style>
  <w:style w:type="character" w:customStyle="1" w:styleId="WW8Num98z0">
    <w:name w:val="WW8Num98z0"/>
    <w:qFormat/>
    <w:rsid w:val="00C70F2A"/>
    <w:rPr>
      <w:b/>
    </w:rPr>
  </w:style>
  <w:style w:type="character" w:customStyle="1" w:styleId="WW8Num99z0">
    <w:name w:val="WW8Num99z0"/>
    <w:qFormat/>
    <w:rsid w:val="00C70F2A"/>
    <w:rPr>
      <w:rFonts w:ascii="Times New Roman" w:hAnsi="Times New Roman"/>
      <w:b/>
    </w:rPr>
  </w:style>
  <w:style w:type="character" w:customStyle="1" w:styleId="WW8Num100z0">
    <w:name w:val="WW8Num100z0"/>
    <w:qFormat/>
    <w:rsid w:val="00C70F2A"/>
  </w:style>
  <w:style w:type="character" w:customStyle="1" w:styleId="WW8Num101z0">
    <w:name w:val="WW8Num101z0"/>
    <w:qFormat/>
    <w:rsid w:val="00C70F2A"/>
    <w:rPr>
      <w:b/>
    </w:rPr>
  </w:style>
  <w:style w:type="character" w:customStyle="1" w:styleId="WW8Num102z0">
    <w:name w:val="WW8Num102z0"/>
    <w:qFormat/>
    <w:rsid w:val="00C70F2A"/>
    <w:rPr>
      <w:b/>
    </w:rPr>
  </w:style>
  <w:style w:type="character" w:customStyle="1" w:styleId="WW8Num103z0">
    <w:name w:val="WW8Num103z0"/>
    <w:qFormat/>
    <w:rsid w:val="00C70F2A"/>
    <w:rPr>
      <w:color w:val="FF00FF"/>
    </w:rPr>
  </w:style>
  <w:style w:type="character" w:customStyle="1" w:styleId="WW8Num104z0">
    <w:name w:val="WW8Num104z0"/>
    <w:qFormat/>
    <w:rsid w:val="00C70F2A"/>
  </w:style>
  <w:style w:type="character" w:customStyle="1" w:styleId="WW8Num105z0">
    <w:name w:val="WW8Num105z0"/>
    <w:qFormat/>
    <w:rsid w:val="00C70F2A"/>
  </w:style>
  <w:style w:type="character" w:customStyle="1" w:styleId="WW8Num106z0">
    <w:name w:val="WW8Num106z0"/>
    <w:qFormat/>
    <w:rsid w:val="00C70F2A"/>
  </w:style>
  <w:style w:type="character" w:customStyle="1" w:styleId="WW8Num107z0">
    <w:name w:val="WW8Num107z0"/>
    <w:qFormat/>
    <w:rsid w:val="00C70F2A"/>
    <w:rPr>
      <w:rFonts w:ascii="Times New Roman" w:hAnsi="Times New Roman"/>
      <w:b/>
      <w:sz w:val="24"/>
    </w:rPr>
  </w:style>
  <w:style w:type="character" w:customStyle="1" w:styleId="WW8Num108z0">
    <w:name w:val="WW8Num108z0"/>
    <w:qFormat/>
    <w:rsid w:val="00C70F2A"/>
    <w:rPr>
      <w:rFonts w:ascii="Symbol" w:hAnsi="Symbol"/>
    </w:rPr>
  </w:style>
  <w:style w:type="character" w:customStyle="1" w:styleId="WW8Num109z0">
    <w:name w:val="WW8Num109z0"/>
    <w:qFormat/>
    <w:rsid w:val="00C70F2A"/>
  </w:style>
  <w:style w:type="character" w:customStyle="1" w:styleId="WW8Num109z1">
    <w:name w:val="WW8Num109z1"/>
    <w:qFormat/>
    <w:rsid w:val="00C70F2A"/>
  </w:style>
  <w:style w:type="character" w:customStyle="1" w:styleId="WW8Num109z2">
    <w:name w:val="WW8Num109z2"/>
    <w:qFormat/>
    <w:rsid w:val="00C70F2A"/>
  </w:style>
  <w:style w:type="character" w:customStyle="1" w:styleId="WW8Num109z3">
    <w:name w:val="WW8Num109z3"/>
    <w:qFormat/>
    <w:rsid w:val="00C70F2A"/>
  </w:style>
  <w:style w:type="character" w:customStyle="1" w:styleId="WW8Num109z4">
    <w:name w:val="WW8Num109z4"/>
    <w:qFormat/>
    <w:rsid w:val="00C70F2A"/>
  </w:style>
  <w:style w:type="character" w:customStyle="1" w:styleId="WW8Num109z5">
    <w:name w:val="WW8Num109z5"/>
    <w:qFormat/>
    <w:rsid w:val="00C70F2A"/>
  </w:style>
  <w:style w:type="character" w:customStyle="1" w:styleId="WW8Num109z6">
    <w:name w:val="WW8Num109z6"/>
    <w:qFormat/>
    <w:rsid w:val="00C70F2A"/>
  </w:style>
  <w:style w:type="character" w:customStyle="1" w:styleId="WW8Num109z7">
    <w:name w:val="WW8Num109z7"/>
    <w:qFormat/>
    <w:rsid w:val="00C70F2A"/>
  </w:style>
  <w:style w:type="character" w:customStyle="1" w:styleId="WW8Num109z8">
    <w:name w:val="WW8Num109z8"/>
    <w:qFormat/>
    <w:rsid w:val="00C70F2A"/>
  </w:style>
  <w:style w:type="character" w:customStyle="1" w:styleId="WW8Num110z0">
    <w:name w:val="WW8Num110z0"/>
    <w:qFormat/>
    <w:rsid w:val="00C70F2A"/>
    <w:rPr>
      <w:rFonts w:ascii="Symbol" w:hAnsi="Symbol"/>
    </w:rPr>
  </w:style>
  <w:style w:type="character" w:customStyle="1" w:styleId="WW8Num111z0">
    <w:name w:val="WW8Num111z0"/>
    <w:qFormat/>
    <w:rsid w:val="00C70F2A"/>
    <w:rPr>
      <w:b/>
    </w:rPr>
  </w:style>
  <w:style w:type="character" w:customStyle="1" w:styleId="WW8Num112z0">
    <w:name w:val="WW8Num112z0"/>
    <w:qFormat/>
    <w:rsid w:val="00C70F2A"/>
    <w:rPr>
      <w:b/>
    </w:rPr>
  </w:style>
  <w:style w:type="character" w:customStyle="1" w:styleId="WW8Num113z0">
    <w:name w:val="WW8Num113z0"/>
    <w:qFormat/>
    <w:rsid w:val="00C70F2A"/>
  </w:style>
  <w:style w:type="character" w:customStyle="1" w:styleId="WW8Num114z0">
    <w:name w:val="WW8Num114z0"/>
    <w:qFormat/>
    <w:rsid w:val="00C70F2A"/>
    <w:rPr>
      <w:b/>
    </w:rPr>
  </w:style>
  <w:style w:type="character" w:customStyle="1" w:styleId="WW8Num115z0">
    <w:name w:val="WW8Num115z0"/>
    <w:qFormat/>
    <w:rsid w:val="00C70F2A"/>
    <w:rPr>
      <w:rFonts w:ascii="Symbol" w:hAnsi="Symbol"/>
    </w:rPr>
  </w:style>
  <w:style w:type="character" w:customStyle="1" w:styleId="WW8Num116z0">
    <w:name w:val="WW8Num116z0"/>
    <w:qFormat/>
    <w:rsid w:val="00C70F2A"/>
    <w:rPr>
      <w:b/>
    </w:rPr>
  </w:style>
  <w:style w:type="character" w:customStyle="1" w:styleId="WW8Num117z0">
    <w:name w:val="WW8Num117z0"/>
    <w:qFormat/>
    <w:rsid w:val="00C70F2A"/>
  </w:style>
  <w:style w:type="character" w:customStyle="1" w:styleId="WW8Num118z0">
    <w:name w:val="WW8Num118z0"/>
    <w:qFormat/>
    <w:rsid w:val="00C70F2A"/>
  </w:style>
  <w:style w:type="character" w:customStyle="1" w:styleId="WW8Num119z0">
    <w:name w:val="WW8Num119z0"/>
    <w:qFormat/>
    <w:rsid w:val="00C70F2A"/>
  </w:style>
  <w:style w:type="character" w:customStyle="1" w:styleId="WW8Num120z0">
    <w:name w:val="WW8Num120z0"/>
    <w:qFormat/>
    <w:rsid w:val="00C70F2A"/>
    <w:rPr>
      <w:b/>
      <w:color w:val="000000"/>
    </w:rPr>
  </w:style>
  <w:style w:type="character" w:customStyle="1" w:styleId="WW8Num121z0">
    <w:name w:val="WW8Num121z0"/>
    <w:qFormat/>
    <w:rsid w:val="00C70F2A"/>
  </w:style>
  <w:style w:type="character" w:customStyle="1" w:styleId="WW8Num122z0">
    <w:name w:val="WW8Num122z0"/>
    <w:qFormat/>
    <w:rsid w:val="00C70F2A"/>
  </w:style>
  <w:style w:type="character" w:customStyle="1" w:styleId="WW8Num123z0">
    <w:name w:val="WW8Num123z0"/>
    <w:qFormat/>
    <w:rsid w:val="00C70F2A"/>
  </w:style>
  <w:style w:type="character" w:customStyle="1" w:styleId="WW8Num124z0">
    <w:name w:val="WW8Num124z0"/>
    <w:qFormat/>
    <w:rsid w:val="00C70F2A"/>
    <w:rPr>
      <w:b/>
    </w:rPr>
  </w:style>
  <w:style w:type="character" w:customStyle="1" w:styleId="WW8Num125z0">
    <w:name w:val="WW8Num125z0"/>
    <w:qFormat/>
    <w:rsid w:val="00C70F2A"/>
    <w:rPr>
      <w:rFonts w:ascii="Wingdings" w:hAnsi="Wingdings"/>
    </w:rPr>
  </w:style>
  <w:style w:type="character" w:customStyle="1" w:styleId="WW8Num126z0">
    <w:name w:val="WW8Num126z0"/>
    <w:qFormat/>
    <w:rsid w:val="00C70F2A"/>
    <w:rPr>
      <w:rFonts w:ascii="Symbol" w:hAnsi="Symbol"/>
    </w:rPr>
  </w:style>
  <w:style w:type="character" w:customStyle="1" w:styleId="WW8Num127z0">
    <w:name w:val="WW8Num127z0"/>
    <w:qFormat/>
    <w:rsid w:val="00C70F2A"/>
  </w:style>
  <w:style w:type="character" w:customStyle="1" w:styleId="WW8Num128z0">
    <w:name w:val="WW8Num128z0"/>
    <w:qFormat/>
    <w:rsid w:val="00C70F2A"/>
    <w:rPr>
      <w:b/>
    </w:rPr>
  </w:style>
  <w:style w:type="character" w:customStyle="1" w:styleId="WW8Num129z0">
    <w:name w:val="WW8Num129z0"/>
    <w:qFormat/>
    <w:rsid w:val="00C70F2A"/>
  </w:style>
  <w:style w:type="character" w:customStyle="1" w:styleId="WW8Num129z1">
    <w:name w:val="WW8Num129z1"/>
    <w:qFormat/>
    <w:rsid w:val="00C70F2A"/>
  </w:style>
  <w:style w:type="character" w:customStyle="1" w:styleId="WW8Num129z2">
    <w:name w:val="WW8Num129z2"/>
    <w:qFormat/>
    <w:rsid w:val="00C70F2A"/>
  </w:style>
  <w:style w:type="character" w:customStyle="1" w:styleId="WW8Num129z3">
    <w:name w:val="WW8Num129z3"/>
    <w:qFormat/>
    <w:rsid w:val="00C70F2A"/>
  </w:style>
  <w:style w:type="character" w:customStyle="1" w:styleId="WW8Num129z4">
    <w:name w:val="WW8Num129z4"/>
    <w:qFormat/>
    <w:rsid w:val="00C70F2A"/>
  </w:style>
  <w:style w:type="character" w:customStyle="1" w:styleId="WW8Num129z5">
    <w:name w:val="WW8Num129z5"/>
    <w:qFormat/>
    <w:rsid w:val="00C70F2A"/>
  </w:style>
  <w:style w:type="character" w:customStyle="1" w:styleId="WW8Num129z6">
    <w:name w:val="WW8Num129z6"/>
    <w:qFormat/>
    <w:rsid w:val="00C70F2A"/>
  </w:style>
  <w:style w:type="character" w:customStyle="1" w:styleId="WW8Num129z7">
    <w:name w:val="WW8Num129z7"/>
    <w:qFormat/>
    <w:rsid w:val="00C70F2A"/>
  </w:style>
  <w:style w:type="character" w:customStyle="1" w:styleId="WW8Num129z8">
    <w:name w:val="WW8Num129z8"/>
    <w:qFormat/>
    <w:rsid w:val="00C70F2A"/>
  </w:style>
  <w:style w:type="character" w:customStyle="1" w:styleId="WW8Num130z0">
    <w:name w:val="WW8Num130z0"/>
    <w:qFormat/>
    <w:rsid w:val="00C70F2A"/>
    <w:rPr>
      <w:b/>
    </w:rPr>
  </w:style>
  <w:style w:type="character" w:customStyle="1" w:styleId="WW8Num131z0">
    <w:name w:val="WW8Num131z0"/>
    <w:qFormat/>
    <w:rsid w:val="00C70F2A"/>
  </w:style>
  <w:style w:type="character" w:customStyle="1" w:styleId="WW8Num131z1">
    <w:name w:val="WW8Num131z1"/>
    <w:qFormat/>
    <w:rsid w:val="00C70F2A"/>
  </w:style>
  <w:style w:type="character" w:customStyle="1" w:styleId="WW8Num131z2">
    <w:name w:val="WW8Num131z2"/>
    <w:qFormat/>
    <w:rsid w:val="00C70F2A"/>
  </w:style>
  <w:style w:type="character" w:customStyle="1" w:styleId="WW8Num131z3">
    <w:name w:val="WW8Num131z3"/>
    <w:qFormat/>
    <w:rsid w:val="00C70F2A"/>
  </w:style>
  <w:style w:type="character" w:customStyle="1" w:styleId="WW8Num131z4">
    <w:name w:val="WW8Num131z4"/>
    <w:qFormat/>
    <w:rsid w:val="00C70F2A"/>
  </w:style>
  <w:style w:type="character" w:customStyle="1" w:styleId="WW8Num131z5">
    <w:name w:val="WW8Num131z5"/>
    <w:qFormat/>
    <w:rsid w:val="00C70F2A"/>
  </w:style>
  <w:style w:type="character" w:customStyle="1" w:styleId="WW8Num131z6">
    <w:name w:val="WW8Num131z6"/>
    <w:qFormat/>
    <w:rsid w:val="00C70F2A"/>
  </w:style>
  <w:style w:type="character" w:customStyle="1" w:styleId="WW8Num131z7">
    <w:name w:val="WW8Num131z7"/>
    <w:qFormat/>
    <w:rsid w:val="00C70F2A"/>
  </w:style>
  <w:style w:type="character" w:customStyle="1" w:styleId="WW8Num131z8">
    <w:name w:val="WW8Num131z8"/>
    <w:qFormat/>
    <w:rsid w:val="00C70F2A"/>
  </w:style>
  <w:style w:type="character" w:customStyle="1" w:styleId="WW8Num132z0">
    <w:name w:val="WW8Num132z0"/>
    <w:qFormat/>
    <w:rsid w:val="00C70F2A"/>
  </w:style>
  <w:style w:type="character" w:customStyle="1" w:styleId="WW8Num132z1">
    <w:name w:val="WW8Num132z1"/>
    <w:qFormat/>
    <w:rsid w:val="00C70F2A"/>
  </w:style>
  <w:style w:type="character" w:customStyle="1" w:styleId="WW8Num132z2">
    <w:name w:val="WW8Num132z2"/>
    <w:qFormat/>
    <w:rsid w:val="00C70F2A"/>
  </w:style>
  <w:style w:type="character" w:customStyle="1" w:styleId="WW8Num132z3">
    <w:name w:val="WW8Num132z3"/>
    <w:qFormat/>
    <w:rsid w:val="00C70F2A"/>
  </w:style>
  <w:style w:type="character" w:customStyle="1" w:styleId="WW8Num132z4">
    <w:name w:val="WW8Num132z4"/>
    <w:qFormat/>
    <w:rsid w:val="00C70F2A"/>
  </w:style>
  <w:style w:type="character" w:customStyle="1" w:styleId="WW8Num132z5">
    <w:name w:val="WW8Num132z5"/>
    <w:qFormat/>
    <w:rsid w:val="00C70F2A"/>
  </w:style>
  <w:style w:type="character" w:customStyle="1" w:styleId="WW8Num132z6">
    <w:name w:val="WW8Num132z6"/>
    <w:qFormat/>
    <w:rsid w:val="00C70F2A"/>
  </w:style>
  <w:style w:type="character" w:customStyle="1" w:styleId="WW8Num132z7">
    <w:name w:val="WW8Num132z7"/>
    <w:qFormat/>
    <w:rsid w:val="00C70F2A"/>
  </w:style>
  <w:style w:type="character" w:customStyle="1" w:styleId="WW8Num132z8">
    <w:name w:val="WW8Num132z8"/>
    <w:qFormat/>
    <w:rsid w:val="00C70F2A"/>
  </w:style>
  <w:style w:type="character" w:customStyle="1" w:styleId="WW8Num133z0">
    <w:name w:val="WW8Num133z0"/>
    <w:qFormat/>
    <w:rsid w:val="00C70F2A"/>
  </w:style>
  <w:style w:type="character" w:customStyle="1" w:styleId="WW8Num133z1">
    <w:name w:val="WW8Num133z1"/>
    <w:qFormat/>
    <w:rsid w:val="00C70F2A"/>
  </w:style>
  <w:style w:type="character" w:customStyle="1" w:styleId="WW8Num133z2">
    <w:name w:val="WW8Num133z2"/>
    <w:qFormat/>
    <w:rsid w:val="00C70F2A"/>
  </w:style>
  <w:style w:type="character" w:customStyle="1" w:styleId="WW8Num133z3">
    <w:name w:val="WW8Num133z3"/>
    <w:qFormat/>
    <w:rsid w:val="00C70F2A"/>
  </w:style>
  <w:style w:type="character" w:customStyle="1" w:styleId="WW8Num133z4">
    <w:name w:val="WW8Num133z4"/>
    <w:qFormat/>
    <w:rsid w:val="00C70F2A"/>
  </w:style>
  <w:style w:type="character" w:customStyle="1" w:styleId="WW8Num133z5">
    <w:name w:val="WW8Num133z5"/>
    <w:qFormat/>
    <w:rsid w:val="00C70F2A"/>
  </w:style>
  <w:style w:type="character" w:customStyle="1" w:styleId="WW8Num133z6">
    <w:name w:val="WW8Num133z6"/>
    <w:qFormat/>
    <w:rsid w:val="00C70F2A"/>
  </w:style>
  <w:style w:type="character" w:customStyle="1" w:styleId="WW8Num133z7">
    <w:name w:val="WW8Num133z7"/>
    <w:qFormat/>
    <w:rsid w:val="00C70F2A"/>
  </w:style>
  <w:style w:type="character" w:customStyle="1" w:styleId="WW8Num133z8">
    <w:name w:val="WW8Num133z8"/>
    <w:qFormat/>
    <w:rsid w:val="00C70F2A"/>
  </w:style>
  <w:style w:type="character" w:customStyle="1" w:styleId="WW8Num134z0">
    <w:name w:val="WW8Num134z0"/>
    <w:qFormat/>
    <w:rsid w:val="00C70F2A"/>
  </w:style>
  <w:style w:type="character" w:customStyle="1" w:styleId="WW8Num135z0">
    <w:name w:val="WW8Num135z0"/>
    <w:qFormat/>
    <w:rsid w:val="00C70F2A"/>
    <w:rPr>
      <w:b/>
      <w:color w:val="auto"/>
    </w:rPr>
  </w:style>
  <w:style w:type="character" w:customStyle="1" w:styleId="WW8Num136z0">
    <w:name w:val="WW8Num136z0"/>
    <w:qFormat/>
    <w:rsid w:val="00C70F2A"/>
    <w:rPr>
      <w:rFonts w:ascii="Arial" w:hAnsi="Arial"/>
      <w:b/>
      <w:color w:val="auto"/>
      <w:sz w:val="22"/>
    </w:rPr>
  </w:style>
  <w:style w:type="character" w:customStyle="1" w:styleId="WW8Num137z0">
    <w:name w:val="WW8Num137z0"/>
    <w:qFormat/>
    <w:rsid w:val="00C70F2A"/>
    <w:rPr>
      <w:b/>
    </w:rPr>
  </w:style>
  <w:style w:type="character" w:customStyle="1" w:styleId="WW8Num138z0">
    <w:name w:val="WW8Num138z0"/>
    <w:qFormat/>
    <w:rsid w:val="00C70F2A"/>
    <w:rPr>
      <w:b/>
    </w:rPr>
  </w:style>
  <w:style w:type="character" w:customStyle="1" w:styleId="WW8Num139z0">
    <w:name w:val="WW8Num139z0"/>
    <w:qFormat/>
    <w:rsid w:val="00C70F2A"/>
    <w:rPr>
      <w:b/>
    </w:rPr>
  </w:style>
  <w:style w:type="character" w:customStyle="1" w:styleId="WW8Num140z0">
    <w:name w:val="WW8Num140z0"/>
    <w:qFormat/>
    <w:rsid w:val="00C70F2A"/>
  </w:style>
  <w:style w:type="character" w:customStyle="1" w:styleId="WW8Num140z1">
    <w:name w:val="WW8Num140z1"/>
    <w:qFormat/>
    <w:rsid w:val="00C70F2A"/>
  </w:style>
  <w:style w:type="character" w:customStyle="1" w:styleId="WW8Num140z2">
    <w:name w:val="WW8Num140z2"/>
    <w:qFormat/>
    <w:rsid w:val="00C70F2A"/>
  </w:style>
  <w:style w:type="character" w:customStyle="1" w:styleId="WW8Num140z3">
    <w:name w:val="WW8Num140z3"/>
    <w:qFormat/>
    <w:rsid w:val="00C70F2A"/>
  </w:style>
  <w:style w:type="character" w:customStyle="1" w:styleId="WW8Num140z4">
    <w:name w:val="WW8Num140z4"/>
    <w:qFormat/>
    <w:rsid w:val="00C70F2A"/>
  </w:style>
  <w:style w:type="character" w:customStyle="1" w:styleId="WW8Num140z5">
    <w:name w:val="WW8Num140z5"/>
    <w:qFormat/>
    <w:rsid w:val="00C70F2A"/>
  </w:style>
  <w:style w:type="character" w:customStyle="1" w:styleId="WW8Num140z6">
    <w:name w:val="WW8Num140z6"/>
    <w:qFormat/>
    <w:rsid w:val="00C70F2A"/>
  </w:style>
  <w:style w:type="character" w:customStyle="1" w:styleId="WW8Num140z7">
    <w:name w:val="WW8Num140z7"/>
    <w:qFormat/>
    <w:rsid w:val="00C70F2A"/>
  </w:style>
  <w:style w:type="character" w:customStyle="1" w:styleId="WW8Num140z8">
    <w:name w:val="WW8Num140z8"/>
    <w:qFormat/>
    <w:rsid w:val="00C70F2A"/>
  </w:style>
  <w:style w:type="character" w:customStyle="1" w:styleId="WW8Num141z0">
    <w:name w:val="WW8Num141z0"/>
    <w:qFormat/>
    <w:rsid w:val="00C70F2A"/>
    <w:rPr>
      <w:rFonts w:ascii="Times New Roman" w:hAnsi="Times New Roman"/>
      <w:b/>
      <w:sz w:val="24"/>
    </w:rPr>
  </w:style>
  <w:style w:type="character" w:customStyle="1" w:styleId="WW8Num142z0">
    <w:name w:val="WW8Num142z0"/>
    <w:qFormat/>
    <w:rsid w:val="00C70F2A"/>
    <w:rPr>
      <w:rFonts w:ascii="Symbol" w:hAnsi="Symbol"/>
    </w:rPr>
  </w:style>
  <w:style w:type="character" w:customStyle="1" w:styleId="WW8Num143z0">
    <w:name w:val="WW8Num143z0"/>
    <w:qFormat/>
    <w:rsid w:val="00C70F2A"/>
    <w:rPr>
      <w:b/>
    </w:rPr>
  </w:style>
  <w:style w:type="character" w:customStyle="1" w:styleId="WW8Num144z0">
    <w:name w:val="WW8Num144z0"/>
    <w:qFormat/>
    <w:rsid w:val="00C70F2A"/>
  </w:style>
  <w:style w:type="character" w:customStyle="1" w:styleId="WW8Num145z0">
    <w:name w:val="WW8Num145z0"/>
    <w:qFormat/>
    <w:rsid w:val="00C70F2A"/>
  </w:style>
  <w:style w:type="character" w:customStyle="1" w:styleId="WW8Num146z0">
    <w:name w:val="WW8Num146z0"/>
    <w:qFormat/>
    <w:rsid w:val="00C70F2A"/>
    <w:rPr>
      <w:b/>
    </w:rPr>
  </w:style>
  <w:style w:type="character" w:customStyle="1" w:styleId="WW8Num147z0">
    <w:name w:val="WW8Num147z0"/>
    <w:qFormat/>
    <w:rsid w:val="00C70F2A"/>
    <w:rPr>
      <w:b/>
    </w:rPr>
  </w:style>
  <w:style w:type="character" w:customStyle="1" w:styleId="WW8Num148z0">
    <w:name w:val="WW8Num148z0"/>
    <w:qFormat/>
    <w:rsid w:val="00C70F2A"/>
  </w:style>
  <w:style w:type="character" w:customStyle="1" w:styleId="WW8Num149z0">
    <w:name w:val="WW8Num149z0"/>
    <w:qFormat/>
    <w:rsid w:val="00C70F2A"/>
  </w:style>
  <w:style w:type="character" w:customStyle="1" w:styleId="WW8Num150z0">
    <w:name w:val="WW8Num150z0"/>
    <w:qFormat/>
    <w:rsid w:val="00C70F2A"/>
  </w:style>
  <w:style w:type="character" w:customStyle="1" w:styleId="WW8Num151z0">
    <w:name w:val="WW8Num151z0"/>
    <w:qFormat/>
    <w:rsid w:val="00C70F2A"/>
  </w:style>
  <w:style w:type="character" w:customStyle="1" w:styleId="WW8Num152z0">
    <w:name w:val="WW8Num152z0"/>
    <w:qFormat/>
    <w:rsid w:val="00C70F2A"/>
  </w:style>
  <w:style w:type="character" w:customStyle="1" w:styleId="WW8Num153z0">
    <w:name w:val="WW8Num153z0"/>
    <w:qFormat/>
    <w:rsid w:val="00C70F2A"/>
    <w:rPr>
      <w:b/>
    </w:rPr>
  </w:style>
  <w:style w:type="character" w:customStyle="1" w:styleId="WW8Num154z0">
    <w:name w:val="WW8Num154z0"/>
    <w:qFormat/>
    <w:rsid w:val="00C70F2A"/>
    <w:rPr>
      <w:rFonts w:ascii="Symbol" w:hAnsi="Symbol"/>
    </w:rPr>
  </w:style>
  <w:style w:type="character" w:customStyle="1" w:styleId="WW8Num155z0">
    <w:name w:val="WW8Num155z0"/>
    <w:qFormat/>
    <w:rsid w:val="00C70F2A"/>
  </w:style>
  <w:style w:type="character" w:customStyle="1" w:styleId="WW8Num156z0">
    <w:name w:val="WW8Num156z0"/>
    <w:qFormat/>
    <w:rsid w:val="00C70F2A"/>
    <w:rPr>
      <w:rFonts w:ascii="Arial" w:hAnsi="Arial"/>
      <w:b/>
      <w:sz w:val="24"/>
    </w:rPr>
  </w:style>
  <w:style w:type="character" w:customStyle="1" w:styleId="WW8Num157z0">
    <w:name w:val="WW8Num157z0"/>
    <w:qFormat/>
    <w:rsid w:val="00C70F2A"/>
    <w:rPr>
      <w:b/>
    </w:rPr>
  </w:style>
  <w:style w:type="character" w:customStyle="1" w:styleId="WW8Num158z0">
    <w:name w:val="WW8Num158z0"/>
    <w:qFormat/>
    <w:rsid w:val="00C70F2A"/>
  </w:style>
  <w:style w:type="character" w:customStyle="1" w:styleId="WW8Num158z1">
    <w:name w:val="WW8Num158z1"/>
    <w:qFormat/>
    <w:rsid w:val="00C70F2A"/>
  </w:style>
  <w:style w:type="character" w:customStyle="1" w:styleId="WW8Num158z2">
    <w:name w:val="WW8Num158z2"/>
    <w:qFormat/>
    <w:rsid w:val="00C70F2A"/>
  </w:style>
  <w:style w:type="character" w:customStyle="1" w:styleId="WW8Num158z3">
    <w:name w:val="WW8Num158z3"/>
    <w:qFormat/>
    <w:rsid w:val="00C70F2A"/>
  </w:style>
  <w:style w:type="character" w:customStyle="1" w:styleId="WW8Num158z4">
    <w:name w:val="WW8Num158z4"/>
    <w:qFormat/>
    <w:rsid w:val="00C70F2A"/>
  </w:style>
  <w:style w:type="character" w:customStyle="1" w:styleId="WW8Num158z5">
    <w:name w:val="WW8Num158z5"/>
    <w:qFormat/>
    <w:rsid w:val="00C70F2A"/>
  </w:style>
  <w:style w:type="character" w:customStyle="1" w:styleId="WW8Num158z6">
    <w:name w:val="WW8Num158z6"/>
    <w:qFormat/>
    <w:rsid w:val="00C70F2A"/>
  </w:style>
  <w:style w:type="character" w:customStyle="1" w:styleId="WW8Num158z7">
    <w:name w:val="WW8Num158z7"/>
    <w:qFormat/>
    <w:rsid w:val="00C70F2A"/>
  </w:style>
  <w:style w:type="character" w:customStyle="1" w:styleId="WW8Num158z8">
    <w:name w:val="WW8Num158z8"/>
    <w:qFormat/>
    <w:rsid w:val="00C70F2A"/>
  </w:style>
  <w:style w:type="character" w:customStyle="1" w:styleId="WW8Num159z0">
    <w:name w:val="WW8Num159z0"/>
    <w:qFormat/>
    <w:rsid w:val="00C70F2A"/>
    <w:rPr>
      <w:rFonts w:ascii="Arial" w:hAnsi="Arial"/>
      <w:b/>
      <w:sz w:val="22"/>
    </w:rPr>
  </w:style>
  <w:style w:type="character" w:customStyle="1" w:styleId="WW8Num160z0">
    <w:name w:val="WW8Num160z0"/>
    <w:qFormat/>
    <w:rsid w:val="00C70F2A"/>
    <w:rPr>
      <w:b/>
    </w:rPr>
  </w:style>
  <w:style w:type="character" w:customStyle="1" w:styleId="WW8Num161z0">
    <w:name w:val="WW8Num161z0"/>
    <w:qFormat/>
    <w:rsid w:val="00C70F2A"/>
  </w:style>
  <w:style w:type="character" w:customStyle="1" w:styleId="WW8Num162z0">
    <w:name w:val="WW8Num162z0"/>
    <w:qFormat/>
    <w:rsid w:val="00C70F2A"/>
    <w:rPr>
      <w:b/>
      <w:color w:val="000000"/>
    </w:rPr>
  </w:style>
  <w:style w:type="character" w:customStyle="1" w:styleId="WW8Num163z0">
    <w:name w:val="WW8Num163z0"/>
    <w:qFormat/>
    <w:rsid w:val="00C70F2A"/>
  </w:style>
  <w:style w:type="character" w:customStyle="1" w:styleId="WW8Num164z0">
    <w:name w:val="WW8Num164z0"/>
    <w:qFormat/>
    <w:rsid w:val="00C70F2A"/>
  </w:style>
  <w:style w:type="character" w:customStyle="1" w:styleId="WW8Num165z0">
    <w:name w:val="WW8Num165z0"/>
    <w:qFormat/>
    <w:rsid w:val="00C70F2A"/>
  </w:style>
  <w:style w:type="character" w:customStyle="1" w:styleId="WW8Num166z0">
    <w:name w:val="WW8Num166z0"/>
    <w:qFormat/>
    <w:rsid w:val="00C70F2A"/>
    <w:rPr>
      <w:rFonts w:ascii="Arial" w:hAnsi="Arial"/>
      <w:b/>
      <w:sz w:val="22"/>
    </w:rPr>
  </w:style>
  <w:style w:type="character" w:customStyle="1" w:styleId="WW8Num167z0">
    <w:name w:val="WW8Num167z0"/>
    <w:qFormat/>
    <w:rsid w:val="00C70F2A"/>
  </w:style>
  <w:style w:type="character" w:customStyle="1" w:styleId="WW8Num168z0">
    <w:name w:val="WW8Num168z0"/>
    <w:qFormat/>
    <w:rsid w:val="00C70F2A"/>
    <w:rPr>
      <w:rFonts w:ascii="Arial" w:hAnsi="Arial"/>
      <w:sz w:val="22"/>
    </w:rPr>
  </w:style>
  <w:style w:type="character" w:customStyle="1" w:styleId="WW8Num169z0">
    <w:name w:val="WW8Num169z0"/>
    <w:qFormat/>
    <w:rsid w:val="00C70F2A"/>
  </w:style>
  <w:style w:type="character" w:customStyle="1" w:styleId="WW8Num170z0">
    <w:name w:val="WW8Num170z0"/>
    <w:qFormat/>
    <w:rsid w:val="00C70F2A"/>
    <w:rPr>
      <w:b/>
    </w:rPr>
  </w:style>
  <w:style w:type="character" w:customStyle="1" w:styleId="WW8Num171z0">
    <w:name w:val="WW8Num171z0"/>
    <w:qFormat/>
    <w:rsid w:val="00C70F2A"/>
  </w:style>
  <w:style w:type="character" w:customStyle="1" w:styleId="WW8Num172z0">
    <w:name w:val="WW8Num172z0"/>
    <w:qFormat/>
    <w:rsid w:val="00C70F2A"/>
    <w:rPr>
      <w:b/>
    </w:rPr>
  </w:style>
  <w:style w:type="character" w:customStyle="1" w:styleId="WW8Num173z0">
    <w:name w:val="WW8Num173z0"/>
    <w:qFormat/>
    <w:rsid w:val="00C70F2A"/>
    <w:rPr>
      <w:b/>
    </w:rPr>
  </w:style>
  <w:style w:type="character" w:customStyle="1" w:styleId="WW8Num174z0">
    <w:name w:val="WW8Num174z0"/>
    <w:qFormat/>
    <w:rsid w:val="00C70F2A"/>
  </w:style>
  <w:style w:type="character" w:customStyle="1" w:styleId="WW8Num175z0">
    <w:name w:val="WW8Num175z0"/>
    <w:qFormat/>
    <w:rsid w:val="00C70F2A"/>
  </w:style>
  <w:style w:type="character" w:customStyle="1" w:styleId="WW8Num176z0">
    <w:name w:val="WW8Num176z0"/>
    <w:qFormat/>
    <w:rsid w:val="00C70F2A"/>
  </w:style>
  <w:style w:type="character" w:customStyle="1" w:styleId="WW8Num177z0">
    <w:name w:val="WW8Num177z0"/>
    <w:qFormat/>
    <w:rsid w:val="00C70F2A"/>
    <w:rPr>
      <w:b/>
    </w:rPr>
  </w:style>
  <w:style w:type="character" w:customStyle="1" w:styleId="WW8Num178z0">
    <w:name w:val="WW8Num178z0"/>
    <w:qFormat/>
    <w:rsid w:val="00C70F2A"/>
    <w:rPr>
      <w:rFonts w:ascii="Symbol" w:hAnsi="Symbol"/>
    </w:rPr>
  </w:style>
  <w:style w:type="character" w:customStyle="1" w:styleId="WW8Num179z0">
    <w:name w:val="WW8Num179z0"/>
    <w:qFormat/>
    <w:rsid w:val="00C70F2A"/>
    <w:rPr>
      <w:rFonts w:ascii="Arial" w:hAnsi="Arial"/>
      <w:b/>
      <w:sz w:val="22"/>
    </w:rPr>
  </w:style>
  <w:style w:type="character" w:customStyle="1" w:styleId="WW8Num180z0">
    <w:name w:val="WW8Num180z0"/>
    <w:qFormat/>
    <w:rsid w:val="00C70F2A"/>
  </w:style>
  <w:style w:type="character" w:customStyle="1" w:styleId="WW8Num181z0">
    <w:name w:val="WW8Num181z0"/>
    <w:qFormat/>
    <w:rsid w:val="00C70F2A"/>
    <w:rPr>
      <w:rFonts w:ascii="Symbol" w:hAnsi="Symbol"/>
    </w:rPr>
  </w:style>
  <w:style w:type="character" w:customStyle="1" w:styleId="WW8Num182z0">
    <w:name w:val="WW8Num182z0"/>
    <w:qFormat/>
    <w:rsid w:val="00C70F2A"/>
    <w:rPr>
      <w:rFonts w:ascii="Symbol" w:hAnsi="Symbol"/>
    </w:rPr>
  </w:style>
  <w:style w:type="character" w:customStyle="1" w:styleId="WW8Num183z0">
    <w:name w:val="WW8Num183z0"/>
    <w:qFormat/>
    <w:rsid w:val="00C70F2A"/>
    <w:rPr>
      <w:b/>
    </w:rPr>
  </w:style>
  <w:style w:type="character" w:customStyle="1" w:styleId="WW8Num184z0">
    <w:name w:val="WW8Num184z0"/>
    <w:qFormat/>
    <w:rsid w:val="00C70F2A"/>
    <w:rPr>
      <w:color w:val="auto"/>
      <w:sz w:val="22"/>
    </w:rPr>
  </w:style>
  <w:style w:type="character" w:customStyle="1" w:styleId="WW8Num185z0">
    <w:name w:val="WW8Num185z0"/>
    <w:qFormat/>
    <w:rsid w:val="00C70F2A"/>
  </w:style>
  <w:style w:type="character" w:customStyle="1" w:styleId="WW8Num186z0">
    <w:name w:val="WW8Num186z0"/>
    <w:qFormat/>
    <w:rsid w:val="00C70F2A"/>
  </w:style>
  <w:style w:type="character" w:customStyle="1" w:styleId="WW8Num187z0">
    <w:name w:val="WW8Num187z0"/>
    <w:qFormat/>
    <w:rsid w:val="00C70F2A"/>
    <w:rPr>
      <w:b/>
    </w:rPr>
  </w:style>
  <w:style w:type="character" w:customStyle="1" w:styleId="WW8Num187z1">
    <w:name w:val="WW8Num187z1"/>
    <w:qFormat/>
    <w:rsid w:val="00C70F2A"/>
  </w:style>
  <w:style w:type="character" w:customStyle="1" w:styleId="WW8Num187z2">
    <w:name w:val="WW8Num187z2"/>
    <w:qFormat/>
    <w:rsid w:val="00C70F2A"/>
  </w:style>
  <w:style w:type="character" w:customStyle="1" w:styleId="WW8Num187z3">
    <w:name w:val="WW8Num187z3"/>
    <w:qFormat/>
    <w:rsid w:val="00C70F2A"/>
  </w:style>
  <w:style w:type="character" w:customStyle="1" w:styleId="WW8Num187z4">
    <w:name w:val="WW8Num187z4"/>
    <w:qFormat/>
    <w:rsid w:val="00C70F2A"/>
  </w:style>
  <w:style w:type="character" w:customStyle="1" w:styleId="WW8Num187z5">
    <w:name w:val="WW8Num187z5"/>
    <w:qFormat/>
    <w:rsid w:val="00C70F2A"/>
  </w:style>
  <w:style w:type="character" w:customStyle="1" w:styleId="WW8Num187z6">
    <w:name w:val="WW8Num187z6"/>
    <w:qFormat/>
    <w:rsid w:val="00C70F2A"/>
  </w:style>
  <w:style w:type="character" w:customStyle="1" w:styleId="WW8Num187z7">
    <w:name w:val="WW8Num187z7"/>
    <w:qFormat/>
    <w:rsid w:val="00C70F2A"/>
  </w:style>
  <w:style w:type="character" w:customStyle="1" w:styleId="WW8Num187z8">
    <w:name w:val="WW8Num187z8"/>
    <w:qFormat/>
    <w:rsid w:val="00C70F2A"/>
  </w:style>
  <w:style w:type="character" w:customStyle="1" w:styleId="WW8Num188z0">
    <w:name w:val="WW8Num188z0"/>
    <w:qFormat/>
    <w:rsid w:val="00C70F2A"/>
  </w:style>
  <w:style w:type="character" w:customStyle="1" w:styleId="WW8Num189z0">
    <w:name w:val="WW8Num189z0"/>
    <w:qFormat/>
    <w:rsid w:val="00C70F2A"/>
    <w:rPr>
      <w:b/>
      <w:color w:val="auto"/>
    </w:rPr>
  </w:style>
  <w:style w:type="character" w:customStyle="1" w:styleId="WW8Num190z0">
    <w:name w:val="WW8Num190z0"/>
    <w:qFormat/>
    <w:rsid w:val="00C70F2A"/>
    <w:rPr>
      <w:b/>
    </w:rPr>
  </w:style>
  <w:style w:type="character" w:customStyle="1" w:styleId="WW8Num191z0">
    <w:name w:val="WW8Num191z0"/>
    <w:qFormat/>
    <w:rsid w:val="00C70F2A"/>
  </w:style>
  <w:style w:type="character" w:customStyle="1" w:styleId="WW8Num191z1">
    <w:name w:val="WW8Num191z1"/>
    <w:qFormat/>
    <w:rsid w:val="00C70F2A"/>
  </w:style>
  <w:style w:type="character" w:customStyle="1" w:styleId="WW8Num191z2">
    <w:name w:val="WW8Num191z2"/>
    <w:qFormat/>
    <w:rsid w:val="00C70F2A"/>
  </w:style>
  <w:style w:type="character" w:customStyle="1" w:styleId="WW8Num191z3">
    <w:name w:val="WW8Num191z3"/>
    <w:qFormat/>
    <w:rsid w:val="00C70F2A"/>
  </w:style>
  <w:style w:type="character" w:customStyle="1" w:styleId="WW8Num191z4">
    <w:name w:val="WW8Num191z4"/>
    <w:qFormat/>
    <w:rsid w:val="00C70F2A"/>
  </w:style>
  <w:style w:type="character" w:customStyle="1" w:styleId="WW8Num191z5">
    <w:name w:val="WW8Num191z5"/>
    <w:qFormat/>
    <w:rsid w:val="00C70F2A"/>
  </w:style>
  <w:style w:type="character" w:customStyle="1" w:styleId="WW8Num191z6">
    <w:name w:val="WW8Num191z6"/>
    <w:qFormat/>
    <w:rsid w:val="00C70F2A"/>
  </w:style>
  <w:style w:type="character" w:customStyle="1" w:styleId="WW8Num191z7">
    <w:name w:val="WW8Num191z7"/>
    <w:qFormat/>
    <w:rsid w:val="00C70F2A"/>
  </w:style>
  <w:style w:type="character" w:customStyle="1" w:styleId="WW8Num191z8">
    <w:name w:val="WW8Num191z8"/>
    <w:qFormat/>
    <w:rsid w:val="00C70F2A"/>
  </w:style>
  <w:style w:type="character" w:customStyle="1" w:styleId="WW8Num192z0">
    <w:name w:val="WW8Num192z0"/>
    <w:qFormat/>
    <w:rsid w:val="00C70F2A"/>
  </w:style>
  <w:style w:type="character" w:customStyle="1" w:styleId="WW8Num193z0">
    <w:name w:val="WW8Num193z0"/>
    <w:qFormat/>
    <w:rsid w:val="00C70F2A"/>
  </w:style>
  <w:style w:type="character" w:customStyle="1" w:styleId="WW8Num193z1">
    <w:name w:val="WW8Num193z1"/>
    <w:qFormat/>
    <w:rsid w:val="00C70F2A"/>
  </w:style>
  <w:style w:type="character" w:customStyle="1" w:styleId="WW8Num193z2">
    <w:name w:val="WW8Num193z2"/>
    <w:qFormat/>
    <w:rsid w:val="00C70F2A"/>
  </w:style>
  <w:style w:type="character" w:customStyle="1" w:styleId="WW8Num193z3">
    <w:name w:val="WW8Num193z3"/>
    <w:qFormat/>
    <w:rsid w:val="00C70F2A"/>
  </w:style>
  <w:style w:type="character" w:customStyle="1" w:styleId="WW8Num193z4">
    <w:name w:val="WW8Num193z4"/>
    <w:qFormat/>
    <w:rsid w:val="00C70F2A"/>
  </w:style>
  <w:style w:type="character" w:customStyle="1" w:styleId="WW8Num193z5">
    <w:name w:val="WW8Num193z5"/>
    <w:qFormat/>
    <w:rsid w:val="00C70F2A"/>
  </w:style>
  <w:style w:type="character" w:customStyle="1" w:styleId="WW8Num193z6">
    <w:name w:val="WW8Num193z6"/>
    <w:qFormat/>
    <w:rsid w:val="00C70F2A"/>
  </w:style>
  <w:style w:type="character" w:customStyle="1" w:styleId="WW8Num193z7">
    <w:name w:val="WW8Num193z7"/>
    <w:qFormat/>
    <w:rsid w:val="00C70F2A"/>
  </w:style>
  <w:style w:type="character" w:customStyle="1" w:styleId="WW8Num193z8">
    <w:name w:val="WW8Num193z8"/>
    <w:qFormat/>
    <w:rsid w:val="00C70F2A"/>
  </w:style>
  <w:style w:type="character" w:customStyle="1" w:styleId="WW8Num194z0">
    <w:name w:val="WW8Num194z0"/>
    <w:qFormat/>
    <w:rsid w:val="00C70F2A"/>
  </w:style>
  <w:style w:type="character" w:customStyle="1" w:styleId="WW8Num195z0">
    <w:name w:val="WW8Num195z0"/>
    <w:qFormat/>
    <w:rsid w:val="00C70F2A"/>
    <w:rPr>
      <w:rFonts w:ascii="Symbol" w:hAnsi="Symbol"/>
    </w:rPr>
  </w:style>
  <w:style w:type="character" w:customStyle="1" w:styleId="WW8Num196z0">
    <w:name w:val="WW8Num196z0"/>
    <w:qFormat/>
    <w:rsid w:val="00C70F2A"/>
    <w:rPr>
      <w:b/>
      <w:color w:val="auto"/>
    </w:rPr>
  </w:style>
  <w:style w:type="character" w:customStyle="1" w:styleId="WW8Num197z0">
    <w:name w:val="WW8Num197z0"/>
    <w:qFormat/>
    <w:rsid w:val="00C70F2A"/>
    <w:rPr>
      <w:b/>
    </w:rPr>
  </w:style>
  <w:style w:type="character" w:customStyle="1" w:styleId="WW8Num198z0">
    <w:name w:val="WW8Num198z0"/>
    <w:qFormat/>
    <w:rsid w:val="00C70F2A"/>
    <w:rPr>
      <w:b/>
      <w:color w:val="auto"/>
      <w:sz w:val="22"/>
    </w:rPr>
  </w:style>
  <w:style w:type="character" w:customStyle="1" w:styleId="WW8Num199z0">
    <w:name w:val="WW8Num199z0"/>
    <w:qFormat/>
    <w:rsid w:val="00C70F2A"/>
    <w:rPr>
      <w:b/>
      <w:color w:val="0000FF"/>
    </w:rPr>
  </w:style>
  <w:style w:type="character" w:customStyle="1" w:styleId="WW8Num200z0">
    <w:name w:val="WW8Num200z0"/>
    <w:qFormat/>
    <w:rsid w:val="00C70F2A"/>
    <w:rPr>
      <w:b/>
    </w:rPr>
  </w:style>
  <w:style w:type="character" w:customStyle="1" w:styleId="WW8Num201z0">
    <w:name w:val="WW8Num201z0"/>
    <w:qFormat/>
    <w:rsid w:val="00C70F2A"/>
    <w:rPr>
      <w:b/>
    </w:rPr>
  </w:style>
  <w:style w:type="character" w:customStyle="1" w:styleId="WW8Num202z0">
    <w:name w:val="WW8Num202z0"/>
    <w:qFormat/>
    <w:rsid w:val="00C70F2A"/>
    <w:rPr>
      <w:b/>
    </w:rPr>
  </w:style>
  <w:style w:type="character" w:customStyle="1" w:styleId="WW8Num203z0">
    <w:name w:val="WW8Num203z0"/>
    <w:qFormat/>
    <w:rsid w:val="00C70F2A"/>
    <w:rPr>
      <w:b/>
    </w:rPr>
  </w:style>
  <w:style w:type="character" w:customStyle="1" w:styleId="WW8Num204z0">
    <w:name w:val="WW8Num204z0"/>
    <w:qFormat/>
    <w:rsid w:val="00C70F2A"/>
    <w:rPr>
      <w:b/>
    </w:rPr>
  </w:style>
  <w:style w:type="character" w:customStyle="1" w:styleId="WW8Num205z0">
    <w:name w:val="WW8Num205z0"/>
    <w:qFormat/>
    <w:rsid w:val="00C70F2A"/>
  </w:style>
  <w:style w:type="character" w:customStyle="1" w:styleId="WW8Num206z0">
    <w:name w:val="WW8Num206z0"/>
    <w:qFormat/>
    <w:rsid w:val="00C70F2A"/>
  </w:style>
  <w:style w:type="character" w:customStyle="1" w:styleId="WW8Num207z0">
    <w:name w:val="WW8Num207z0"/>
    <w:qFormat/>
    <w:rsid w:val="00C70F2A"/>
  </w:style>
  <w:style w:type="character" w:customStyle="1" w:styleId="WW8Num208z0">
    <w:name w:val="WW8Num208z0"/>
    <w:qFormat/>
    <w:rsid w:val="00C70F2A"/>
    <w:rPr>
      <w:b/>
    </w:rPr>
  </w:style>
  <w:style w:type="character" w:customStyle="1" w:styleId="WW8Num209z0">
    <w:name w:val="WW8Num209z0"/>
    <w:qFormat/>
    <w:rsid w:val="00C70F2A"/>
    <w:rPr>
      <w:rFonts w:ascii="Wingdings" w:hAnsi="Wingdings"/>
    </w:rPr>
  </w:style>
  <w:style w:type="character" w:customStyle="1" w:styleId="WW8Num210z0">
    <w:name w:val="WW8Num210z0"/>
    <w:qFormat/>
    <w:rsid w:val="00C70F2A"/>
    <w:rPr>
      <w:rFonts w:ascii="Wingdings" w:hAnsi="Wingdings"/>
    </w:rPr>
  </w:style>
  <w:style w:type="character" w:customStyle="1" w:styleId="WW8Num210z1">
    <w:name w:val="WW8Num210z1"/>
    <w:qFormat/>
    <w:rsid w:val="00C70F2A"/>
    <w:rPr>
      <w:rFonts w:ascii="Courier New" w:hAnsi="Courier New"/>
    </w:rPr>
  </w:style>
  <w:style w:type="character" w:customStyle="1" w:styleId="WW8Num210z2">
    <w:name w:val="WW8Num210z2"/>
    <w:qFormat/>
    <w:rsid w:val="00C70F2A"/>
    <w:rPr>
      <w:rFonts w:ascii="Wingdings" w:hAnsi="Wingdings"/>
    </w:rPr>
  </w:style>
  <w:style w:type="character" w:customStyle="1" w:styleId="WW8Num210z3">
    <w:name w:val="WW8Num210z3"/>
    <w:qFormat/>
    <w:rsid w:val="00C70F2A"/>
    <w:rPr>
      <w:rFonts w:ascii="Symbol" w:hAnsi="Symbol"/>
    </w:rPr>
  </w:style>
  <w:style w:type="character" w:customStyle="1" w:styleId="WW8Num211z0">
    <w:name w:val="WW8Num211z0"/>
    <w:qFormat/>
    <w:rsid w:val="00C70F2A"/>
    <w:rPr>
      <w:b/>
    </w:rPr>
  </w:style>
  <w:style w:type="character" w:customStyle="1" w:styleId="WW8Num212z0">
    <w:name w:val="WW8Num212z0"/>
    <w:qFormat/>
    <w:rsid w:val="00C70F2A"/>
  </w:style>
  <w:style w:type="character" w:customStyle="1" w:styleId="WW8Num212z1">
    <w:name w:val="WW8Num212z1"/>
    <w:qFormat/>
    <w:rsid w:val="00C70F2A"/>
    <w:rPr>
      <w:color w:val="auto"/>
    </w:rPr>
  </w:style>
  <w:style w:type="character" w:customStyle="1" w:styleId="WW8Num213z0">
    <w:name w:val="WW8Num213z0"/>
    <w:qFormat/>
    <w:rsid w:val="00C70F2A"/>
    <w:rPr>
      <w:b/>
    </w:rPr>
  </w:style>
  <w:style w:type="character" w:customStyle="1" w:styleId="WW8Num214z0">
    <w:name w:val="WW8Num214z0"/>
    <w:qFormat/>
    <w:rsid w:val="00C70F2A"/>
  </w:style>
  <w:style w:type="character" w:customStyle="1" w:styleId="WW8Num215z0">
    <w:name w:val="WW8Num215z0"/>
    <w:qFormat/>
    <w:rsid w:val="00C70F2A"/>
    <w:rPr>
      <w:b/>
    </w:rPr>
  </w:style>
  <w:style w:type="character" w:customStyle="1" w:styleId="WW8Num216z0">
    <w:name w:val="WW8Num216z0"/>
    <w:qFormat/>
    <w:rsid w:val="00C70F2A"/>
    <w:rPr>
      <w:b/>
    </w:rPr>
  </w:style>
  <w:style w:type="character" w:customStyle="1" w:styleId="WW8Num217z0">
    <w:name w:val="WW8Num217z0"/>
    <w:qFormat/>
    <w:rsid w:val="00C70F2A"/>
  </w:style>
  <w:style w:type="character" w:customStyle="1" w:styleId="WW8Num218z0">
    <w:name w:val="WW8Num218z0"/>
    <w:qFormat/>
    <w:rsid w:val="00C70F2A"/>
  </w:style>
  <w:style w:type="character" w:customStyle="1" w:styleId="WW8Num218z1">
    <w:name w:val="WW8Num218z1"/>
    <w:qFormat/>
    <w:rsid w:val="00C70F2A"/>
  </w:style>
  <w:style w:type="character" w:customStyle="1" w:styleId="WW8Num218z2">
    <w:name w:val="WW8Num218z2"/>
    <w:qFormat/>
    <w:rsid w:val="00C70F2A"/>
  </w:style>
  <w:style w:type="character" w:customStyle="1" w:styleId="WW8Num218z3">
    <w:name w:val="WW8Num218z3"/>
    <w:qFormat/>
    <w:rsid w:val="00C70F2A"/>
  </w:style>
  <w:style w:type="character" w:customStyle="1" w:styleId="WW8Num218z4">
    <w:name w:val="WW8Num218z4"/>
    <w:qFormat/>
    <w:rsid w:val="00C70F2A"/>
  </w:style>
  <w:style w:type="character" w:customStyle="1" w:styleId="WW8Num218z5">
    <w:name w:val="WW8Num218z5"/>
    <w:qFormat/>
    <w:rsid w:val="00C70F2A"/>
  </w:style>
  <w:style w:type="character" w:customStyle="1" w:styleId="WW8Num218z6">
    <w:name w:val="WW8Num218z6"/>
    <w:qFormat/>
    <w:rsid w:val="00C70F2A"/>
  </w:style>
  <w:style w:type="character" w:customStyle="1" w:styleId="WW8Num218z7">
    <w:name w:val="WW8Num218z7"/>
    <w:qFormat/>
    <w:rsid w:val="00C70F2A"/>
  </w:style>
  <w:style w:type="character" w:customStyle="1" w:styleId="WW8Num218z8">
    <w:name w:val="WW8Num218z8"/>
    <w:qFormat/>
    <w:rsid w:val="00C70F2A"/>
  </w:style>
  <w:style w:type="character" w:customStyle="1" w:styleId="WW8Num219z0">
    <w:name w:val="WW8Num219z0"/>
    <w:qFormat/>
    <w:rsid w:val="00C70F2A"/>
    <w:rPr>
      <w:rFonts w:ascii="Symbol" w:hAnsi="Symbol"/>
    </w:rPr>
  </w:style>
  <w:style w:type="character" w:customStyle="1" w:styleId="WW8Num220z0">
    <w:name w:val="WW8Num220z0"/>
    <w:qFormat/>
    <w:rsid w:val="00C70F2A"/>
    <w:rPr>
      <w:rFonts w:ascii="Times New Roman" w:hAnsi="Times New Roman"/>
      <w:color w:val="auto"/>
    </w:rPr>
  </w:style>
  <w:style w:type="character" w:customStyle="1" w:styleId="WW8Num221z0">
    <w:name w:val="WW8Num221z0"/>
    <w:qFormat/>
    <w:rsid w:val="00C70F2A"/>
    <w:rPr>
      <w:b/>
    </w:rPr>
  </w:style>
  <w:style w:type="character" w:customStyle="1" w:styleId="WW8Num222z0">
    <w:name w:val="WW8Num222z0"/>
    <w:qFormat/>
    <w:rsid w:val="00C70F2A"/>
    <w:rPr>
      <w:rFonts w:ascii="Symbol" w:hAnsi="Symbol"/>
    </w:rPr>
  </w:style>
  <w:style w:type="character" w:customStyle="1" w:styleId="WW8Num223z0">
    <w:name w:val="WW8Num223z0"/>
    <w:qFormat/>
    <w:rsid w:val="00C70F2A"/>
    <w:rPr>
      <w:b/>
    </w:rPr>
  </w:style>
  <w:style w:type="character" w:customStyle="1" w:styleId="WW8Num224z0">
    <w:name w:val="WW8Num224z0"/>
    <w:qFormat/>
    <w:rsid w:val="00C70F2A"/>
    <w:rPr>
      <w:b/>
      <w:color w:val="0000FF"/>
    </w:rPr>
  </w:style>
  <w:style w:type="character" w:customStyle="1" w:styleId="WW8Num225z0">
    <w:name w:val="WW8Num225z0"/>
    <w:qFormat/>
    <w:rsid w:val="00C70F2A"/>
    <w:rPr>
      <w:b/>
    </w:rPr>
  </w:style>
  <w:style w:type="character" w:customStyle="1" w:styleId="WW8Num226z0">
    <w:name w:val="WW8Num226z0"/>
    <w:qFormat/>
    <w:rsid w:val="00C70F2A"/>
    <w:rPr>
      <w:color w:val="auto"/>
    </w:rPr>
  </w:style>
  <w:style w:type="character" w:customStyle="1" w:styleId="WW8Num227z0">
    <w:name w:val="WW8Num227z0"/>
    <w:qFormat/>
    <w:rsid w:val="00C70F2A"/>
    <w:rPr>
      <w:rFonts w:ascii="Times New Roman" w:hAnsi="Times New Roman"/>
    </w:rPr>
  </w:style>
  <w:style w:type="character" w:customStyle="1" w:styleId="WW8Num228z0">
    <w:name w:val="WW8Num228z0"/>
    <w:qFormat/>
    <w:rsid w:val="00C70F2A"/>
    <w:rPr>
      <w:b/>
      <w:color w:val="000000"/>
    </w:rPr>
  </w:style>
  <w:style w:type="character" w:customStyle="1" w:styleId="WW8Num229z0">
    <w:name w:val="WW8Num229z0"/>
    <w:qFormat/>
    <w:rsid w:val="00C70F2A"/>
  </w:style>
  <w:style w:type="character" w:customStyle="1" w:styleId="WW8Num230z0">
    <w:name w:val="WW8Num230z0"/>
    <w:qFormat/>
    <w:rsid w:val="00C70F2A"/>
    <w:rPr>
      <w:b/>
    </w:rPr>
  </w:style>
  <w:style w:type="character" w:customStyle="1" w:styleId="WW8Num231z0">
    <w:name w:val="WW8Num231z0"/>
    <w:qFormat/>
    <w:rsid w:val="00C70F2A"/>
    <w:rPr>
      <w:rFonts w:ascii="Symbol" w:hAnsi="Symbol"/>
    </w:rPr>
  </w:style>
  <w:style w:type="character" w:customStyle="1" w:styleId="WW8Num232z0">
    <w:name w:val="WW8Num232z0"/>
    <w:qFormat/>
    <w:rsid w:val="00C70F2A"/>
  </w:style>
  <w:style w:type="character" w:customStyle="1" w:styleId="WW8Num233z0">
    <w:name w:val="WW8Num233z0"/>
    <w:qFormat/>
    <w:rsid w:val="00C70F2A"/>
  </w:style>
  <w:style w:type="character" w:customStyle="1" w:styleId="WW8Num234z0">
    <w:name w:val="WW8Num234z0"/>
    <w:qFormat/>
    <w:rsid w:val="00C70F2A"/>
  </w:style>
  <w:style w:type="character" w:customStyle="1" w:styleId="WW8Num235z0">
    <w:name w:val="WW8Num235z0"/>
    <w:qFormat/>
    <w:rsid w:val="00C70F2A"/>
    <w:rPr>
      <w:rFonts w:ascii="Times New Roman" w:hAnsi="Times New Roman"/>
      <w:b/>
      <w:sz w:val="24"/>
    </w:rPr>
  </w:style>
  <w:style w:type="character" w:customStyle="1" w:styleId="WW8Num236z0">
    <w:name w:val="WW8Num236z0"/>
    <w:qFormat/>
    <w:rsid w:val="00C70F2A"/>
    <w:rPr>
      <w:b/>
    </w:rPr>
  </w:style>
  <w:style w:type="character" w:customStyle="1" w:styleId="WW8Num237z0">
    <w:name w:val="WW8Num237z0"/>
    <w:qFormat/>
    <w:rsid w:val="00C70F2A"/>
    <w:rPr>
      <w:b/>
    </w:rPr>
  </w:style>
  <w:style w:type="character" w:customStyle="1" w:styleId="WW8Num237z1">
    <w:name w:val="WW8Num237z1"/>
    <w:qFormat/>
    <w:rsid w:val="00C70F2A"/>
    <w:rPr>
      <w:b/>
    </w:rPr>
  </w:style>
  <w:style w:type="character" w:customStyle="1" w:styleId="WW8Num238z0">
    <w:name w:val="WW8Num238z0"/>
    <w:qFormat/>
    <w:rsid w:val="00C70F2A"/>
    <w:rPr>
      <w:b/>
    </w:rPr>
  </w:style>
  <w:style w:type="character" w:customStyle="1" w:styleId="WW8Num239z0">
    <w:name w:val="WW8Num239z0"/>
    <w:qFormat/>
    <w:rsid w:val="00C70F2A"/>
    <w:rPr>
      <w:b/>
    </w:rPr>
  </w:style>
  <w:style w:type="character" w:customStyle="1" w:styleId="WW8Num240z0">
    <w:name w:val="WW8Num240z0"/>
    <w:qFormat/>
    <w:rsid w:val="00C70F2A"/>
  </w:style>
  <w:style w:type="character" w:customStyle="1" w:styleId="WW8Num241z0">
    <w:name w:val="WW8Num241z0"/>
    <w:qFormat/>
    <w:rsid w:val="00C70F2A"/>
  </w:style>
  <w:style w:type="character" w:customStyle="1" w:styleId="WW8Num242z0">
    <w:name w:val="WW8Num242z0"/>
    <w:qFormat/>
    <w:rsid w:val="00C70F2A"/>
  </w:style>
  <w:style w:type="character" w:customStyle="1" w:styleId="WW8Num243z0">
    <w:name w:val="WW8Num243z0"/>
    <w:qFormat/>
    <w:rsid w:val="00C70F2A"/>
  </w:style>
  <w:style w:type="character" w:customStyle="1" w:styleId="WW8Num243z1">
    <w:name w:val="WW8Num243z1"/>
    <w:qFormat/>
    <w:rsid w:val="00C70F2A"/>
  </w:style>
  <w:style w:type="character" w:customStyle="1" w:styleId="WW8Num243z2">
    <w:name w:val="WW8Num243z2"/>
    <w:qFormat/>
    <w:rsid w:val="00C70F2A"/>
  </w:style>
  <w:style w:type="character" w:customStyle="1" w:styleId="WW8Num243z3">
    <w:name w:val="WW8Num243z3"/>
    <w:qFormat/>
    <w:rsid w:val="00C70F2A"/>
  </w:style>
  <w:style w:type="character" w:customStyle="1" w:styleId="WW8Num243z4">
    <w:name w:val="WW8Num243z4"/>
    <w:qFormat/>
    <w:rsid w:val="00C70F2A"/>
  </w:style>
  <w:style w:type="character" w:customStyle="1" w:styleId="WW8Num243z5">
    <w:name w:val="WW8Num243z5"/>
    <w:qFormat/>
    <w:rsid w:val="00C70F2A"/>
  </w:style>
  <w:style w:type="character" w:customStyle="1" w:styleId="WW8Num243z6">
    <w:name w:val="WW8Num243z6"/>
    <w:qFormat/>
    <w:rsid w:val="00C70F2A"/>
  </w:style>
  <w:style w:type="character" w:customStyle="1" w:styleId="WW8Num243z7">
    <w:name w:val="WW8Num243z7"/>
    <w:qFormat/>
    <w:rsid w:val="00C70F2A"/>
  </w:style>
  <w:style w:type="character" w:customStyle="1" w:styleId="WW8Num243z8">
    <w:name w:val="WW8Num243z8"/>
    <w:qFormat/>
    <w:rsid w:val="00C70F2A"/>
  </w:style>
  <w:style w:type="character" w:customStyle="1" w:styleId="WW8Num244z0">
    <w:name w:val="WW8Num244z0"/>
    <w:qFormat/>
    <w:rsid w:val="00C70F2A"/>
    <w:rPr>
      <w:rFonts w:ascii="Symbol" w:hAnsi="Symbol"/>
    </w:rPr>
  </w:style>
  <w:style w:type="character" w:customStyle="1" w:styleId="WW8Num245z0">
    <w:name w:val="WW8Num245z0"/>
    <w:qFormat/>
    <w:rsid w:val="00C70F2A"/>
  </w:style>
  <w:style w:type="character" w:customStyle="1" w:styleId="WW8Num246z0">
    <w:name w:val="WW8Num246z0"/>
    <w:qFormat/>
    <w:rsid w:val="00C70F2A"/>
    <w:rPr>
      <w:b/>
    </w:rPr>
  </w:style>
  <w:style w:type="character" w:customStyle="1" w:styleId="WW8Num246z1">
    <w:name w:val="WW8Num246z1"/>
    <w:qFormat/>
    <w:rsid w:val="00C70F2A"/>
  </w:style>
  <w:style w:type="character" w:customStyle="1" w:styleId="WW8Num246z2">
    <w:name w:val="WW8Num246z2"/>
    <w:qFormat/>
    <w:rsid w:val="00C70F2A"/>
  </w:style>
  <w:style w:type="character" w:customStyle="1" w:styleId="WW8Num246z3">
    <w:name w:val="WW8Num246z3"/>
    <w:qFormat/>
    <w:rsid w:val="00C70F2A"/>
  </w:style>
  <w:style w:type="character" w:customStyle="1" w:styleId="WW8Num246z4">
    <w:name w:val="WW8Num246z4"/>
    <w:qFormat/>
    <w:rsid w:val="00C70F2A"/>
  </w:style>
  <w:style w:type="character" w:customStyle="1" w:styleId="WW8Num246z5">
    <w:name w:val="WW8Num246z5"/>
    <w:qFormat/>
    <w:rsid w:val="00C70F2A"/>
  </w:style>
  <w:style w:type="character" w:customStyle="1" w:styleId="WW8Num246z6">
    <w:name w:val="WW8Num246z6"/>
    <w:qFormat/>
    <w:rsid w:val="00C70F2A"/>
  </w:style>
  <w:style w:type="character" w:customStyle="1" w:styleId="WW8Num246z7">
    <w:name w:val="WW8Num246z7"/>
    <w:qFormat/>
    <w:rsid w:val="00C70F2A"/>
  </w:style>
  <w:style w:type="character" w:customStyle="1" w:styleId="WW8Num246z8">
    <w:name w:val="WW8Num246z8"/>
    <w:qFormat/>
    <w:rsid w:val="00C70F2A"/>
  </w:style>
  <w:style w:type="character" w:customStyle="1" w:styleId="WW8Num247z0">
    <w:name w:val="WW8Num247z0"/>
    <w:qFormat/>
    <w:rsid w:val="00C70F2A"/>
    <w:rPr>
      <w:b/>
    </w:rPr>
  </w:style>
  <w:style w:type="character" w:customStyle="1" w:styleId="WW8Num248z0">
    <w:name w:val="WW8Num248z0"/>
    <w:qFormat/>
    <w:rsid w:val="00C70F2A"/>
    <w:rPr>
      <w:b/>
    </w:rPr>
  </w:style>
  <w:style w:type="character" w:customStyle="1" w:styleId="WW8Num249z0">
    <w:name w:val="WW8Num249z0"/>
    <w:qFormat/>
    <w:rsid w:val="00C70F2A"/>
  </w:style>
  <w:style w:type="character" w:customStyle="1" w:styleId="WW8Num250z0">
    <w:name w:val="WW8Num250z0"/>
    <w:qFormat/>
    <w:rsid w:val="00C70F2A"/>
    <w:rPr>
      <w:b/>
    </w:rPr>
  </w:style>
  <w:style w:type="character" w:customStyle="1" w:styleId="WW8Num251z0">
    <w:name w:val="WW8Num251z0"/>
    <w:qFormat/>
    <w:rsid w:val="00C70F2A"/>
    <w:rPr>
      <w:rFonts w:ascii="Wingdings" w:hAnsi="Wingdings"/>
    </w:rPr>
  </w:style>
  <w:style w:type="character" w:customStyle="1" w:styleId="WW8Num252z0">
    <w:name w:val="WW8Num252z0"/>
    <w:qFormat/>
    <w:rsid w:val="00C70F2A"/>
    <w:rPr>
      <w:b/>
    </w:rPr>
  </w:style>
  <w:style w:type="character" w:customStyle="1" w:styleId="WW8Num253z0">
    <w:name w:val="WW8Num253z0"/>
    <w:qFormat/>
    <w:rsid w:val="00C70F2A"/>
  </w:style>
  <w:style w:type="character" w:customStyle="1" w:styleId="WW8Num253z1">
    <w:name w:val="WW8Num253z1"/>
    <w:qFormat/>
    <w:rsid w:val="00C70F2A"/>
  </w:style>
  <w:style w:type="character" w:customStyle="1" w:styleId="WW8Num253z2">
    <w:name w:val="WW8Num253z2"/>
    <w:qFormat/>
    <w:rsid w:val="00C70F2A"/>
  </w:style>
  <w:style w:type="character" w:customStyle="1" w:styleId="WW8Num253z3">
    <w:name w:val="WW8Num253z3"/>
    <w:qFormat/>
    <w:rsid w:val="00C70F2A"/>
  </w:style>
  <w:style w:type="character" w:customStyle="1" w:styleId="WW8Num253z4">
    <w:name w:val="WW8Num253z4"/>
    <w:qFormat/>
    <w:rsid w:val="00C70F2A"/>
  </w:style>
  <w:style w:type="character" w:customStyle="1" w:styleId="WW8Num253z5">
    <w:name w:val="WW8Num253z5"/>
    <w:qFormat/>
    <w:rsid w:val="00C70F2A"/>
  </w:style>
  <w:style w:type="character" w:customStyle="1" w:styleId="WW8Num253z6">
    <w:name w:val="WW8Num253z6"/>
    <w:qFormat/>
    <w:rsid w:val="00C70F2A"/>
  </w:style>
  <w:style w:type="character" w:customStyle="1" w:styleId="WW8Num253z7">
    <w:name w:val="WW8Num253z7"/>
    <w:qFormat/>
    <w:rsid w:val="00C70F2A"/>
  </w:style>
  <w:style w:type="character" w:customStyle="1" w:styleId="WW8Num253z8">
    <w:name w:val="WW8Num253z8"/>
    <w:qFormat/>
    <w:rsid w:val="00C70F2A"/>
  </w:style>
  <w:style w:type="character" w:customStyle="1" w:styleId="WW8Num254z0">
    <w:name w:val="WW8Num254z0"/>
    <w:qFormat/>
    <w:rsid w:val="00C70F2A"/>
    <w:rPr>
      <w:rFonts w:ascii="Arial" w:hAnsi="Arial"/>
      <w:b/>
      <w:sz w:val="22"/>
    </w:rPr>
  </w:style>
  <w:style w:type="character" w:customStyle="1" w:styleId="WW8Num255z0">
    <w:name w:val="WW8Num255z0"/>
    <w:qFormat/>
    <w:rsid w:val="00C70F2A"/>
    <w:rPr>
      <w:rFonts w:ascii="Arial" w:hAnsi="Arial"/>
      <w:b/>
      <w:sz w:val="20"/>
    </w:rPr>
  </w:style>
  <w:style w:type="character" w:customStyle="1" w:styleId="WW8Num256z0">
    <w:name w:val="WW8Num256z0"/>
    <w:qFormat/>
    <w:rsid w:val="00C70F2A"/>
    <w:rPr>
      <w:b/>
    </w:rPr>
  </w:style>
  <w:style w:type="character" w:customStyle="1" w:styleId="WW8Num257z0">
    <w:name w:val="WW8Num257z0"/>
    <w:qFormat/>
    <w:rsid w:val="00C70F2A"/>
    <w:rPr>
      <w:rFonts w:ascii="Arial" w:hAnsi="Arial"/>
      <w:b/>
      <w:color w:val="auto"/>
      <w:sz w:val="22"/>
      <w:u w:val="none"/>
    </w:rPr>
  </w:style>
  <w:style w:type="character" w:customStyle="1" w:styleId="WW8Num258z0">
    <w:name w:val="WW8Num258z0"/>
    <w:qFormat/>
    <w:rsid w:val="00C70F2A"/>
    <w:rPr>
      <w:b/>
      <w:color w:val="auto"/>
    </w:rPr>
  </w:style>
  <w:style w:type="character" w:customStyle="1" w:styleId="WW8Num259z0">
    <w:name w:val="WW8Num259z0"/>
    <w:qFormat/>
    <w:rsid w:val="00C70F2A"/>
    <w:rPr>
      <w:b/>
    </w:rPr>
  </w:style>
  <w:style w:type="character" w:customStyle="1" w:styleId="WW8Num260z0">
    <w:name w:val="WW8Num260z0"/>
    <w:qFormat/>
    <w:rsid w:val="00C70F2A"/>
    <w:rPr>
      <w:b/>
    </w:rPr>
  </w:style>
  <w:style w:type="character" w:customStyle="1" w:styleId="WW8Num261z0">
    <w:name w:val="WW8Num261z0"/>
    <w:qFormat/>
    <w:rsid w:val="00C70F2A"/>
  </w:style>
  <w:style w:type="character" w:customStyle="1" w:styleId="WW8Num262z0">
    <w:name w:val="WW8Num262z0"/>
    <w:qFormat/>
    <w:rsid w:val="00C70F2A"/>
    <w:rPr>
      <w:rFonts w:ascii="Symbol" w:hAnsi="Symbol"/>
    </w:rPr>
  </w:style>
  <w:style w:type="character" w:customStyle="1" w:styleId="WW8Num263z0">
    <w:name w:val="WW8Num263z0"/>
    <w:qFormat/>
    <w:rsid w:val="00C70F2A"/>
  </w:style>
  <w:style w:type="character" w:customStyle="1" w:styleId="WW8Num264z0">
    <w:name w:val="WW8Num264z0"/>
    <w:qFormat/>
    <w:rsid w:val="00C70F2A"/>
    <w:rPr>
      <w:b/>
      <w:color w:val="000000"/>
    </w:rPr>
  </w:style>
  <w:style w:type="character" w:customStyle="1" w:styleId="WW8Num265z0">
    <w:name w:val="WW8Num265z0"/>
    <w:qFormat/>
    <w:rsid w:val="00C70F2A"/>
    <w:rPr>
      <w:b/>
    </w:rPr>
  </w:style>
  <w:style w:type="character" w:customStyle="1" w:styleId="WW8Num266z0">
    <w:name w:val="WW8Num266z0"/>
    <w:qFormat/>
    <w:rsid w:val="00C70F2A"/>
    <w:rPr>
      <w:b/>
    </w:rPr>
  </w:style>
  <w:style w:type="character" w:customStyle="1" w:styleId="WW8Num267z0">
    <w:name w:val="WW8Num267z0"/>
    <w:qFormat/>
    <w:rsid w:val="00C70F2A"/>
    <w:rPr>
      <w:b/>
      <w:sz w:val="22"/>
    </w:rPr>
  </w:style>
  <w:style w:type="character" w:customStyle="1" w:styleId="WW8Num268z0">
    <w:name w:val="WW8Num268z0"/>
    <w:qFormat/>
    <w:rsid w:val="00C70F2A"/>
  </w:style>
  <w:style w:type="character" w:customStyle="1" w:styleId="WW8Num269z0">
    <w:name w:val="WW8Num269z0"/>
    <w:qFormat/>
    <w:rsid w:val="00C70F2A"/>
  </w:style>
  <w:style w:type="character" w:customStyle="1" w:styleId="WW8Num270z0">
    <w:name w:val="WW8Num270z0"/>
    <w:qFormat/>
    <w:rsid w:val="00C70F2A"/>
    <w:rPr>
      <w:b/>
    </w:rPr>
  </w:style>
  <w:style w:type="character" w:customStyle="1" w:styleId="WW8Num271z0">
    <w:name w:val="WW8Num271z0"/>
    <w:qFormat/>
    <w:rsid w:val="00C70F2A"/>
  </w:style>
  <w:style w:type="character" w:customStyle="1" w:styleId="WW8Num272z0">
    <w:name w:val="WW8Num272z0"/>
    <w:qFormat/>
    <w:rsid w:val="00C70F2A"/>
    <w:rPr>
      <w:b/>
    </w:rPr>
  </w:style>
  <w:style w:type="character" w:customStyle="1" w:styleId="WW8Num273z0">
    <w:name w:val="WW8Num273z0"/>
    <w:qFormat/>
    <w:rsid w:val="00C70F2A"/>
    <w:rPr>
      <w:rFonts w:ascii="Wingdings" w:hAnsi="Wingdings"/>
    </w:rPr>
  </w:style>
  <w:style w:type="character" w:customStyle="1" w:styleId="WW8Num274z0">
    <w:name w:val="WW8Num274z0"/>
    <w:qFormat/>
    <w:rsid w:val="00C70F2A"/>
    <w:rPr>
      <w:b/>
    </w:rPr>
  </w:style>
  <w:style w:type="character" w:customStyle="1" w:styleId="WW8Num275z0">
    <w:name w:val="WW8Num275z0"/>
    <w:qFormat/>
    <w:rsid w:val="00C70F2A"/>
  </w:style>
  <w:style w:type="character" w:customStyle="1" w:styleId="WW8Num276z0">
    <w:name w:val="WW8Num276z0"/>
    <w:qFormat/>
    <w:rsid w:val="00C70F2A"/>
  </w:style>
  <w:style w:type="character" w:customStyle="1" w:styleId="WW8Num277z0">
    <w:name w:val="WW8Num277z0"/>
    <w:qFormat/>
    <w:rsid w:val="00C70F2A"/>
  </w:style>
  <w:style w:type="character" w:customStyle="1" w:styleId="WW8Num278z0">
    <w:name w:val="WW8Num278z0"/>
    <w:qFormat/>
    <w:rsid w:val="00C70F2A"/>
  </w:style>
  <w:style w:type="character" w:customStyle="1" w:styleId="WW8Num278z1">
    <w:name w:val="WW8Num278z1"/>
    <w:qFormat/>
    <w:rsid w:val="00C70F2A"/>
  </w:style>
  <w:style w:type="character" w:customStyle="1" w:styleId="WW8Num278z2">
    <w:name w:val="WW8Num278z2"/>
    <w:qFormat/>
    <w:rsid w:val="00C70F2A"/>
  </w:style>
  <w:style w:type="character" w:customStyle="1" w:styleId="WW8Num278z3">
    <w:name w:val="WW8Num278z3"/>
    <w:qFormat/>
    <w:rsid w:val="00C70F2A"/>
  </w:style>
  <w:style w:type="character" w:customStyle="1" w:styleId="WW8Num278z4">
    <w:name w:val="WW8Num278z4"/>
    <w:qFormat/>
    <w:rsid w:val="00C70F2A"/>
  </w:style>
  <w:style w:type="character" w:customStyle="1" w:styleId="WW8Num278z5">
    <w:name w:val="WW8Num278z5"/>
    <w:qFormat/>
    <w:rsid w:val="00C70F2A"/>
  </w:style>
  <w:style w:type="character" w:customStyle="1" w:styleId="WW8Num278z6">
    <w:name w:val="WW8Num278z6"/>
    <w:qFormat/>
    <w:rsid w:val="00C70F2A"/>
  </w:style>
  <w:style w:type="character" w:customStyle="1" w:styleId="WW8Num278z7">
    <w:name w:val="WW8Num278z7"/>
    <w:qFormat/>
    <w:rsid w:val="00C70F2A"/>
  </w:style>
  <w:style w:type="character" w:customStyle="1" w:styleId="WW8Num278z8">
    <w:name w:val="WW8Num278z8"/>
    <w:qFormat/>
    <w:rsid w:val="00C70F2A"/>
  </w:style>
  <w:style w:type="character" w:customStyle="1" w:styleId="WW8Num279z0">
    <w:name w:val="WW8Num279z0"/>
    <w:qFormat/>
    <w:rsid w:val="00C70F2A"/>
    <w:rPr>
      <w:rFonts w:ascii="Arial" w:hAnsi="Arial"/>
      <w:b/>
      <w:sz w:val="22"/>
    </w:rPr>
  </w:style>
  <w:style w:type="character" w:customStyle="1" w:styleId="WW8Num280z0">
    <w:name w:val="WW8Num280z0"/>
    <w:qFormat/>
    <w:rsid w:val="00C70F2A"/>
    <w:rPr>
      <w:rFonts w:ascii="Symbol" w:hAnsi="Symbol"/>
    </w:rPr>
  </w:style>
  <w:style w:type="character" w:customStyle="1" w:styleId="WW8Num281z0">
    <w:name w:val="WW8Num281z0"/>
    <w:qFormat/>
    <w:rsid w:val="00C70F2A"/>
    <w:rPr>
      <w:b/>
    </w:rPr>
  </w:style>
  <w:style w:type="character" w:customStyle="1" w:styleId="WW8Num282z0">
    <w:name w:val="WW8Num282z0"/>
    <w:qFormat/>
    <w:rsid w:val="00C70F2A"/>
  </w:style>
  <w:style w:type="character" w:customStyle="1" w:styleId="WW8Num283z0">
    <w:name w:val="WW8Num283z0"/>
    <w:qFormat/>
    <w:rsid w:val="00C70F2A"/>
    <w:rPr>
      <w:rFonts w:ascii="Arial" w:hAnsi="Arial"/>
      <w:b/>
      <w:sz w:val="22"/>
    </w:rPr>
  </w:style>
  <w:style w:type="character" w:customStyle="1" w:styleId="WW8Num284z0">
    <w:name w:val="WW8Num284z0"/>
    <w:qFormat/>
    <w:rsid w:val="00C70F2A"/>
  </w:style>
  <w:style w:type="character" w:customStyle="1" w:styleId="WW8Num285z0">
    <w:name w:val="WW8Num285z0"/>
    <w:qFormat/>
    <w:rsid w:val="00C70F2A"/>
    <w:rPr>
      <w:b/>
    </w:rPr>
  </w:style>
  <w:style w:type="character" w:customStyle="1" w:styleId="WW8Num286z0">
    <w:name w:val="WW8Num286z0"/>
    <w:qFormat/>
    <w:rsid w:val="00C70F2A"/>
  </w:style>
  <w:style w:type="character" w:customStyle="1" w:styleId="WW8Num286z1">
    <w:name w:val="WW8Num286z1"/>
    <w:qFormat/>
    <w:rsid w:val="00C70F2A"/>
  </w:style>
  <w:style w:type="character" w:customStyle="1" w:styleId="WW8Num286z2">
    <w:name w:val="WW8Num286z2"/>
    <w:qFormat/>
    <w:rsid w:val="00C70F2A"/>
  </w:style>
  <w:style w:type="character" w:customStyle="1" w:styleId="WW8Num286z3">
    <w:name w:val="WW8Num286z3"/>
    <w:qFormat/>
    <w:rsid w:val="00C70F2A"/>
  </w:style>
  <w:style w:type="character" w:customStyle="1" w:styleId="WW8Num286z4">
    <w:name w:val="WW8Num286z4"/>
    <w:qFormat/>
    <w:rsid w:val="00C70F2A"/>
  </w:style>
  <w:style w:type="character" w:customStyle="1" w:styleId="WW8Num286z5">
    <w:name w:val="WW8Num286z5"/>
    <w:qFormat/>
    <w:rsid w:val="00C70F2A"/>
  </w:style>
  <w:style w:type="character" w:customStyle="1" w:styleId="WW8Num286z6">
    <w:name w:val="WW8Num286z6"/>
    <w:qFormat/>
    <w:rsid w:val="00C70F2A"/>
  </w:style>
  <w:style w:type="character" w:customStyle="1" w:styleId="WW8Num286z7">
    <w:name w:val="WW8Num286z7"/>
    <w:qFormat/>
    <w:rsid w:val="00C70F2A"/>
  </w:style>
  <w:style w:type="character" w:customStyle="1" w:styleId="WW8Num286z8">
    <w:name w:val="WW8Num286z8"/>
    <w:qFormat/>
    <w:rsid w:val="00C70F2A"/>
  </w:style>
  <w:style w:type="character" w:customStyle="1" w:styleId="WW8Num287z0">
    <w:name w:val="WW8Num287z0"/>
    <w:qFormat/>
    <w:rsid w:val="00C70F2A"/>
    <w:rPr>
      <w:b/>
    </w:rPr>
  </w:style>
  <w:style w:type="character" w:customStyle="1" w:styleId="WW8Num288z0">
    <w:name w:val="WW8Num288z0"/>
    <w:qFormat/>
    <w:rsid w:val="00C70F2A"/>
    <w:rPr>
      <w:rFonts w:ascii="Arial" w:hAnsi="Arial"/>
      <w:sz w:val="22"/>
    </w:rPr>
  </w:style>
  <w:style w:type="character" w:customStyle="1" w:styleId="WW8Num289z0">
    <w:name w:val="WW8Num289z0"/>
    <w:qFormat/>
    <w:rsid w:val="00C70F2A"/>
    <w:rPr>
      <w:b/>
    </w:rPr>
  </w:style>
  <w:style w:type="character" w:customStyle="1" w:styleId="WW8Num290z0">
    <w:name w:val="WW8Num290z0"/>
    <w:qFormat/>
    <w:rsid w:val="00C70F2A"/>
    <w:rPr>
      <w:b/>
    </w:rPr>
  </w:style>
  <w:style w:type="character" w:customStyle="1" w:styleId="WW8Num291z0">
    <w:name w:val="WW8Num291z0"/>
    <w:qFormat/>
    <w:rsid w:val="00C70F2A"/>
    <w:rPr>
      <w:b/>
    </w:rPr>
  </w:style>
  <w:style w:type="character" w:customStyle="1" w:styleId="WW8Num292z0">
    <w:name w:val="WW8Num292z0"/>
    <w:qFormat/>
    <w:rsid w:val="00C70F2A"/>
  </w:style>
  <w:style w:type="character" w:customStyle="1" w:styleId="WW8Num293z0">
    <w:name w:val="WW8Num293z0"/>
    <w:qFormat/>
    <w:rsid w:val="00C70F2A"/>
    <w:rPr>
      <w:rFonts w:ascii="Symbol" w:hAnsi="Symbol"/>
    </w:rPr>
  </w:style>
  <w:style w:type="character" w:customStyle="1" w:styleId="WW8Num294z0">
    <w:name w:val="WW8Num294z0"/>
    <w:qFormat/>
    <w:rsid w:val="00C70F2A"/>
    <w:rPr>
      <w:b/>
    </w:rPr>
  </w:style>
  <w:style w:type="character" w:customStyle="1" w:styleId="WW8Num295z0">
    <w:name w:val="WW8Num295z0"/>
    <w:qFormat/>
    <w:rsid w:val="00C70F2A"/>
    <w:rPr>
      <w:rFonts w:ascii="Arial" w:hAnsi="Arial"/>
      <w:b/>
      <w:sz w:val="22"/>
    </w:rPr>
  </w:style>
  <w:style w:type="character" w:customStyle="1" w:styleId="WW8Num296z0">
    <w:name w:val="WW8Num296z0"/>
    <w:qFormat/>
    <w:rsid w:val="00C70F2A"/>
    <w:rPr>
      <w:b/>
    </w:rPr>
  </w:style>
  <w:style w:type="character" w:customStyle="1" w:styleId="WW8Num297z0">
    <w:name w:val="WW8Num297z0"/>
    <w:qFormat/>
    <w:rsid w:val="00C70F2A"/>
  </w:style>
  <w:style w:type="character" w:customStyle="1" w:styleId="WW8Num298z0">
    <w:name w:val="WW8Num298z0"/>
    <w:qFormat/>
    <w:rsid w:val="00C70F2A"/>
  </w:style>
  <w:style w:type="character" w:customStyle="1" w:styleId="WW8Num299z0">
    <w:name w:val="WW8Num299z0"/>
    <w:qFormat/>
    <w:rsid w:val="00C70F2A"/>
  </w:style>
  <w:style w:type="character" w:customStyle="1" w:styleId="WW8Num300z0">
    <w:name w:val="WW8Num300z0"/>
    <w:qFormat/>
    <w:rsid w:val="00C70F2A"/>
    <w:rPr>
      <w:b/>
    </w:rPr>
  </w:style>
  <w:style w:type="character" w:customStyle="1" w:styleId="WW8Num301z0">
    <w:name w:val="WW8Num301z0"/>
    <w:qFormat/>
    <w:rsid w:val="00C70F2A"/>
    <w:rPr>
      <w:rFonts w:ascii="Symbol" w:hAnsi="Symbol"/>
    </w:rPr>
  </w:style>
  <w:style w:type="character" w:customStyle="1" w:styleId="WW8Num302z0">
    <w:name w:val="WW8Num302z0"/>
    <w:qFormat/>
    <w:rsid w:val="00C70F2A"/>
  </w:style>
  <w:style w:type="character" w:customStyle="1" w:styleId="WW8Num303z0">
    <w:name w:val="WW8Num303z0"/>
    <w:qFormat/>
    <w:rsid w:val="00C70F2A"/>
    <w:rPr>
      <w:b/>
      <w:color w:val="auto"/>
    </w:rPr>
  </w:style>
  <w:style w:type="character" w:customStyle="1" w:styleId="WW8Num304z0">
    <w:name w:val="WW8Num304z0"/>
    <w:qFormat/>
    <w:rsid w:val="00C70F2A"/>
    <w:rPr>
      <w:b/>
    </w:rPr>
  </w:style>
  <w:style w:type="character" w:customStyle="1" w:styleId="WW8Num305z0">
    <w:name w:val="WW8Num305z0"/>
    <w:qFormat/>
    <w:rsid w:val="00C70F2A"/>
  </w:style>
  <w:style w:type="character" w:customStyle="1" w:styleId="WW8Num306z0">
    <w:name w:val="WW8Num306z0"/>
    <w:qFormat/>
    <w:rsid w:val="00C70F2A"/>
    <w:rPr>
      <w:b/>
    </w:rPr>
  </w:style>
  <w:style w:type="character" w:customStyle="1" w:styleId="WW8Num307z0">
    <w:name w:val="WW8Num307z0"/>
    <w:qFormat/>
    <w:rsid w:val="00C70F2A"/>
    <w:rPr>
      <w:b/>
    </w:rPr>
  </w:style>
  <w:style w:type="character" w:customStyle="1" w:styleId="WW8Num308z0">
    <w:name w:val="WW8Num308z0"/>
    <w:qFormat/>
    <w:rsid w:val="00C70F2A"/>
  </w:style>
  <w:style w:type="character" w:customStyle="1" w:styleId="WW8Num309z0">
    <w:name w:val="WW8Num309z0"/>
    <w:qFormat/>
    <w:rsid w:val="00C70F2A"/>
    <w:rPr>
      <w:rFonts w:ascii="Symbol" w:hAnsi="Symbol"/>
    </w:rPr>
  </w:style>
  <w:style w:type="character" w:customStyle="1" w:styleId="WW8Num310z0">
    <w:name w:val="WW8Num310z0"/>
    <w:qFormat/>
    <w:rsid w:val="00C70F2A"/>
  </w:style>
  <w:style w:type="character" w:customStyle="1" w:styleId="WW8Num310z1">
    <w:name w:val="WW8Num310z1"/>
    <w:qFormat/>
    <w:rsid w:val="00C70F2A"/>
  </w:style>
  <w:style w:type="character" w:customStyle="1" w:styleId="WW8Num310z2">
    <w:name w:val="WW8Num310z2"/>
    <w:qFormat/>
    <w:rsid w:val="00C70F2A"/>
  </w:style>
  <w:style w:type="character" w:customStyle="1" w:styleId="WW8Num310z3">
    <w:name w:val="WW8Num310z3"/>
    <w:qFormat/>
    <w:rsid w:val="00C70F2A"/>
  </w:style>
  <w:style w:type="character" w:customStyle="1" w:styleId="WW8Num310z4">
    <w:name w:val="WW8Num310z4"/>
    <w:qFormat/>
    <w:rsid w:val="00C70F2A"/>
  </w:style>
  <w:style w:type="character" w:customStyle="1" w:styleId="WW8Num310z5">
    <w:name w:val="WW8Num310z5"/>
    <w:qFormat/>
    <w:rsid w:val="00C70F2A"/>
  </w:style>
  <w:style w:type="character" w:customStyle="1" w:styleId="WW8Num310z6">
    <w:name w:val="WW8Num310z6"/>
    <w:qFormat/>
    <w:rsid w:val="00C70F2A"/>
  </w:style>
  <w:style w:type="character" w:customStyle="1" w:styleId="WW8Num310z7">
    <w:name w:val="WW8Num310z7"/>
    <w:qFormat/>
    <w:rsid w:val="00C70F2A"/>
  </w:style>
  <w:style w:type="character" w:customStyle="1" w:styleId="WW8Num310z8">
    <w:name w:val="WW8Num310z8"/>
    <w:qFormat/>
    <w:rsid w:val="00C70F2A"/>
  </w:style>
  <w:style w:type="character" w:customStyle="1" w:styleId="WW8Num311z0">
    <w:name w:val="WW8Num311z0"/>
    <w:qFormat/>
    <w:rsid w:val="00C70F2A"/>
  </w:style>
  <w:style w:type="character" w:customStyle="1" w:styleId="WW8Num312z0">
    <w:name w:val="WW8Num312z0"/>
    <w:qFormat/>
    <w:rsid w:val="00C70F2A"/>
    <w:rPr>
      <w:rFonts w:ascii="Symbol" w:hAnsi="Symbol"/>
    </w:rPr>
  </w:style>
  <w:style w:type="character" w:customStyle="1" w:styleId="WW8Num313z0">
    <w:name w:val="WW8Num313z0"/>
    <w:qFormat/>
    <w:rsid w:val="00C70F2A"/>
    <w:rPr>
      <w:rFonts w:ascii="Symbol" w:hAnsi="Symbol"/>
    </w:rPr>
  </w:style>
  <w:style w:type="character" w:customStyle="1" w:styleId="WW8Num314z0">
    <w:name w:val="WW8Num314z0"/>
    <w:qFormat/>
    <w:rsid w:val="00C70F2A"/>
  </w:style>
  <w:style w:type="character" w:customStyle="1" w:styleId="WW8Num314z1">
    <w:name w:val="WW8Num314z1"/>
    <w:qFormat/>
    <w:rsid w:val="00C70F2A"/>
  </w:style>
  <w:style w:type="character" w:customStyle="1" w:styleId="WW8Num314z2">
    <w:name w:val="WW8Num314z2"/>
    <w:qFormat/>
    <w:rsid w:val="00C70F2A"/>
  </w:style>
  <w:style w:type="character" w:customStyle="1" w:styleId="WW8Num314z3">
    <w:name w:val="WW8Num314z3"/>
    <w:qFormat/>
    <w:rsid w:val="00C70F2A"/>
  </w:style>
  <w:style w:type="character" w:customStyle="1" w:styleId="WW8Num314z4">
    <w:name w:val="WW8Num314z4"/>
    <w:qFormat/>
    <w:rsid w:val="00C70F2A"/>
  </w:style>
  <w:style w:type="character" w:customStyle="1" w:styleId="WW8Num314z5">
    <w:name w:val="WW8Num314z5"/>
    <w:qFormat/>
    <w:rsid w:val="00C70F2A"/>
  </w:style>
  <w:style w:type="character" w:customStyle="1" w:styleId="WW8Num314z6">
    <w:name w:val="WW8Num314z6"/>
    <w:qFormat/>
    <w:rsid w:val="00C70F2A"/>
  </w:style>
  <w:style w:type="character" w:customStyle="1" w:styleId="WW8Num314z7">
    <w:name w:val="WW8Num314z7"/>
    <w:qFormat/>
    <w:rsid w:val="00C70F2A"/>
  </w:style>
  <w:style w:type="character" w:customStyle="1" w:styleId="WW8Num314z8">
    <w:name w:val="WW8Num314z8"/>
    <w:qFormat/>
    <w:rsid w:val="00C70F2A"/>
  </w:style>
  <w:style w:type="character" w:customStyle="1" w:styleId="WW8Num315z0">
    <w:name w:val="WW8Num315z0"/>
    <w:qFormat/>
    <w:rsid w:val="00C70F2A"/>
    <w:rPr>
      <w:b/>
    </w:rPr>
  </w:style>
  <w:style w:type="character" w:customStyle="1" w:styleId="WW8Num316z0">
    <w:name w:val="WW8Num316z0"/>
    <w:qFormat/>
    <w:rsid w:val="00C70F2A"/>
    <w:rPr>
      <w:b/>
    </w:rPr>
  </w:style>
  <w:style w:type="character" w:customStyle="1" w:styleId="WW8Num317z0">
    <w:name w:val="WW8Num317z0"/>
    <w:qFormat/>
    <w:rsid w:val="00C70F2A"/>
    <w:rPr>
      <w:b/>
    </w:rPr>
  </w:style>
  <w:style w:type="character" w:customStyle="1" w:styleId="WW8Num318z0">
    <w:name w:val="WW8Num318z0"/>
    <w:qFormat/>
    <w:rsid w:val="00C70F2A"/>
    <w:rPr>
      <w:b/>
    </w:rPr>
  </w:style>
  <w:style w:type="character" w:customStyle="1" w:styleId="WW8Num319z0">
    <w:name w:val="WW8Num319z0"/>
    <w:qFormat/>
    <w:rsid w:val="00C70F2A"/>
  </w:style>
  <w:style w:type="character" w:customStyle="1" w:styleId="WW8Num319z1">
    <w:name w:val="WW8Num319z1"/>
    <w:qFormat/>
    <w:rsid w:val="00C70F2A"/>
  </w:style>
  <w:style w:type="character" w:customStyle="1" w:styleId="WW8Num319z2">
    <w:name w:val="WW8Num319z2"/>
    <w:qFormat/>
    <w:rsid w:val="00C70F2A"/>
  </w:style>
  <w:style w:type="character" w:customStyle="1" w:styleId="WW8Num319z3">
    <w:name w:val="WW8Num319z3"/>
    <w:qFormat/>
    <w:rsid w:val="00C70F2A"/>
  </w:style>
  <w:style w:type="character" w:customStyle="1" w:styleId="WW8Num319z4">
    <w:name w:val="WW8Num319z4"/>
    <w:qFormat/>
    <w:rsid w:val="00C70F2A"/>
  </w:style>
  <w:style w:type="character" w:customStyle="1" w:styleId="WW8Num319z5">
    <w:name w:val="WW8Num319z5"/>
    <w:qFormat/>
    <w:rsid w:val="00C70F2A"/>
  </w:style>
  <w:style w:type="character" w:customStyle="1" w:styleId="WW8Num319z6">
    <w:name w:val="WW8Num319z6"/>
    <w:qFormat/>
    <w:rsid w:val="00C70F2A"/>
  </w:style>
  <w:style w:type="character" w:customStyle="1" w:styleId="WW8Num319z7">
    <w:name w:val="WW8Num319z7"/>
    <w:qFormat/>
    <w:rsid w:val="00C70F2A"/>
  </w:style>
  <w:style w:type="character" w:customStyle="1" w:styleId="WW8Num319z8">
    <w:name w:val="WW8Num319z8"/>
    <w:qFormat/>
    <w:rsid w:val="00C70F2A"/>
  </w:style>
  <w:style w:type="character" w:customStyle="1" w:styleId="WW8Num320z0">
    <w:name w:val="WW8Num320z0"/>
    <w:qFormat/>
    <w:rsid w:val="00C70F2A"/>
    <w:rPr>
      <w:rFonts w:ascii="Arial" w:hAnsi="Arial"/>
      <w:b/>
      <w:sz w:val="22"/>
    </w:rPr>
  </w:style>
  <w:style w:type="character" w:customStyle="1" w:styleId="WW8Num321z0">
    <w:name w:val="WW8Num321z0"/>
    <w:qFormat/>
    <w:rsid w:val="00C70F2A"/>
    <w:rPr>
      <w:b/>
    </w:rPr>
  </w:style>
  <w:style w:type="character" w:customStyle="1" w:styleId="WW8Num322z0">
    <w:name w:val="WW8Num322z0"/>
    <w:qFormat/>
    <w:rsid w:val="00C70F2A"/>
    <w:rPr>
      <w:b/>
    </w:rPr>
  </w:style>
  <w:style w:type="character" w:customStyle="1" w:styleId="WW8Num323z0">
    <w:name w:val="WW8Num323z0"/>
    <w:qFormat/>
    <w:rsid w:val="00C70F2A"/>
    <w:rPr>
      <w:b/>
    </w:rPr>
  </w:style>
  <w:style w:type="character" w:customStyle="1" w:styleId="WW8Num324z0">
    <w:name w:val="WW8Num324z0"/>
    <w:qFormat/>
    <w:rsid w:val="00C70F2A"/>
  </w:style>
  <w:style w:type="character" w:customStyle="1" w:styleId="WW8Num324z1">
    <w:name w:val="WW8Num324z1"/>
    <w:qFormat/>
    <w:rsid w:val="00C70F2A"/>
  </w:style>
  <w:style w:type="character" w:customStyle="1" w:styleId="WW8Num324z2">
    <w:name w:val="WW8Num324z2"/>
    <w:qFormat/>
    <w:rsid w:val="00C70F2A"/>
  </w:style>
  <w:style w:type="character" w:customStyle="1" w:styleId="WW8Num324z3">
    <w:name w:val="WW8Num324z3"/>
    <w:qFormat/>
    <w:rsid w:val="00C70F2A"/>
  </w:style>
  <w:style w:type="character" w:customStyle="1" w:styleId="WW8Num324z4">
    <w:name w:val="WW8Num324z4"/>
    <w:qFormat/>
    <w:rsid w:val="00C70F2A"/>
  </w:style>
  <w:style w:type="character" w:customStyle="1" w:styleId="WW8Num324z5">
    <w:name w:val="WW8Num324z5"/>
    <w:qFormat/>
    <w:rsid w:val="00C70F2A"/>
  </w:style>
  <w:style w:type="character" w:customStyle="1" w:styleId="WW8Num324z6">
    <w:name w:val="WW8Num324z6"/>
    <w:qFormat/>
    <w:rsid w:val="00C70F2A"/>
  </w:style>
  <w:style w:type="character" w:customStyle="1" w:styleId="WW8Num324z7">
    <w:name w:val="WW8Num324z7"/>
    <w:qFormat/>
    <w:rsid w:val="00C70F2A"/>
  </w:style>
  <w:style w:type="character" w:customStyle="1" w:styleId="WW8Num324z8">
    <w:name w:val="WW8Num324z8"/>
    <w:qFormat/>
    <w:rsid w:val="00C70F2A"/>
  </w:style>
  <w:style w:type="character" w:customStyle="1" w:styleId="WW8Num325z0">
    <w:name w:val="WW8Num325z0"/>
    <w:qFormat/>
    <w:rsid w:val="00C70F2A"/>
    <w:rPr>
      <w:u w:val="none"/>
    </w:rPr>
  </w:style>
  <w:style w:type="character" w:customStyle="1" w:styleId="WW8Num326z0">
    <w:name w:val="WW8Num326z0"/>
    <w:qFormat/>
    <w:rsid w:val="00C70F2A"/>
  </w:style>
  <w:style w:type="character" w:customStyle="1" w:styleId="WW8Num327z0">
    <w:name w:val="WW8Num327z0"/>
    <w:qFormat/>
    <w:rsid w:val="00C70F2A"/>
    <w:rPr>
      <w:rFonts w:ascii="Times New Roman" w:hAnsi="Times New Roman"/>
      <w:color w:val="FF0000"/>
    </w:rPr>
  </w:style>
  <w:style w:type="character" w:customStyle="1" w:styleId="WW8Num328z0">
    <w:name w:val="WW8Num328z0"/>
    <w:qFormat/>
    <w:rsid w:val="00C70F2A"/>
    <w:rPr>
      <w:b/>
    </w:rPr>
  </w:style>
  <w:style w:type="character" w:customStyle="1" w:styleId="WW8Num329z0">
    <w:name w:val="WW8Num329z0"/>
    <w:qFormat/>
    <w:rsid w:val="00C70F2A"/>
    <w:rPr>
      <w:b/>
    </w:rPr>
  </w:style>
  <w:style w:type="character" w:customStyle="1" w:styleId="WW8Num330z0">
    <w:name w:val="WW8Num330z0"/>
    <w:qFormat/>
    <w:rsid w:val="00C70F2A"/>
    <w:rPr>
      <w:b/>
    </w:rPr>
  </w:style>
  <w:style w:type="character" w:customStyle="1" w:styleId="WW8Num331z0">
    <w:name w:val="WW8Num331z0"/>
    <w:qFormat/>
    <w:rsid w:val="00C70F2A"/>
    <w:rPr>
      <w:b/>
    </w:rPr>
  </w:style>
  <w:style w:type="character" w:customStyle="1" w:styleId="WW8Num332z0">
    <w:name w:val="WW8Num332z0"/>
    <w:qFormat/>
    <w:rsid w:val="00C70F2A"/>
  </w:style>
  <w:style w:type="character" w:customStyle="1" w:styleId="WW8Num333z0">
    <w:name w:val="WW8Num333z0"/>
    <w:qFormat/>
    <w:rsid w:val="00C70F2A"/>
    <w:rPr>
      <w:b/>
    </w:rPr>
  </w:style>
  <w:style w:type="character" w:customStyle="1" w:styleId="WW8Num334z0">
    <w:name w:val="WW8Num334z0"/>
    <w:qFormat/>
    <w:rsid w:val="00C70F2A"/>
    <w:rPr>
      <w:b/>
    </w:rPr>
  </w:style>
  <w:style w:type="character" w:customStyle="1" w:styleId="WW8Num335z0">
    <w:name w:val="WW8Num335z0"/>
    <w:qFormat/>
    <w:rsid w:val="00C70F2A"/>
  </w:style>
  <w:style w:type="character" w:customStyle="1" w:styleId="WW8Num336z0">
    <w:name w:val="WW8Num336z0"/>
    <w:qFormat/>
    <w:rsid w:val="00C70F2A"/>
  </w:style>
  <w:style w:type="character" w:customStyle="1" w:styleId="WW8Num337z0">
    <w:name w:val="WW8Num337z0"/>
    <w:qFormat/>
    <w:rsid w:val="00C70F2A"/>
    <w:rPr>
      <w:color w:val="auto"/>
    </w:rPr>
  </w:style>
  <w:style w:type="character" w:customStyle="1" w:styleId="WW8Num338z0">
    <w:name w:val="WW8Num338z0"/>
    <w:qFormat/>
    <w:rsid w:val="00C70F2A"/>
    <w:rPr>
      <w:b/>
    </w:rPr>
  </w:style>
  <w:style w:type="character" w:customStyle="1" w:styleId="WW8Num339z0">
    <w:name w:val="WW8Num339z0"/>
    <w:qFormat/>
    <w:rsid w:val="00C70F2A"/>
  </w:style>
  <w:style w:type="character" w:customStyle="1" w:styleId="WW8Num340z0">
    <w:name w:val="WW8Num340z0"/>
    <w:qFormat/>
    <w:rsid w:val="00C70F2A"/>
    <w:rPr>
      <w:b/>
    </w:rPr>
  </w:style>
  <w:style w:type="character" w:customStyle="1" w:styleId="WW8Num341z0">
    <w:name w:val="WW8Num341z0"/>
    <w:qFormat/>
    <w:rsid w:val="00C70F2A"/>
  </w:style>
  <w:style w:type="character" w:customStyle="1" w:styleId="WW8Num341z1">
    <w:name w:val="WW8Num341z1"/>
    <w:qFormat/>
    <w:rsid w:val="00C70F2A"/>
  </w:style>
  <w:style w:type="character" w:customStyle="1" w:styleId="WW8Num341z2">
    <w:name w:val="WW8Num341z2"/>
    <w:qFormat/>
    <w:rsid w:val="00C70F2A"/>
  </w:style>
  <w:style w:type="character" w:customStyle="1" w:styleId="WW8Num341z3">
    <w:name w:val="WW8Num341z3"/>
    <w:qFormat/>
    <w:rsid w:val="00C70F2A"/>
  </w:style>
  <w:style w:type="character" w:customStyle="1" w:styleId="WW8Num341z4">
    <w:name w:val="WW8Num341z4"/>
    <w:qFormat/>
    <w:rsid w:val="00C70F2A"/>
  </w:style>
  <w:style w:type="character" w:customStyle="1" w:styleId="WW8Num341z5">
    <w:name w:val="WW8Num341z5"/>
    <w:qFormat/>
    <w:rsid w:val="00C70F2A"/>
  </w:style>
  <w:style w:type="character" w:customStyle="1" w:styleId="WW8Num341z6">
    <w:name w:val="WW8Num341z6"/>
    <w:qFormat/>
    <w:rsid w:val="00C70F2A"/>
  </w:style>
  <w:style w:type="character" w:customStyle="1" w:styleId="WW8Num341z7">
    <w:name w:val="WW8Num341z7"/>
    <w:qFormat/>
    <w:rsid w:val="00C70F2A"/>
  </w:style>
  <w:style w:type="character" w:customStyle="1" w:styleId="WW8Num341z8">
    <w:name w:val="WW8Num341z8"/>
    <w:qFormat/>
    <w:rsid w:val="00C70F2A"/>
  </w:style>
  <w:style w:type="character" w:customStyle="1" w:styleId="WW8Num342z0">
    <w:name w:val="WW8Num342z0"/>
    <w:qFormat/>
    <w:rsid w:val="00C70F2A"/>
  </w:style>
  <w:style w:type="character" w:customStyle="1" w:styleId="WW8Num342z1">
    <w:name w:val="WW8Num342z1"/>
    <w:qFormat/>
    <w:rsid w:val="00C70F2A"/>
  </w:style>
  <w:style w:type="character" w:customStyle="1" w:styleId="WW8Num342z2">
    <w:name w:val="WW8Num342z2"/>
    <w:qFormat/>
    <w:rsid w:val="00C70F2A"/>
  </w:style>
  <w:style w:type="character" w:customStyle="1" w:styleId="WW8Num342z3">
    <w:name w:val="WW8Num342z3"/>
    <w:qFormat/>
    <w:rsid w:val="00C70F2A"/>
  </w:style>
  <w:style w:type="character" w:customStyle="1" w:styleId="WW8Num342z4">
    <w:name w:val="WW8Num342z4"/>
    <w:qFormat/>
    <w:rsid w:val="00C70F2A"/>
  </w:style>
  <w:style w:type="character" w:customStyle="1" w:styleId="WW8Num342z5">
    <w:name w:val="WW8Num342z5"/>
    <w:qFormat/>
    <w:rsid w:val="00C70F2A"/>
  </w:style>
  <w:style w:type="character" w:customStyle="1" w:styleId="WW8Num342z6">
    <w:name w:val="WW8Num342z6"/>
    <w:qFormat/>
    <w:rsid w:val="00C70F2A"/>
  </w:style>
  <w:style w:type="character" w:customStyle="1" w:styleId="WW8Num342z7">
    <w:name w:val="WW8Num342z7"/>
    <w:qFormat/>
    <w:rsid w:val="00C70F2A"/>
  </w:style>
  <w:style w:type="character" w:customStyle="1" w:styleId="WW8Num342z8">
    <w:name w:val="WW8Num342z8"/>
    <w:qFormat/>
    <w:rsid w:val="00C70F2A"/>
  </w:style>
  <w:style w:type="character" w:customStyle="1" w:styleId="WW8Num343z0">
    <w:name w:val="WW8Num343z0"/>
    <w:qFormat/>
    <w:rsid w:val="00C70F2A"/>
    <w:rPr>
      <w:color w:val="000000"/>
    </w:rPr>
  </w:style>
  <w:style w:type="character" w:customStyle="1" w:styleId="WW8Num344z0">
    <w:name w:val="WW8Num344z0"/>
    <w:qFormat/>
    <w:rsid w:val="00C70F2A"/>
    <w:rPr>
      <w:b/>
    </w:rPr>
  </w:style>
  <w:style w:type="character" w:customStyle="1" w:styleId="WW8Num345z0">
    <w:name w:val="WW8Num345z0"/>
    <w:qFormat/>
    <w:rsid w:val="00C70F2A"/>
  </w:style>
  <w:style w:type="character" w:customStyle="1" w:styleId="WW8Num345z1">
    <w:name w:val="WW8Num345z1"/>
    <w:qFormat/>
    <w:rsid w:val="00C70F2A"/>
  </w:style>
  <w:style w:type="character" w:customStyle="1" w:styleId="WW8Num345z2">
    <w:name w:val="WW8Num345z2"/>
    <w:qFormat/>
    <w:rsid w:val="00C70F2A"/>
  </w:style>
  <w:style w:type="character" w:customStyle="1" w:styleId="WW8Num345z3">
    <w:name w:val="WW8Num345z3"/>
    <w:qFormat/>
    <w:rsid w:val="00C70F2A"/>
  </w:style>
  <w:style w:type="character" w:customStyle="1" w:styleId="WW8Num345z4">
    <w:name w:val="WW8Num345z4"/>
    <w:qFormat/>
    <w:rsid w:val="00C70F2A"/>
  </w:style>
  <w:style w:type="character" w:customStyle="1" w:styleId="WW8Num345z5">
    <w:name w:val="WW8Num345z5"/>
    <w:qFormat/>
    <w:rsid w:val="00C70F2A"/>
  </w:style>
  <w:style w:type="character" w:customStyle="1" w:styleId="WW8Num345z6">
    <w:name w:val="WW8Num345z6"/>
    <w:qFormat/>
    <w:rsid w:val="00C70F2A"/>
  </w:style>
  <w:style w:type="character" w:customStyle="1" w:styleId="WW8Num345z7">
    <w:name w:val="WW8Num345z7"/>
    <w:qFormat/>
    <w:rsid w:val="00C70F2A"/>
  </w:style>
  <w:style w:type="character" w:customStyle="1" w:styleId="WW8Num345z8">
    <w:name w:val="WW8Num345z8"/>
    <w:qFormat/>
    <w:rsid w:val="00C70F2A"/>
  </w:style>
  <w:style w:type="character" w:customStyle="1" w:styleId="WW8Num346z0">
    <w:name w:val="WW8Num346z0"/>
    <w:qFormat/>
    <w:rsid w:val="00C70F2A"/>
  </w:style>
  <w:style w:type="character" w:customStyle="1" w:styleId="WW8Num347z0">
    <w:name w:val="WW8Num347z0"/>
    <w:qFormat/>
    <w:rsid w:val="00C70F2A"/>
  </w:style>
  <w:style w:type="character" w:customStyle="1" w:styleId="WW8Num347z1">
    <w:name w:val="WW8Num347z1"/>
    <w:qFormat/>
    <w:rsid w:val="00C70F2A"/>
  </w:style>
  <w:style w:type="character" w:customStyle="1" w:styleId="WW8Num347z2">
    <w:name w:val="WW8Num347z2"/>
    <w:qFormat/>
    <w:rsid w:val="00C70F2A"/>
  </w:style>
  <w:style w:type="character" w:customStyle="1" w:styleId="WW8Num347z3">
    <w:name w:val="WW8Num347z3"/>
    <w:qFormat/>
    <w:rsid w:val="00C70F2A"/>
  </w:style>
  <w:style w:type="character" w:customStyle="1" w:styleId="WW8Num347z4">
    <w:name w:val="WW8Num347z4"/>
    <w:qFormat/>
    <w:rsid w:val="00C70F2A"/>
  </w:style>
  <w:style w:type="character" w:customStyle="1" w:styleId="WW8Num347z5">
    <w:name w:val="WW8Num347z5"/>
    <w:qFormat/>
    <w:rsid w:val="00C70F2A"/>
  </w:style>
  <w:style w:type="character" w:customStyle="1" w:styleId="WW8Num347z6">
    <w:name w:val="WW8Num347z6"/>
    <w:qFormat/>
    <w:rsid w:val="00C70F2A"/>
  </w:style>
  <w:style w:type="character" w:customStyle="1" w:styleId="WW8Num347z7">
    <w:name w:val="WW8Num347z7"/>
    <w:qFormat/>
    <w:rsid w:val="00C70F2A"/>
  </w:style>
  <w:style w:type="character" w:customStyle="1" w:styleId="WW8Num347z8">
    <w:name w:val="WW8Num347z8"/>
    <w:qFormat/>
    <w:rsid w:val="00C70F2A"/>
  </w:style>
  <w:style w:type="character" w:customStyle="1" w:styleId="WW8Num348z0">
    <w:name w:val="WW8Num348z0"/>
    <w:qFormat/>
    <w:rsid w:val="00C70F2A"/>
    <w:rPr>
      <w:b/>
    </w:rPr>
  </w:style>
  <w:style w:type="character" w:customStyle="1" w:styleId="WW8Num349z0">
    <w:name w:val="WW8Num349z0"/>
    <w:qFormat/>
    <w:rsid w:val="00C70F2A"/>
  </w:style>
  <w:style w:type="character" w:customStyle="1" w:styleId="WW8Num349z1">
    <w:name w:val="WW8Num349z1"/>
    <w:qFormat/>
    <w:rsid w:val="00C70F2A"/>
  </w:style>
  <w:style w:type="character" w:customStyle="1" w:styleId="WW8Num349z2">
    <w:name w:val="WW8Num349z2"/>
    <w:qFormat/>
    <w:rsid w:val="00C70F2A"/>
  </w:style>
  <w:style w:type="character" w:customStyle="1" w:styleId="WW8Num349z3">
    <w:name w:val="WW8Num349z3"/>
    <w:qFormat/>
    <w:rsid w:val="00C70F2A"/>
  </w:style>
  <w:style w:type="character" w:customStyle="1" w:styleId="WW8Num349z4">
    <w:name w:val="WW8Num349z4"/>
    <w:qFormat/>
    <w:rsid w:val="00C70F2A"/>
  </w:style>
  <w:style w:type="character" w:customStyle="1" w:styleId="WW8Num349z5">
    <w:name w:val="WW8Num349z5"/>
    <w:qFormat/>
    <w:rsid w:val="00C70F2A"/>
  </w:style>
  <w:style w:type="character" w:customStyle="1" w:styleId="WW8Num349z6">
    <w:name w:val="WW8Num349z6"/>
    <w:qFormat/>
    <w:rsid w:val="00C70F2A"/>
  </w:style>
  <w:style w:type="character" w:customStyle="1" w:styleId="WW8Num349z7">
    <w:name w:val="WW8Num349z7"/>
    <w:qFormat/>
    <w:rsid w:val="00C70F2A"/>
  </w:style>
  <w:style w:type="character" w:customStyle="1" w:styleId="WW8Num349z8">
    <w:name w:val="WW8Num349z8"/>
    <w:qFormat/>
    <w:rsid w:val="00C70F2A"/>
  </w:style>
  <w:style w:type="character" w:customStyle="1" w:styleId="WW8Num350z0">
    <w:name w:val="WW8Num350z0"/>
    <w:qFormat/>
    <w:rsid w:val="00C70F2A"/>
    <w:rPr>
      <w:b/>
    </w:rPr>
  </w:style>
  <w:style w:type="character" w:customStyle="1" w:styleId="WW8Num351z0">
    <w:name w:val="WW8Num351z0"/>
    <w:qFormat/>
    <w:rsid w:val="00C70F2A"/>
    <w:rPr>
      <w:b/>
    </w:rPr>
  </w:style>
  <w:style w:type="character" w:customStyle="1" w:styleId="WW8Num352z0">
    <w:name w:val="WW8Num352z0"/>
    <w:qFormat/>
    <w:rsid w:val="00C70F2A"/>
    <w:rPr>
      <w:rFonts w:ascii="Times New Roman" w:hAnsi="Times New Roman"/>
    </w:rPr>
  </w:style>
  <w:style w:type="character" w:customStyle="1" w:styleId="WW8Num353z0">
    <w:name w:val="WW8Num353z0"/>
    <w:qFormat/>
    <w:rsid w:val="00C70F2A"/>
  </w:style>
  <w:style w:type="character" w:customStyle="1" w:styleId="WW8Num353z1">
    <w:name w:val="WW8Num353z1"/>
    <w:qFormat/>
    <w:rsid w:val="00C70F2A"/>
  </w:style>
  <w:style w:type="character" w:customStyle="1" w:styleId="WW8Num353z2">
    <w:name w:val="WW8Num353z2"/>
    <w:qFormat/>
    <w:rsid w:val="00C70F2A"/>
  </w:style>
  <w:style w:type="character" w:customStyle="1" w:styleId="WW8Num353z3">
    <w:name w:val="WW8Num353z3"/>
    <w:qFormat/>
    <w:rsid w:val="00C70F2A"/>
  </w:style>
  <w:style w:type="character" w:customStyle="1" w:styleId="WW8Num353z4">
    <w:name w:val="WW8Num353z4"/>
    <w:qFormat/>
    <w:rsid w:val="00C70F2A"/>
  </w:style>
  <w:style w:type="character" w:customStyle="1" w:styleId="WW8Num353z5">
    <w:name w:val="WW8Num353z5"/>
    <w:qFormat/>
    <w:rsid w:val="00C70F2A"/>
  </w:style>
  <w:style w:type="character" w:customStyle="1" w:styleId="WW8Num353z6">
    <w:name w:val="WW8Num353z6"/>
    <w:qFormat/>
    <w:rsid w:val="00C70F2A"/>
  </w:style>
  <w:style w:type="character" w:customStyle="1" w:styleId="WW8Num353z7">
    <w:name w:val="WW8Num353z7"/>
    <w:qFormat/>
    <w:rsid w:val="00C70F2A"/>
  </w:style>
  <w:style w:type="character" w:customStyle="1" w:styleId="WW8Num353z8">
    <w:name w:val="WW8Num353z8"/>
    <w:qFormat/>
    <w:rsid w:val="00C70F2A"/>
  </w:style>
  <w:style w:type="character" w:customStyle="1" w:styleId="WW8Num354z0">
    <w:name w:val="WW8Num354z0"/>
    <w:qFormat/>
    <w:rsid w:val="00C70F2A"/>
  </w:style>
  <w:style w:type="character" w:customStyle="1" w:styleId="WW8Num355z0">
    <w:name w:val="WW8Num355z0"/>
    <w:qFormat/>
    <w:rsid w:val="00C70F2A"/>
  </w:style>
  <w:style w:type="character" w:customStyle="1" w:styleId="WW8Num356z0">
    <w:name w:val="WW8Num356z0"/>
    <w:qFormat/>
    <w:rsid w:val="00C70F2A"/>
  </w:style>
  <w:style w:type="character" w:customStyle="1" w:styleId="WW8Num357z0">
    <w:name w:val="WW8Num357z0"/>
    <w:qFormat/>
    <w:rsid w:val="00C70F2A"/>
  </w:style>
  <w:style w:type="character" w:customStyle="1" w:styleId="WW8Num358z0">
    <w:name w:val="WW8Num358z0"/>
    <w:qFormat/>
    <w:rsid w:val="00C70F2A"/>
  </w:style>
  <w:style w:type="character" w:customStyle="1" w:styleId="WW8Num358z1">
    <w:name w:val="WW8Num358z1"/>
    <w:qFormat/>
    <w:rsid w:val="00C70F2A"/>
  </w:style>
  <w:style w:type="character" w:customStyle="1" w:styleId="WW8Num358z2">
    <w:name w:val="WW8Num358z2"/>
    <w:qFormat/>
    <w:rsid w:val="00C70F2A"/>
  </w:style>
  <w:style w:type="character" w:customStyle="1" w:styleId="WW8Num358z3">
    <w:name w:val="WW8Num358z3"/>
    <w:qFormat/>
    <w:rsid w:val="00C70F2A"/>
  </w:style>
  <w:style w:type="character" w:customStyle="1" w:styleId="WW8Num358z4">
    <w:name w:val="WW8Num358z4"/>
    <w:qFormat/>
    <w:rsid w:val="00C70F2A"/>
  </w:style>
  <w:style w:type="character" w:customStyle="1" w:styleId="WW8Num358z5">
    <w:name w:val="WW8Num358z5"/>
    <w:qFormat/>
    <w:rsid w:val="00C70F2A"/>
  </w:style>
  <w:style w:type="character" w:customStyle="1" w:styleId="WW8Num358z6">
    <w:name w:val="WW8Num358z6"/>
    <w:qFormat/>
    <w:rsid w:val="00C70F2A"/>
  </w:style>
  <w:style w:type="character" w:customStyle="1" w:styleId="WW8Num358z7">
    <w:name w:val="WW8Num358z7"/>
    <w:qFormat/>
    <w:rsid w:val="00C70F2A"/>
  </w:style>
  <w:style w:type="character" w:customStyle="1" w:styleId="WW8Num358z8">
    <w:name w:val="WW8Num358z8"/>
    <w:qFormat/>
    <w:rsid w:val="00C70F2A"/>
  </w:style>
  <w:style w:type="character" w:customStyle="1" w:styleId="WW8Num359z0">
    <w:name w:val="WW8Num359z0"/>
    <w:qFormat/>
    <w:rsid w:val="00C70F2A"/>
    <w:rPr>
      <w:b/>
    </w:rPr>
  </w:style>
  <w:style w:type="character" w:customStyle="1" w:styleId="WW8Num360z0">
    <w:name w:val="WW8Num360z0"/>
    <w:qFormat/>
    <w:rsid w:val="00C70F2A"/>
  </w:style>
  <w:style w:type="character" w:customStyle="1" w:styleId="WW8Num361z0">
    <w:name w:val="WW8Num361z0"/>
    <w:qFormat/>
    <w:rsid w:val="00C70F2A"/>
    <w:rPr>
      <w:b/>
    </w:rPr>
  </w:style>
  <w:style w:type="character" w:customStyle="1" w:styleId="WW8Num362z0">
    <w:name w:val="WW8Num362z0"/>
    <w:qFormat/>
    <w:rsid w:val="00C70F2A"/>
  </w:style>
  <w:style w:type="character" w:customStyle="1" w:styleId="WW8Num363z0">
    <w:name w:val="WW8Num363z0"/>
    <w:qFormat/>
    <w:rsid w:val="00C70F2A"/>
    <w:rPr>
      <w:rFonts w:ascii="Symbol" w:hAnsi="Symbol"/>
    </w:rPr>
  </w:style>
  <w:style w:type="character" w:customStyle="1" w:styleId="WW8Num364z0">
    <w:name w:val="WW8Num364z0"/>
    <w:qFormat/>
    <w:rsid w:val="00C70F2A"/>
    <w:rPr>
      <w:b/>
    </w:rPr>
  </w:style>
  <w:style w:type="character" w:customStyle="1" w:styleId="WW8Num365z0">
    <w:name w:val="WW8Num365z0"/>
    <w:qFormat/>
    <w:rsid w:val="00C70F2A"/>
    <w:rPr>
      <w:rFonts w:ascii="Times New Roman" w:hAnsi="Times New Roman"/>
      <w:color w:val="auto"/>
      <w:sz w:val="22"/>
    </w:rPr>
  </w:style>
  <w:style w:type="character" w:customStyle="1" w:styleId="WW8Num366z0">
    <w:name w:val="WW8Num366z0"/>
    <w:qFormat/>
    <w:rsid w:val="00C70F2A"/>
  </w:style>
  <w:style w:type="character" w:customStyle="1" w:styleId="WW8Num366z1">
    <w:name w:val="WW8Num366z1"/>
    <w:qFormat/>
    <w:rsid w:val="00C70F2A"/>
  </w:style>
  <w:style w:type="character" w:customStyle="1" w:styleId="WW8Num366z2">
    <w:name w:val="WW8Num366z2"/>
    <w:qFormat/>
    <w:rsid w:val="00C70F2A"/>
  </w:style>
  <w:style w:type="character" w:customStyle="1" w:styleId="WW8Num366z3">
    <w:name w:val="WW8Num366z3"/>
    <w:qFormat/>
    <w:rsid w:val="00C70F2A"/>
  </w:style>
  <w:style w:type="character" w:customStyle="1" w:styleId="WW8Num366z4">
    <w:name w:val="WW8Num366z4"/>
    <w:qFormat/>
    <w:rsid w:val="00C70F2A"/>
  </w:style>
  <w:style w:type="character" w:customStyle="1" w:styleId="WW8Num366z5">
    <w:name w:val="WW8Num366z5"/>
    <w:qFormat/>
    <w:rsid w:val="00C70F2A"/>
  </w:style>
  <w:style w:type="character" w:customStyle="1" w:styleId="WW8Num366z6">
    <w:name w:val="WW8Num366z6"/>
    <w:qFormat/>
    <w:rsid w:val="00C70F2A"/>
  </w:style>
  <w:style w:type="character" w:customStyle="1" w:styleId="WW8Num366z7">
    <w:name w:val="WW8Num366z7"/>
    <w:qFormat/>
    <w:rsid w:val="00C70F2A"/>
  </w:style>
  <w:style w:type="character" w:customStyle="1" w:styleId="WW8Num366z8">
    <w:name w:val="WW8Num366z8"/>
    <w:qFormat/>
    <w:rsid w:val="00C70F2A"/>
  </w:style>
  <w:style w:type="character" w:customStyle="1" w:styleId="WW8Num367z0">
    <w:name w:val="WW8Num367z0"/>
    <w:qFormat/>
    <w:rsid w:val="00C70F2A"/>
    <w:rPr>
      <w:color w:val="auto"/>
      <w:sz w:val="22"/>
    </w:rPr>
  </w:style>
  <w:style w:type="character" w:customStyle="1" w:styleId="WW8Num368z0">
    <w:name w:val="WW8Num368z0"/>
    <w:qFormat/>
    <w:rsid w:val="00C70F2A"/>
    <w:rPr>
      <w:b/>
    </w:rPr>
  </w:style>
  <w:style w:type="character" w:customStyle="1" w:styleId="WW8Num369z0">
    <w:name w:val="WW8Num369z0"/>
    <w:qFormat/>
    <w:rsid w:val="00C70F2A"/>
    <w:rPr>
      <w:b/>
    </w:rPr>
  </w:style>
  <w:style w:type="character" w:customStyle="1" w:styleId="WW8Num370z0">
    <w:name w:val="WW8Num370z0"/>
    <w:qFormat/>
    <w:rsid w:val="00C70F2A"/>
    <w:rPr>
      <w:rFonts w:ascii="Symbol" w:hAnsi="Symbol"/>
    </w:rPr>
  </w:style>
  <w:style w:type="character" w:customStyle="1" w:styleId="WW8Num371z0">
    <w:name w:val="WW8Num371z0"/>
    <w:qFormat/>
    <w:rsid w:val="00C70F2A"/>
  </w:style>
  <w:style w:type="character" w:customStyle="1" w:styleId="WW8Num372z0">
    <w:name w:val="WW8Num372z0"/>
    <w:qFormat/>
    <w:rsid w:val="00C70F2A"/>
    <w:rPr>
      <w:b/>
    </w:rPr>
  </w:style>
  <w:style w:type="character" w:customStyle="1" w:styleId="WW8Num373z0">
    <w:name w:val="WW8Num373z0"/>
    <w:qFormat/>
    <w:rsid w:val="00C70F2A"/>
    <w:rPr>
      <w:b/>
      <w:color w:val="0000FF"/>
    </w:rPr>
  </w:style>
  <w:style w:type="character" w:customStyle="1" w:styleId="WW8Num374z0">
    <w:name w:val="WW8Num374z0"/>
    <w:qFormat/>
    <w:rsid w:val="00C70F2A"/>
    <w:rPr>
      <w:b/>
    </w:rPr>
  </w:style>
  <w:style w:type="character" w:customStyle="1" w:styleId="WW8Num375z0">
    <w:name w:val="WW8Num375z0"/>
    <w:qFormat/>
    <w:rsid w:val="00C70F2A"/>
    <w:rPr>
      <w:rFonts w:ascii="Times New Roman" w:hAnsi="Times New Roman"/>
      <w:b/>
      <w:sz w:val="24"/>
    </w:rPr>
  </w:style>
  <w:style w:type="character" w:customStyle="1" w:styleId="WW8Num376z0">
    <w:name w:val="WW8Num376z0"/>
    <w:qFormat/>
    <w:rsid w:val="00C70F2A"/>
    <w:rPr>
      <w:b/>
    </w:rPr>
  </w:style>
  <w:style w:type="character" w:customStyle="1" w:styleId="WW8Num377z0">
    <w:name w:val="WW8Num377z0"/>
    <w:qFormat/>
    <w:rsid w:val="00C70F2A"/>
  </w:style>
  <w:style w:type="character" w:customStyle="1" w:styleId="WW8Num378z0">
    <w:name w:val="WW8Num378z0"/>
    <w:qFormat/>
    <w:rsid w:val="00C70F2A"/>
    <w:rPr>
      <w:b/>
    </w:rPr>
  </w:style>
  <w:style w:type="character" w:customStyle="1" w:styleId="WW8Num379z0">
    <w:name w:val="WW8Num379z0"/>
    <w:qFormat/>
    <w:rsid w:val="00C70F2A"/>
    <w:rPr>
      <w:b/>
    </w:rPr>
  </w:style>
  <w:style w:type="character" w:customStyle="1" w:styleId="WW8Num379z1">
    <w:name w:val="WW8Num379z1"/>
    <w:qFormat/>
    <w:rsid w:val="00C70F2A"/>
  </w:style>
  <w:style w:type="character" w:customStyle="1" w:styleId="WW8Num379z2">
    <w:name w:val="WW8Num379z2"/>
    <w:qFormat/>
    <w:rsid w:val="00C70F2A"/>
  </w:style>
  <w:style w:type="character" w:customStyle="1" w:styleId="WW8Num379z3">
    <w:name w:val="WW8Num379z3"/>
    <w:qFormat/>
    <w:rsid w:val="00C70F2A"/>
  </w:style>
  <w:style w:type="character" w:customStyle="1" w:styleId="WW8Num379z4">
    <w:name w:val="WW8Num379z4"/>
    <w:qFormat/>
    <w:rsid w:val="00C70F2A"/>
  </w:style>
  <w:style w:type="character" w:customStyle="1" w:styleId="WW8Num379z5">
    <w:name w:val="WW8Num379z5"/>
    <w:qFormat/>
    <w:rsid w:val="00C70F2A"/>
  </w:style>
  <w:style w:type="character" w:customStyle="1" w:styleId="WW8Num379z6">
    <w:name w:val="WW8Num379z6"/>
    <w:qFormat/>
    <w:rsid w:val="00C70F2A"/>
  </w:style>
  <w:style w:type="character" w:customStyle="1" w:styleId="WW8Num379z7">
    <w:name w:val="WW8Num379z7"/>
    <w:qFormat/>
    <w:rsid w:val="00C70F2A"/>
  </w:style>
  <w:style w:type="character" w:customStyle="1" w:styleId="WW8Num379z8">
    <w:name w:val="WW8Num379z8"/>
    <w:qFormat/>
    <w:rsid w:val="00C70F2A"/>
  </w:style>
  <w:style w:type="character" w:customStyle="1" w:styleId="WW8Num380z0">
    <w:name w:val="WW8Num380z0"/>
    <w:qFormat/>
    <w:rsid w:val="00C70F2A"/>
    <w:rPr>
      <w:b/>
    </w:rPr>
  </w:style>
  <w:style w:type="character" w:customStyle="1" w:styleId="WW8Num381z0">
    <w:name w:val="WW8Num381z0"/>
    <w:qFormat/>
    <w:rsid w:val="00C70F2A"/>
    <w:rPr>
      <w:b/>
    </w:rPr>
  </w:style>
  <w:style w:type="character" w:customStyle="1" w:styleId="WW8Num382z0">
    <w:name w:val="WW8Num382z0"/>
    <w:qFormat/>
    <w:rsid w:val="00C70F2A"/>
    <w:rPr>
      <w:b/>
    </w:rPr>
  </w:style>
  <w:style w:type="character" w:customStyle="1" w:styleId="WW8Num383z0">
    <w:name w:val="WW8Num383z0"/>
    <w:qFormat/>
    <w:rsid w:val="00C70F2A"/>
  </w:style>
  <w:style w:type="character" w:customStyle="1" w:styleId="WW8Num384z0">
    <w:name w:val="WW8Num384z0"/>
    <w:qFormat/>
    <w:rsid w:val="00C70F2A"/>
    <w:rPr>
      <w:b/>
    </w:rPr>
  </w:style>
  <w:style w:type="character" w:customStyle="1" w:styleId="WW8Num385z0">
    <w:name w:val="WW8Num385z0"/>
    <w:qFormat/>
    <w:rsid w:val="00C70F2A"/>
  </w:style>
  <w:style w:type="character" w:customStyle="1" w:styleId="WW8Num386z0">
    <w:name w:val="WW8Num386z0"/>
    <w:qFormat/>
    <w:rsid w:val="00C70F2A"/>
    <w:rPr>
      <w:rFonts w:ascii="Times New Roman" w:hAnsi="Times New Roman"/>
    </w:rPr>
  </w:style>
  <w:style w:type="character" w:customStyle="1" w:styleId="WW8Num387z0">
    <w:name w:val="WW8Num387z0"/>
    <w:qFormat/>
    <w:rsid w:val="00C70F2A"/>
  </w:style>
  <w:style w:type="character" w:customStyle="1" w:styleId="WW8Num388z0">
    <w:name w:val="WW8Num388z0"/>
    <w:qFormat/>
    <w:rsid w:val="00C70F2A"/>
  </w:style>
  <w:style w:type="character" w:customStyle="1" w:styleId="WW8Num389z0">
    <w:name w:val="WW8Num389z0"/>
    <w:qFormat/>
    <w:rsid w:val="00C70F2A"/>
    <w:rPr>
      <w:b/>
    </w:rPr>
  </w:style>
  <w:style w:type="character" w:customStyle="1" w:styleId="WW8Num390z0">
    <w:name w:val="WW8Num390z0"/>
    <w:qFormat/>
    <w:rsid w:val="00C70F2A"/>
  </w:style>
  <w:style w:type="character" w:customStyle="1" w:styleId="WW8Num391z0">
    <w:name w:val="WW8Num391z0"/>
    <w:qFormat/>
    <w:rsid w:val="00C70F2A"/>
    <w:rPr>
      <w:b/>
    </w:rPr>
  </w:style>
  <w:style w:type="character" w:customStyle="1" w:styleId="WW8Num392z0">
    <w:name w:val="WW8Num392z0"/>
    <w:qFormat/>
    <w:rsid w:val="00C70F2A"/>
    <w:rPr>
      <w:rFonts w:ascii="Times New Roman" w:hAnsi="Times New Roman"/>
      <w:b/>
      <w:sz w:val="24"/>
    </w:rPr>
  </w:style>
  <w:style w:type="character" w:customStyle="1" w:styleId="WW8Num393z0">
    <w:name w:val="WW8Num393z0"/>
    <w:qFormat/>
    <w:rsid w:val="00C70F2A"/>
  </w:style>
  <w:style w:type="character" w:customStyle="1" w:styleId="WW8Num394z0">
    <w:name w:val="WW8Num394z0"/>
    <w:qFormat/>
    <w:rsid w:val="00C70F2A"/>
    <w:rPr>
      <w:rFonts w:ascii="Symbol" w:hAnsi="Symbol"/>
    </w:rPr>
  </w:style>
  <w:style w:type="character" w:customStyle="1" w:styleId="WW8Num395z0">
    <w:name w:val="WW8Num395z0"/>
    <w:qFormat/>
    <w:rsid w:val="00C70F2A"/>
    <w:rPr>
      <w:b/>
    </w:rPr>
  </w:style>
  <w:style w:type="character" w:customStyle="1" w:styleId="WW8Num396z0">
    <w:name w:val="WW8Num396z0"/>
    <w:qFormat/>
    <w:rsid w:val="00C70F2A"/>
    <w:rPr>
      <w:b/>
    </w:rPr>
  </w:style>
  <w:style w:type="character" w:customStyle="1" w:styleId="WW8Num397z0">
    <w:name w:val="WW8Num397z0"/>
    <w:qFormat/>
    <w:rsid w:val="00C70F2A"/>
  </w:style>
  <w:style w:type="character" w:customStyle="1" w:styleId="WW8Num398z0">
    <w:name w:val="WW8Num398z0"/>
    <w:qFormat/>
    <w:rsid w:val="00C70F2A"/>
  </w:style>
  <w:style w:type="character" w:customStyle="1" w:styleId="WW8Num398z1">
    <w:name w:val="WW8Num398z1"/>
    <w:qFormat/>
    <w:rsid w:val="00C70F2A"/>
  </w:style>
  <w:style w:type="character" w:customStyle="1" w:styleId="WW8Num398z2">
    <w:name w:val="WW8Num398z2"/>
    <w:qFormat/>
    <w:rsid w:val="00C70F2A"/>
  </w:style>
  <w:style w:type="character" w:customStyle="1" w:styleId="WW8Num398z3">
    <w:name w:val="WW8Num398z3"/>
    <w:qFormat/>
    <w:rsid w:val="00C70F2A"/>
  </w:style>
  <w:style w:type="character" w:customStyle="1" w:styleId="WW8Num398z4">
    <w:name w:val="WW8Num398z4"/>
    <w:qFormat/>
    <w:rsid w:val="00C70F2A"/>
  </w:style>
  <w:style w:type="character" w:customStyle="1" w:styleId="WW8Num398z5">
    <w:name w:val="WW8Num398z5"/>
    <w:qFormat/>
    <w:rsid w:val="00C70F2A"/>
  </w:style>
  <w:style w:type="character" w:customStyle="1" w:styleId="WW8Num398z6">
    <w:name w:val="WW8Num398z6"/>
    <w:qFormat/>
    <w:rsid w:val="00C70F2A"/>
  </w:style>
  <w:style w:type="character" w:customStyle="1" w:styleId="WW8Num398z7">
    <w:name w:val="WW8Num398z7"/>
    <w:qFormat/>
    <w:rsid w:val="00C70F2A"/>
  </w:style>
  <w:style w:type="character" w:customStyle="1" w:styleId="WW8Num398z8">
    <w:name w:val="WW8Num398z8"/>
    <w:qFormat/>
    <w:rsid w:val="00C70F2A"/>
  </w:style>
  <w:style w:type="character" w:customStyle="1" w:styleId="WW8Num399z0">
    <w:name w:val="WW8Num399z0"/>
    <w:qFormat/>
    <w:rsid w:val="00C70F2A"/>
  </w:style>
  <w:style w:type="character" w:customStyle="1" w:styleId="WW8Num400z0">
    <w:name w:val="WW8Num400z0"/>
    <w:qFormat/>
    <w:rsid w:val="00C70F2A"/>
  </w:style>
  <w:style w:type="character" w:customStyle="1" w:styleId="WW8Num401z0">
    <w:name w:val="WW8Num401z0"/>
    <w:qFormat/>
    <w:rsid w:val="00C70F2A"/>
    <w:rPr>
      <w:rFonts w:ascii="Symbol" w:hAnsi="Symbol"/>
    </w:rPr>
  </w:style>
  <w:style w:type="character" w:customStyle="1" w:styleId="WW8Num402z0">
    <w:name w:val="WW8Num402z0"/>
    <w:qFormat/>
    <w:rsid w:val="00C70F2A"/>
    <w:rPr>
      <w:rFonts w:ascii="Symbol" w:hAnsi="Symbol"/>
    </w:rPr>
  </w:style>
  <w:style w:type="character" w:customStyle="1" w:styleId="WW8Num403z0">
    <w:name w:val="WW8Num403z0"/>
    <w:qFormat/>
    <w:rsid w:val="00C70F2A"/>
    <w:rPr>
      <w:b/>
    </w:rPr>
  </w:style>
  <w:style w:type="character" w:customStyle="1" w:styleId="WW8Num404z0">
    <w:name w:val="WW8Num404z0"/>
    <w:qFormat/>
    <w:rsid w:val="00C70F2A"/>
  </w:style>
  <w:style w:type="character" w:customStyle="1" w:styleId="WW8Num404z1">
    <w:name w:val="WW8Num404z1"/>
    <w:qFormat/>
    <w:rsid w:val="00C70F2A"/>
  </w:style>
  <w:style w:type="character" w:customStyle="1" w:styleId="WW8Num404z2">
    <w:name w:val="WW8Num404z2"/>
    <w:qFormat/>
    <w:rsid w:val="00C70F2A"/>
  </w:style>
  <w:style w:type="character" w:customStyle="1" w:styleId="WW8Num404z3">
    <w:name w:val="WW8Num404z3"/>
    <w:qFormat/>
    <w:rsid w:val="00C70F2A"/>
  </w:style>
  <w:style w:type="character" w:customStyle="1" w:styleId="WW8Num404z4">
    <w:name w:val="WW8Num404z4"/>
    <w:qFormat/>
    <w:rsid w:val="00C70F2A"/>
  </w:style>
  <w:style w:type="character" w:customStyle="1" w:styleId="WW8Num404z5">
    <w:name w:val="WW8Num404z5"/>
    <w:qFormat/>
    <w:rsid w:val="00C70F2A"/>
  </w:style>
  <w:style w:type="character" w:customStyle="1" w:styleId="WW8Num404z6">
    <w:name w:val="WW8Num404z6"/>
    <w:qFormat/>
    <w:rsid w:val="00C70F2A"/>
  </w:style>
  <w:style w:type="character" w:customStyle="1" w:styleId="WW8Num404z7">
    <w:name w:val="WW8Num404z7"/>
    <w:qFormat/>
    <w:rsid w:val="00C70F2A"/>
  </w:style>
  <w:style w:type="character" w:customStyle="1" w:styleId="WW8Num404z8">
    <w:name w:val="WW8Num404z8"/>
    <w:qFormat/>
    <w:rsid w:val="00C70F2A"/>
  </w:style>
  <w:style w:type="character" w:customStyle="1" w:styleId="WW8Num405z0">
    <w:name w:val="WW8Num405z0"/>
    <w:qFormat/>
    <w:rsid w:val="00C70F2A"/>
    <w:rPr>
      <w:b/>
    </w:rPr>
  </w:style>
  <w:style w:type="character" w:customStyle="1" w:styleId="WW8Num406z0">
    <w:name w:val="WW8Num406z0"/>
    <w:qFormat/>
    <w:rsid w:val="00C70F2A"/>
  </w:style>
  <w:style w:type="character" w:customStyle="1" w:styleId="WW8Num407z0">
    <w:name w:val="WW8Num407z0"/>
    <w:qFormat/>
    <w:rsid w:val="00C70F2A"/>
    <w:rPr>
      <w:b/>
    </w:rPr>
  </w:style>
  <w:style w:type="character" w:customStyle="1" w:styleId="WW8Num408z0">
    <w:name w:val="WW8Num408z0"/>
    <w:qFormat/>
    <w:rsid w:val="00C70F2A"/>
  </w:style>
  <w:style w:type="character" w:customStyle="1" w:styleId="WW8Num409z0">
    <w:name w:val="WW8Num409z0"/>
    <w:qFormat/>
    <w:rsid w:val="00C70F2A"/>
  </w:style>
  <w:style w:type="character" w:customStyle="1" w:styleId="WW8Num410z0">
    <w:name w:val="WW8Num410z0"/>
    <w:qFormat/>
    <w:rsid w:val="00C70F2A"/>
  </w:style>
  <w:style w:type="character" w:customStyle="1" w:styleId="WW8Num411z0">
    <w:name w:val="WW8Num411z0"/>
    <w:qFormat/>
    <w:rsid w:val="00C70F2A"/>
    <w:rPr>
      <w:b/>
      <w:color w:val="auto"/>
    </w:rPr>
  </w:style>
  <w:style w:type="character" w:customStyle="1" w:styleId="WW8Num412z0">
    <w:name w:val="WW8Num412z0"/>
    <w:qFormat/>
    <w:rsid w:val="00C70F2A"/>
  </w:style>
  <w:style w:type="character" w:customStyle="1" w:styleId="WW8Num413z0">
    <w:name w:val="WW8Num413z0"/>
    <w:qFormat/>
    <w:rsid w:val="00C70F2A"/>
    <w:rPr>
      <w:b/>
    </w:rPr>
  </w:style>
  <w:style w:type="character" w:customStyle="1" w:styleId="WW8Num414z0">
    <w:name w:val="WW8Num414z0"/>
    <w:qFormat/>
    <w:rsid w:val="00C70F2A"/>
    <w:rPr>
      <w:b/>
    </w:rPr>
  </w:style>
  <w:style w:type="character" w:customStyle="1" w:styleId="WW8Num415z0">
    <w:name w:val="WW8Num415z0"/>
    <w:qFormat/>
    <w:rsid w:val="00C70F2A"/>
    <w:rPr>
      <w:b/>
    </w:rPr>
  </w:style>
  <w:style w:type="character" w:customStyle="1" w:styleId="WW8Num416z0">
    <w:name w:val="WW8Num416z0"/>
    <w:qFormat/>
    <w:rsid w:val="00C70F2A"/>
  </w:style>
  <w:style w:type="character" w:customStyle="1" w:styleId="WW8Num417z0">
    <w:name w:val="WW8Num417z0"/>
    <w:qFormat/>
    <w:rsid w:val="00C70F2A"/>
  </w:style>
  <w:style w:type="character" w:customStyle="1" w:styleId="WW8Num418z0">
    <w:name w:val="WW8Num418z0"/>
    <w:qFormat/>
    <w:rsid w:val="00C70F2A"/>
    <w:rPr>
      <w:b/>
    </w:rPr>
  </w:style>
  <w:style w:type="character" w:customStyle="1" w:styleId="WW8Num419z0">
    <w:name w:val="WW8Num419z0"/>
    <w:qFormat/>
    <w:rsid w:val="00C70F2A"/>
    <w:rPr>
      <w:u w:val="none"/>
    </w:rPr>
  </w:style>
  <w:style w:type="character" w:customStyle="1" w:styleId="WW8Num420z0">
    <w:name w:val="WW8Num420z0"/>
    <w:qFormat/>
    <w:rsid w:val="00C70F2A"/>
    <w:rPr>
      <w:b/>
    </w:rPr>
  </w:style>
  <w:style w:type="character" w:customStyle="1" w:styleId="WW8Num421z0">
    <w:name w:val="WW8Num421z0"/>
    <w:qFormat/>
    <w:rsid w:val="00C70F2A"/>
  </w:style>
  <w:style w:type="character" w:customStyle="1" w:styleId="WW8Num422z0">
    <w:name w:val="WW8Num422z0"/>
    <w:qFormat/>
    <w:rsid w:val="00C70F2A"/>
  </w:style>
  <w:style w:type="character" w:customStyle="1" w:styleId="WW8Num423z0">
    <w:name w:val="WW8Num423z0"/>
    <w:qFormat/>
    <w:rsid w:val="00C70F2A"/>
    <w:rPr>
      <w:b/>
    </w:rPr>
  </w:style>
  <w:style w:type="character" w:customStyle="1" w:styleId="WW8Num424z0">
    <w:name w:val="WW8Num424z0"/>
    <w:qFormat/>
    <w:rsid w:val="00C70F2A"/>
  </w:style>
  <w:style w:type="character" w:customStyle="1" w:styleId="WW8Num425z0">
    <w:name w:val="WW8Num425z0"/>
    <w:qFormat/>
    <w:rsid w:val="00C70F2A"/>
  </w:style>
  <w:style w:type="character" w:customStyle="1" w:styleId="WW8Num426z0">
    <w:name w:val="WW8Num426z0"/>
    <w:qFormat/>
    <w:rsid w:val="00C70F2A"/>
    <w:rPr>
      <w:color w:val="auto"/>
      <w:sz w:val="22"/>
    </w:rPr>
  </w:style>
  <w:style w:type="character" w:customStyle="1" w:styleId="WW8Num427z0">
    <w:name w:val="WW8Num427z0"/>
    <w:qFormat/>
    <w:rsid w:val="00C70F2A"/>
    <w:rPr>
      <w:b/>
    </w:rPr>
  </w:style>
  <w:style w:type="character" w:customStyle="1" w:styleId="WW8Num428z0">
    <w:name w:val="WW8Num428z0"/>
    <w:qFormat/>
    <w:rsid w:val="00C70F2A"/>
    <w:rPr>
      <w:b/>
    </w:rPr>
  </w:style>
  <w:style w:type="character" w:customStyle="1" w:styleId="WW8Num429z0">
    <w:name w:val="WW8Num429z0"/>
    <w:qFormat/>
    <w:rsid w:val="00C70F2A"/>
  </w:style>
  <w:style w:type="character" w:customStyle="1" w:styleId="WW8Num430z0">
    <w:name w:val="WW8Num430z0"/>
    <w:qFormat/>
    <w:rsid w:val="00C70F2A"/>
  </w:style>
  <w:style w:type="character" w:customStyle="1" w:styleId="WW8Num430z1">
    <w:name w:val="WW8Num430z1"/>
    <w:qFormat/>
    <w:rsid w:val="00C70F2A"/>
  </w:style>
  <w:style w:type="character" w:customStyle="1" w:styleId="WW8Num430z2">
    <w:name w:val="WW8Num430z2"/>
    <w:qFormat/>
    <w:rsid w:val="00C70F2A"/>
  </w:style>
  <w:style w:type="character" w:customStyle="1" w:styleId="WW8Num430z3">
    <w:name w:val="WW8Num430z3"/>
    <w:qFormat/>
    <w:rsid w:val="00C70F2A"/>
  </w:style>
  <w:style w:type="character" w:customStyle="1" w:styleId="WW8Num430z4">
    <w:name w:val="WW8Num430z4"/>
    <w:qFormat/>
    <w:rsid w:val="00C70F2A"/>
  </w:style>
  <w:style w:type="character" w:customStyle="1" w:styleId="WW8Num430z5">
    <w:name w:val="WW8Num430z5"/>
    <w:qFormat/>
    <w:rsid w:val="00C70F2A"/>
  </w:style>
  <w:style w:type="character" w:customStyle="1" w:styleId="WW8Num430z6">
    <w:name w:val="WW8Num430z6"/>
    <w:qFormat/>
    <w:rsid w:val="00C70F2A"/>
  </w:style>
  <w:style w:type="character" w:customStyle="1" w:styleId="WW8Num430z7">
    <w:name w:val="WW8Num430z7"/>
    <w:qFormat/>
    <w:rsid w:val="00C70F2A"/>
  </w:style>
  <w:style w:type="character" w:customStyle="1" w:styleId="WW8Num430z8">
    <w:name w:val="WW8Num430z8"/>
    <w:qFormat/>
    <w:rsid w:val="00C70F2A"/>
  </w:style>
  <w:style w:type="character" w:customStyle="1" w:styleId="WW8Num431z0">
    <w:name w:val="WW8Num431z0"/>
    <w:qFormat/>
    <w:rsid w:val="00C70F2A"/>
    <w:rPr>
      <w:rFonts w:ascii="Symbol" w:hAnsi="Symbol"/>
    </w:rPr>
  </w:style>
  <w:style w:type="character" w:customStyle="1" w:styleId="WW8Num432z0">
    <w:name w:val="WW8Num432z0"/>
    <w:qFormat/>
    <w:rsid w:val="00C70F2A"/>
  </w:style>
  <w:style w:type="character" w:customStyle="1" w:styleId="WW8Num433z0">
    <w:name w:val="WW8Num433z0"/>
    <w:qFormat/>
    <w:rsid w:val="00C70F2A"/>
    <w:rPr>
      <w:b/>
    </w:rPr>
  </w:style>
  <w:style w:type="character" w:customStyle="1" w:styleId="WW8Num434z0">
    <w:name w:val="WW8Num434z0"/>
    <w:qFormat/>
    <w:rsid w:val="00C70F2A"/>
    <w:rPr>
      <w:b/>
    </w:rPr>
  </w:style>
  <w:style w:type="character" w:customStyle="1" w:styleId="WW8Num435z0">
    <w:name w:val="WW8Num435z0"/>
    <w:qFormat/>
    <w:rsid w:val="00C70F2A"/>
  </w:style>
  <w:style w:type="character" w:customStyle="1" w:styleId="WW8Num435z1">
    <w:name w:val="WW8Num435z1"/>
    <w:qFormat/>
    <w:rsid w:val="00C70F2A"/>
  </w:style>
  <w:style w:type="character" w:customStyle="1" w:styleId="WW8Num435z2">
    <w:name w:val="WW8Num435z2"/>
    <w:qFormat/>
    <w:rsid w:val="00C70F2A"/>
  </w:style>
  <w:style w:type="character" w:customStyle="1" w:styleId="WW8Num435z3">
    <w:name w:val="WW8Num435z3"/>
    <w:qFormat/>
    <w:rsid w:val="00C70F2A"/>
    <w:rPr>
      <w:color w:val="auto"/>
    </w:rPr>
  </w:style>
  <w:style w:type="character" w:customStyle="1" w:styleId="WW8Num435z4">
    <w:name w:val="WW8Num435z4"/>
    <w:qFormat/>
    <w:rsid w:val="00C70F2A"/>
  </w:style>
  <w:style w:type="character" w:customStyle="1" w:styleId="WW8Num435z5">
    <w:name w:val="WW8Num435z5"/>
    <w:qFormat/>
    <w:rsid w:val="00C70F2A"/>
  </w:style>
  <w:style w:type="character" w:customStyle="1" w:styleId="WW8Num435z6">
    <w:name w:val="WW8Num435z6"/>
    <w:qFormat/>
    <w:rsid w:val="00C70F2A"/>
  </w:style>
  <w:style w:type="character" w:customStyle="1" w:styleId="WW8Num435z7">
    <w:name w:val="WW8Num435z7"/>
    <w:qFormat/>
    <w:rsid w:val="00C70F2A"/>
  </w:style>
  <w:style w:type="character" w:customStyle="1" w:styleId="WW8Num435z8">
    <w:name w:val="WW8Num435z8"/>
    <w:qFormat/>
    <w:rsid w:val="00C70F2A"/>
  </w:style>
  <w:style w:type="character" w:customStyle="1" w:styleId="WW8Num436z0">
    <w:name w:val="WW8Num436z0"/>
    <w:qFormat/>
    <w:rsid w:val="00C70F2A"/>
  </w:style>
  <w:style w:type="character" w:customStyle="1" w:styleId="WW8Num437z0">
    <w:name w:val="WW8Num437z0"/>
    <w:qFormat/>
    <w:rsid w:val="00C70F2A"/>
  </w:style>
  <w:style w:type="character" w:customStyle="1" w:styleId="WW8Num437z1">
    <w:name w:val="WW8Num437z1"/>
    <w:qFormat/>
    <w:rsid w:val="00C70F2A"/>
  </w:style>
  <w:style w:type="character" w:customStyle="1" w:styleId="WW8Num437z2">
    <w:name w:val="WW8Num437z2"/>
    <w:qFormat/>
    <w:rsid w:val="00C70F2A"/>
  </w:style>
  <w:style w:type="character" w:customStyle="1" w:styleId="WW8Num437z3">
    <w:name w:val="WW8Num437z3"/>
    <w:qFormat/>
    <w:rsid w:val="00C70F2A"/>
  </w:style>
  <w:style w:type="character" w:customStyle="1" w:styleId="WW8Num437z4">
    <w:name w:val="WW8Num437z4"/>
    <w:qFormat/>
    <w:rsid w:val="00C70F2A"/>
  </w:style>
  <w:style w:type="character" w:customStyle="1" w:styleId="WW8Num437z5">
    <w:name w:val="WW8Num437z5"/>
    <w:qFormat/>
    <w:rsid w:val="00C70F2A"/>
  </w:style>
  <w:style w:type="character" w:customStyle="1" w:styleId="WW8Num437z6">
    <w:name w:val="WW8Num437z6"/>
    <w:qFormat/>
    <w:rsid w:val="00C70F2A"/>
  </w:style>
  <w:style w:type="character" w:customStyle="1" w:styleId="WW8Num437z7">
    <w:name w:val="WW8Num437z7"/>
    <w:qFormat/>
    <w:rsid w:val="00C70F2A"/>
  </w:style>
  <w:style w:type="character" w:customStyle="1" w:styleId="WW8Num437z8">
    <w:name w:val="WW8Num437z8"/>
    <w:qFormat/>
    <w:rsid w:val="00C70F2A"/>
  </w:style>
  <w:style w:type="character" w:customStyle="1" w:styleId="WW8Num438z0">
    <w:name w:val="WW8Num438z0"/>
    <w:qFormat/>
    <w:rsid w:val="00C70F2A"/>
  </w:style>
  <w:style w:type="character" w:customStyle="1" w:styleId="WW8Num439z0">
    <w:name w:val="WW8Num439z0"/>
    <w:qFormat/>
    <w:rsid w:val="00C70F2A"/>
    <w:rPr>
      <w:b/>
    </w:rPr>
  </w:style>
  <w:style w:type="character" w:customStyle="1" w:styleId="WW8Num440z0">
    <w:name w:val="WW8Num440z0"/>
    <w:qFormat/>
    <w:rsid w:val="00C70F2A"/>
    <w:rPr>
      <w:b/>
    </w:rPr>
  </w:style>
  <w:style w:type="character" w:customStyle="1" w:styleId="WW8Num441z0">
    <w:name w:val="WW8Num441z0"/>
    <w:qFormat/>
    <w:rsid w:val="00C70F2A"/>
  </w:style>
  <w:style w:type="character" w:customStyle="1" w:styleId="WW8Num442z0">
    <w:name w:val="WW8Num442z0"/>
    <w:qFormat/>
    <w:rsid w:val="00C70F2A"/>
    <w:rPr>
      <w:b/>
    </w:rPr>
  </w:style>
  <w:style w:type="character" w:customStyle="1" w:styleId="WW8Num443z0">
    <w:name w:val="WW8Num443z0"/>
    <w:qFormat/>
    <w:rsid w:val="00C70F2A"/>
  </w:style>
  <w:style w:type="character" w:customStyle="1" w:styleId="WW8Num444z0">
    <w:name w:val="WW8Num444z0"/>
    <w:qFormat/>
    <w:rsid w:val="00C70F2A"/>
  </w:style>
  <w:style w:type="character" w:customStyle="1" w:styleId="WW8Num444z1">
    <w:name w:val="WW8Num444z1"/>
    <w:qFormat/>
    <w:rsid w:val="00C70F2A"/>
  </w:style>
  <w:style w:type="character" w:customStyle="1" w:styleId="WW8Num444z2">
    <w:name w:val="WW8Num444z2"/>
    <w:qFormat/>
    <w:rsid w:val="00C70F2A"/>
  </w:style>
  <w:style w:type="character" w:customStyle="1" w:styleId="WW8Num444z3">
    <w:name w:val="WW8Num444z3"/>
    <w:qFormat/>
    <w:rsid w:val="00C70F2A"/>
  </w:style>
  <w:style w:type="character" w:customStyle="1" w:styleId="WW8Num444z4">
    <w:name w:val="WW8Num444z4"/>
    <w:qFormat/>
    <w:rsid w:val="00C70F2A"/>
  </w:style>
  <w:style w:type="character" w:customStyle="1" w:styleId="WW8Num444z5">
    <w:name w:val="WW8Num444z5"/>
    <w:qFormat/>
    <w:rsid w:val="00C70F2A"/>
  </w:style>
  <w:style w:type="character" w:customStyle="1" w:styleId="WW8Num444z6">
    <w:name w:val="WW8Num444z6"/>
    <w:qFormat/>
    <w:rsid w:val="00C70F2A"/>
  </w:style>
  <w:style w:type="character" w:customStyle="1" w:styleId="WW8Num444z7">
    <w:name w:val="WW8Num444z7"/>
    <w:qFormat/>
    <w:rsid w:val="00C70F2A"/>
  </w:style>
  <w:style w:type="character" w:customStyle="1" w:styleId="WW8Num444z8">
    <w:name w:val="WW8Num444z8"/>
    <w:qFormat/>
    <w:rsid w:val="00C70F2A"/>
  </w:style>
  <w:style w:type="character" w:customStyle="1" w:styleId="WW8Num445z0">
    <w:name w:val="WW8Num445z0"/>
    <w:qFormat/>
    <w:rsid w:val="00C70F2A"/>
    <w:rPr>
      <w:rFonts w:ascii="Arial" w:hAnsi="Arial"/>
      <w:b/>
      <w:sz w:val="22"/>
    </w:rPr>
  </w:style>
  <w:style w:type="character" w:customStyle="1" w:styleId="WW8Num446z0">
    <w:name w:val="WW8Num446z0"/>
    <w:qFormat/>
    <w:rsid w:val="00C70F2A"/>
  </w:style>
  <w:style w:type="character" w:customStyle="1" w:styleId="WW8Num446z1">
    <w:name w:val="WW8Num446z1"/>
    <w:qFormat/>
    <w:rsid w:val="00C70F2A"/>
  </w:style>
  <w:style w:type="character" w:customStyle="1" w:styleId="WW8Num446z2">
    <w:name w:val="WW8Num446z2"/>
    <w:qFormat/>
    <w:rsid w:val="00C70F2A"/>
  </w:style>
  <w:style w:type="character" w:customStyle="1" w:styleId="WW8Num446z3">
    <w:name w:val="WW8Num446z3"/>
    <w:qFormat/>
    <w:rsid w:val="00C70F2A"/>
  </w:style>
  <w:style w:type="character" w:customStyle="1" w:styleId="WW8Num446z4">
    <w:name w:val="WW8Num446z4"/>
    <w:qFormat/>
    <w:rsid w:val="00C70F2A"/>
  </w:style>
  <w:style w:type="character" w:customStyle="1" w:styleId="WW8Num446z5">
    <w:name w:val="WW8Num446z5"/>
    <w:qFormat/>
    <w:rsid w:val="00C70F2A"/>
  </w:style>
  <w:style w:type="character" w:customStyle="1" w:styleId="WW8Num446z6">
    <w:name w:val="WW8Num446z6"/>
    <w:qFormat/>
    <w:rsid w:val="00C70F2A"/>
  </w:style>
  <w:style w:type="character" w:customStyle="1" w:styleId="WW8Num446z7">
    <w:name w:val="WW8Num446z7"/>
    <w:qFormat/>
    <w:rsid w:val="00C70F2A"/>
  </w:style>
  <w:style w:type="character" w:customStyle="1" w:styleId="WW8Num446z8">
    <w:name w:val="WW8Num446z8"/>
    <w:qFormat/>
    <w:rsid w:val="00C70F2A"/>
  </w:style>
  <w:style w:type="character" w:customStyle="1" w:styleId="WW8Num447z0">
    <w:name w:val="WW8Num447z0"/>
    <w:qFormat/>
    <w:rsid w:val="00C70F2A"/>
  </w:style>
  <w:style w:type="character" w:customStyle="1" w:styleId="WW8Num448z0">
    <w:name w:val="WW8Num448z0"/>
    <w:qFormat/>
    <w:rsid w:val="00C70F2A"/>
    <w:rPr>
      <w:b/>
    </w:rPr>
  </w:style>
  <w:style w:type="character" w:customStyle="1" w:styleId="WW8Num449z0">
    <w:name w:val="WW8Num449z0"/>
    <w:qFormat/>
    <w:rsid w:val="00C70F2A"/>
    <w:rPr>
      <w:rFonts w:ascii="Symbol" w:hAnsi="Symbol"/>
    </w:rPr>
  </w:style>
  <w:style w:type="character" w:customStyle="1" w:styleId="WW8Num450z0">
    <w:name w:val="WW8Num450z0"/>
    <w:qFormat/>
    <w:rsid w:val="00C70F2A"/>
    <w:rPr>
      <w:rFonts w:ascii="Symbol" w:hAnsi="Symbol"/>
    </w:rPr>
  </w:style>
  <w:style w:type="character" w:customStyle="1" w:styleId="WW8Num451z0">
    <w:name w:val="WW8Num451z0"/>
    <w:qFormat/>
    <w:rsid w:val="00C70F2A"/>
    <w:rPr>
      <w:b/>
    </w:rPr>
  </w:style>
  <w:style w:type="character" w:customStyle="1" w:styleId="WW8Num452z0">
    <w:name w:val="WW8Num452z0"/>
    <w:qFormat/>
    <w:rsid w:val="00C70F2A"/>
    <w:rPr>
      <w:b/>
    </w:rPr>
  </w:style>
  <w:style w:type="character" w:customStyle="1" w:styleId="WW8Num453z0">
    <w:name w:val="WW8Num453z0"/>
    <w:qFormat/>
    <w:rsid w:val="00C70F2A"/>
    <w:rPr>
      <w:b/>
    </w:rPr>
  </w:style>
  <w:style w:type="character" w:customStyle="1" w:styleId="WW8Num454z0">
    <w:name w:val="WW8Num454z0"/>
    <w:qFormat/>
    <w:rsid w:val="00C70F2A"/>
    <w:rPr>
      <w:b/>
    </w:rPr>
  </w:style>
  <w:style w:type="character" w:customStyle="1" w:styleId="WW8Num455z0">
    <w:name w:val="WW8Num455z0"/>
    <w:qFormat/>
    <w:rsid w:val="00C70F2A"/>
    <w:rPr>
      <w:rFonts w:ascii="Symbol" w:hAnsi="Symbol"/>
    </w:rPr>
  </w:style>
  <w:style w:type="character" w:customStyle="1" w:styleId="WW8Num456z0">
    <w:name w:val="WW8Num456z0"/>
    <w:qFormat/>
    <w:rsid w:val="00C70F2A"/>
    <w:rPr>
      <w:rFonts w:ascii="Wingdings" w:hAnsi="Wingdings"/>
    </w:rPr>
  </w:style>
  <w:style w:type="character" w:customStyle="1" w:styleId="WW8Num457z0">
    <w:name w:val="WW8Num457z0"/>
    <w:qFormat/>
    <w:rsid w:val="00C70F2A"/>
    <w:rPr>
      <w:rFonts w:ascii="Arial" w:hAnsi="Arial"/>
      <w:b/>
      <w:sz w:val="23"/>
    </w:rPr>
  </w:style>
  <w:style w:type="character" w:customStyle="1" w:styleId="WW8Num458z0">
    <w:name w:val="WW8Num458z0"/>
    <w:qFormat/>
    <w:rsid w:val="00C70F2A"/>
    <w:rPr>
      <w:b/>
    </w:rPr>
  </w:style>
  <w:style w:type="character" w:customStyle="1" w:styleId="WW8Num459z0">
    <w:name w:val="WW8Num459z0"/>
    <w:qFormat/>
    <w:rsid w:val="00C70F2A"/>
  </w:style>
  <w:style w:type="character" w:customStyle="1" w:styleId="WW8Num460z0">
    <w:name w:val="WW8Num460z0"/>
    <w:qFormat/>
    <w:rsid w:val="00C70F2A"/>
  </w:style>
  <w:style w:type="character" w:customStyle="1" w:styleId="WW8Num460z1">
    <w:name w:val="WW8Num460z1"/>
    <w:qFormat/>
    <w:rsid w:val="00C70F2A"/>
  </w:style>
  <w:style w:type="character" w:customStyle="1" w:styleId="WW8Num460z2">
    <w:name w:val="WW8Num460z2"/>
    <w:qFormat/>
    <w:rsid w:val="00C70F2A"/>
  </w:style>
  <w:style w:type="character" w:customStyle="1" w:styleId="WW8Num460z3">
    <w:name w:val="WW8Num460z3"/>
    <w:qFormat/>
    <w:rsid w:val="00C70F2A"/>
  </w:style>
  <w:style w:type="character" w:customStyle="1" w:styleId="WW8Num460z4">
    <w:name w:val="WW8Num460z4"/>
    <w:qFormat/>
    <w:rsid w:val="00C70F2A"/>
  </w:style>
  <w:style w:type="character" w:customStyle="1" w:styleId="WW8Num460z5">
    <w:name w:val="WW8Num460z5"/>
    <w:qFormat/>
    <w:rsid w:val="00C70F2A"/>
  </w:style>
  <w:style w:type="character" w:customStyle="1" w:styleId="WW8Num460z6">
    <w:name w:val="WW8Num460z6"/>
    <w:qFormat/>
    <w:rsid w:val="00C70F2A"/>
  </w:style>
  <w:style w:type="character" w:customStyle="1" w:styleId="WW8Num460z7">
    <w:name w:val="WW8Num460z7"/>
    <w:qFormat/>
    <w:rsid w:val="00C70F2A"/>
  </w:style>
  <w:style w:type="character" w:customStyle="1" w:styleId="WW8Num460z8">
    <w:name w:val="WW8Num460z8"/>
    <w:qFormat/>
    <w:rsid w:val="00C70F2A"/>
  </w:style>
  <w:style w:type="character" w:customStyle="1" w:styleId="WW8Num461z0">
    <w:name w:val="WW8Num461z0"/>
    <w:qFormat/>
    <w:rsid w:val="00C70F2A"/>
    <w:rPr>
      <w:b/>
    </w:rPr>
  </w:style>
  <w:style w:type="character" w:customStyle="1" w:styleId="WW8Num462z0">
    <w:name w:val="WW8Num462z0"/>
    <w:qFormat/>
    <w:rsid w:val="00C70F2A"/>
    <w:rPr>
      <w:b/>
    </w:rPr>
  </w:style>
  <w:style w:type="character" w:customStyle="1" w:styleId="WW8Num463z0">
    <w:name w:val="WW8Num463z0"/>
    <w:qFormat/>
    <w:rsid w:val="00C70F2A"/>
    <w:rPr>
      <w:b/>
    </w:rPr>
  </w:style>
  <w:style w:type="character" w:customStyle="1" w:styleId="WW8Num464z0">
    <w:name w:val="WW8Num464z0"/>
    <w:qFormat/>
    <w:rsid w:val="00C70F2A"/>
    <w:rPr>
      <w:b/>
    </w:rPr>
  </w:style>
  <w:style w:type="character" w:customStyle="1" w:styleId="WW8Num465z0">
    <w:name w:val="WW8Num465z0"/>
    <w:qFormat/>
    <w:rsid w:val="00C70F2A"/>
    <w:rPr>
      <w:b/>
    </w:rPr>
  </w:style>
  <w:style w:type="character" w:customStyle="1" w:styleId="WW8Num466z0">
    <w:name w:val="WW8Num466z0"/>
    <w:qFormat/>
    <w:rsid w:val="00C70F2A"/>
    <w:rPr>
      <w:b/>
      <w:color w:val="auto"/>
    </w:rPr>
  </w:style>
  <w:style w:type="character" w:customStyle="1" w:styleId="WW8Num467z0">
    <w:name w:val="WW8Num467z0"/>
    <w:qFormat/>
    <w:rsid w:val="00C70F2A"/>
    <w:rPr>
      <w:b/>
    </w:rPr>
  </w:style>
  <w:style w:type="character" w:customStyle="1" w:styleId="WW8Num468z0">
    <w:name w:val="WW8Num468z0"/>
    <w:qFormat/>
    <w:rsid w:val="00C70F2A"/>
  </w:style>
  <w:style w:type="character" w:customStyle="1" w:styleId="WW8Num468z1">
    <w:name w:val="WW8Num468z1"/>
    <w:qFormat/>
    <w:rsid w:val="00C70F2A"/>
  </w:style>
  <w:style w:type="character" w:customStyle="1" w:styleId="WW8Num468z2">
    <w:name w:val="WW8Num468z2"/>
    <w:qFormat/>
    <w:rsid w:val="00C70F2A"/>
  </w:style>
  <w:style w:type="character" w:customStyle="1" w:styleId="WW8Num468z3">
    <w:name w:val="WW8Num468z3"/>
    <w:qFormat/>
    <w:rsid w:val="00C70F2A"/>
  </w:style>
  <w:style w:type="character" w:customStyle="1" w:styleId="WW8Num468z4">
    <w:name w:val="WW8Num468z4"/>
    <w:qFormat/>
    <w:rsid w:val="00C70F2A"/>
  </w:style>
  <w:style w:type="character" w:customStyle="1" w:styleId="WW8Num468z5">
    <w:name w:val="WW8Num468z5"/>
    <w:qFormat/>
    <w:rsid w:val="00C70F2A"/>
  </w:style>
  <w:style w:type="character" w:customStyle="1" w:styleId="WW8Num468z6">
    <w:name w:val="WW8Num468z6"/>
    <w:qFormat/>
    <w:rsid w:val="00C70F2A"/>
  </w:style>
  <w:style w:type="character" w:customStyle="1" w:styleId="WW8Num468z7">
    <w:name w:val="WW8Num468z7"/>
    <w:qFormat/>
    <w:rsid w:val="00C70F2A"/>
  </w:style>
  <w:style w:type="character" w:customStyle="1" w:styleId="WW8Num468z8">
    <w:name w:val="WW8Num468z8"/>
    <w:qFormat/>
    <w:rsid w:val="00C70F2A"/>
  </w:style>
  <w:style w:type="character" w:customStyle="1" w:styleId="WW8Num469z0">
    <w:name w:val="WW8Num469z0"/>
    <w:qFormat/>
    <w:rsid w:val="00C70F2A"/>
    <w:rPr>
      <w:rFonts w:ascii="Wingdings" w:hAnsi="Wingdings"/>
    </w:rPr>
  </w:style>
  <w:style w:type="character" w:customStyle="1" w:styleId="WW8Num470z0">
    <w:name w:val="WW8Num470z0"/>
    <w:qFormat/>
    <w:rsid w:val="00C70F2A"/>
    <w:rPr>
      <w:rFonts w:ascii="Symbol" w:hAnsi="Symbol"/>
    </w:rPr>
  </w:style>
  <w:style w:type="character" w:customStyle="1" w:styleId="WW8Num471z0">
    <w:name w:val="WW8Num471z0"/>
    <w:qFormat/>
    <w:rsid w:val="00C70F2A"/>
    <w:rPr>
      <w:b/>
    </w:rPr>
  </w:style>
  <w:style w:type="character" w:customStyle="1" w:styleId="WW8Num472z0">
    <w:name w:val="WW8Num472z0"/>
    <w:qFormat/>
    <w:rsid w:val="00C70F2A"/>
  </w:style>
  <w:style w:type="character" w:customStyle="1" w:styleId="WW8Num472z1">
    <w:name w:val="WW8Num472z1"/>
    <w:qFormat/>
    <w:rsid w:val="00C70F2A"/>
  </w:style>
  <w:style w:type="character" w:customStyle="1" w:styleId="WW8Num472z2">
    <w:name w:val="WW8Num472z2"/>
    <w:qFormat/>
    <w:rsid w:val="00C70F2A"/>
  </w:style>
  <w:style w:type="character" w:customStyle="1" w:styleId="WW8Num472z3">
    <w:name w:val="WW8Num472z3"/>
    <w:qFormat/>
    <w:rsid w:val="00C70F2A"/>
  </w:style>
  <w:style w:type="character" w:customStyle="1" w:styleId="WW8Num472z4">
    <w:name w:val="WW8Num472z4"/>
    <w:qFormat/>
    <w:rsid w:val="00C70F2A"/>
  </w:style>
  <w:style w:type="character" w:customStyle="1" w:styleId="WW8Num472z5">
    <w:name w:val="WW8Num472z5"/>
    <w:qFormat/>
    <w:rsid w:val="00C70F2A"/>
  </w:style>
  <w:style w:type="character" w:customStyle="1" w:styleId="WW8Num472z6">
    <w:name w:val="WW8Num472z6"/>
    <w:qFormat/>
    <w:rsid w:val="00C70F2A"/>
  </w:style>
  <w:style w:type="character" w:customStyle="1" w:styleId="WW8Num472z7">
    <w:name w:val="WW8Num472z7"/>
    <w:qFormat/>
    <w:rsid w:val="00C70F2A"/>
  </w:style>
  <w:style w:type="character" w:customStyle="1" w:styleId="WW8Num472z8">
    <w:name w:val="WW8Num472z8"/>
    <w:qFormat/>
    <w:rsid w:val="00C70F2A"/>
  </w:style>
  <w:style w:type="character" w:customStyle="1" w:styleId="WW8Num473z0">
    <w:name w:val="WW8Num473z0"/>
    <w:qFormat/>
    <w:rsid w:val="00C70F2A"/>
    <w:rPr>
      <w:b/>
    </w:rPr>
  </w:style>
  <w:style w:type="character" w:customStyle="1" w:styleId="WW8Num474z0">
    <w:name w:val="WW8Num474z0"/>
    <w:qFormat/>
    <w:rsid w:val="00C70F2A"/>
  </w:style>
  <w:style w:type="character" w:customStyle="1" w:styleId="WW8Num475z0">
    <w:name w:val="WW8Num475z0"/>
    <w:qFormat/>
    <w:rsid w:val="00C70F2A"/>
    <w:rPr>
      <w:rFonts w:ascii="Symbol" w:hAnsi="Symbol"/>
    </w:rPr>
  </w:style>
  <w:style w:type="character" w:customStyle="1" w:styleId="WW8Num476z0">
    <w:name w:val="WW8Num476z0"/>
    <w:qFormat/>
    <w:rsid w:val="00C70F2A"/>
    <w:rPr>
      <w:color w:val="auto"/>
    </w:rPr>
  </w:style>
  <w:style w:type="character" w:customStyle="1" w:styleId="WW8Num477z0">
    <w:name w:val="WW8Num477z0"/>
    <w:qFormat/>
    <w:rsid w:val="00C70F2A"/>
    <w:rPr>
      <w:rFonts w:ascii="Symbol" w:hAnsi="Symbol"/>
    </w:rPr>
  </w:style>
  <w:style w:type="character" w:customStyle="1" w:styleId="WW8Num477z1">
    <w:name w:val="WW8Num477z1"/>
    <w:qFormat/>
    <w:rsid w:val="00C70F2A"/>
    <w:rPr>
      <w:rFonts w:ascii="Courier New" w:hAnsi="Courier New"/>
    </w:rPr>
  </w:style>
  <w:style w:type="character" w:customStyle="1" w:styleId="WW8Num477z2">
    <w:name w:val="WW8Num477z2"/>
    <w:qFormat/>
    <w:rsid w:val="00C70F2A"/>
    <w:rPr>
      <w:rFonts w:ascii="Wingdings" w:hAnsi="Wingdings"/>
    </w:rPr>
  </w:style>
  <w:style w:type="character" w:customStyle="1" w:styleId="WW8Num478z0">
    <w:name w:val="WW8Num478z0"/>
    <w:qFormat/>
    <w:rsid w:val="00C70F2A"/>
    <w:rPr>
      <w:b/>
    </w:rPr>
  </w:style>
  <w:style w:type="character" w:customStyle="1" w:styleId="WW8Num479z0">
    <w:name w:val="WW8Num479z0"/>
    <w:qFormat/>
    <w:rsid w:val="00C70F2A"/>
  </w:style>
  <w:style w:type="character" w:customStyle="1" w:styleId="WW8Num480z0">
    <w:name w:val="WW8Num480z0"/>
    <w:qFormat/>
    <w:rsid w:val="00C70F2A"/>
    <w:rPr>
      <w:rFonts w:ascii="Arial" w:hAnsi="Arial"/>
      <w:b/>
      <w:sz w:val="22"/>
    </w:rPr>
  </w:style>
  <w:style w:type="character" w:customStyle="1" w:styleId="WW8Num481z0">
    <w:name w:val="WW8Num481z0"/>
    <w:qFormat/>
    <w:rsid w:val="00C70F2A"/>
    <w:rPr>
      <w:b/>
    </w:rPr>
  </w:style>
  <w:style w:type="character" w:customStyle="1" w:styleId="WW8Num482z0">
    <w:name w:val="WW8Num482z0"/>
    <w:qFormat/>
    <w:rsid w:val="00C70F2A"/>
    <w:rPr>
      <w:rFonts w:ascii="Symbol" w:hAnsi="Symbol"/>
      <w:color w:val="auto"/>
    </w:rPr>
  </w:style>
  <w:style w:type="character" w:customStyle="1" w:styleId="WW8Num483z0">
    <w:name w:val="WW8Num483z0"/>
    <w:qFormat/>
    <w:rsid w:val="00C70F2A"/>
  </w:style>
  <w:style w:type="character" w:customStyle="1" w:styleId="WW8Num484z0">
    <w:name w:val="WW8Num484z0"/>
    <w:qFormat/>
    <w:rsid w:val="00C70F2A"/>
    <w:rPr>
      <w:b/>
    </w:rPr>
  </w:style>
  <w:style w:type="character" w:customStyle="1" w:styleId="WW8Num485z0">
    <w:name w:val="WW8Num485z0"/>
    <w:qFormat/>
    <w:rsid w:val="00C70F2A"/>
    <w:rPr>
      <w:rFonts w:ascii="Arial" w:hAnsi="Arial"/>
      <w:b/>
      <w:color w:val="auto"/>
      <w:sz w:val="22"/>
    </w:rPr>
  </w:style>
  <w:style w:type="character" w:customStyle="1" w:styleId="WW8Num486z0">
    <w:name w:val="WW8Num486z0"/>
    <w:qFormat/>
    <w:rsid w:val="00C70F2A"/>
  </w:style>
  <w:style w:type="character" w:customStyle="1" w:styleId="WW8Num487z0">
    <w:name w:val="WW8Num487z0"/>
    <w:qFormat/>
    <w:rsid w:val="00C70F2A"/>
  </w:style>
  <w:style w:type="character" w:customStyle="1" w:styleId="WW8Num488z0">
    <w:name w:val="WW8Num488z0"/>
    <w:qFormat/>
    <w:rsid w:val="00C70F2A"/>
    <w:rPr>
      <w:b/>
    </w:rPr>
  </w:style>
  <w:style w:type="character" w:customStyle="1" w:styleId="WW8Num489z0">
    <w:name w:val="WW8Num489z0"/>
    <w:qFormat/>
    <w:rsid w:val="00C70F2A"/>
    <w:rPr>
      <w:rFonts w:ascii="Symbol" w:hAnsi="Symbol"/>
    </w:rPr>
  </w:style>
  <w:style w:type="character" w:customStyle="1" w:styleId="WW8Num490z0">
    <w:name w:val="WW8Num490z0"/>
    <w:qFormat/>
    <w:rsid w:val="00C70F2A"/>
    <w:rPr>
      <w:b/>
    </w:rPr>
  </w:style>
  <w:style w:type="character" w:customStyle="1" w:styleId="WW8Num491z0">
    <w:name w:val="WW8Num491z0"/>
    <w:qFormat/>
    <w:rsid w:val="00C70F2A"/>
    <w:rPr>
      <w:b/>
      <w:color w:val="auto"/>
      <w:sz w:val="22"/>
    </w:rPr>
  </w:style>
  <w:style w:type="character" w:customStyle="1" w:styleId="WW8Num492z0">
    <w:name w:val="WW8Num492z0"/>
    <w:qFormat/>
    <w:rsid w:val="00C70F2A"/>
  </w:style>
  <w:style w:type="character" w:customStyle="1" w:styleId="WW8Num493z0">
    <w:name w:val="WW8Num493z0"/>
    <w:qFormat/>
    <w:rsid w:val="00C70F2A"/>
    <w:rPr>
      <w:b/>
    </w:rPr>
  </w:style>
  <w:style w:type="character" w:customStyle="1" w:styleId="WW8Num494z0">
    <w:name w:val="WW8Num494z0"/>
    <w:qFormat/>
    <w:rsid w:val="00C70F2A"/>
    <w:rPr>
      <w:b/>
    </w:rPr>
  </w:style>
  <w:style w:type="character" w:customStyle="1" w:styleId="WW8Num495z0">
    <w:name w:val="WW8Num495z0"/>
    <w:qFormat/>
    <w:rsid w:val="00C70F2A"/>
    <w:rPr>
      <w:b/>
    </w:rPr>
  </w:style>
  <w:style w:type="character" w:customStyle="1" w:styleId="WW8Num496z0">
    <w:name w:val="WW8Num496z0"/>
    <w:qFormat/>
    <w:rsid w:val="00C70F2A"/>
    <w:rPr>
      <w:b/>
    </w:rPr>
  </w:style>
  <w:style w:type="character" w:customStyle="1" w:styleId="WW8Num497z0">
    <w:name w:val="WW8Num497z0"/>
    <w:qFormat/>
    <w:rsid w:val="00C70F2A"/>
  </w:style>
  <w:style w:type="character" w:customStyle="1" w:styleId="WW8Num498z0">
    <w:name w:val="WW8Num498z0"/>
    <w:qFormat/>
    <w:rsid w:val="00C70F2A"/>
    <w:rPr>
      <w:b/>
      <w:color w:val="000000"/>
    </w:rPr>
  </w:style>
  <w:style w:type="character" w:customStyle="1" w:styleId="WW8Num499z0">
    <w:name w:val="WW8Num499z0"/>
    <w:qFormat/>
    <w:rsid w:val="00C70F2A"/>
    <w:rPr>
      <w:rFonts w:ascii="Symbol" w:hAnsi="Symbol"/>
    </w:rPr>
  </w:style>
  <w:style w:type="character" w:customStyle="1" w:styleId="WW8Num500z0">
    <w:name w:val="WW8Num500z0"/>
    <w:qFormat/>
    <w:rsid w:val="00C70F2A"/>
  </w:style>
  <w:style w:type="character" w:customStyle="1" w:styleId="WW8Num501z0">
    <w:name w:val="WW8Num501z0"/>
    <w:qFormat/>
    <w:rsid w:val="00C70F2A"/>
    <w:rPr>
      <w:b/>
    </w:rPr>
  </w:style>
  <w:style w:type="character" w:customStyle="1" w:styleId="WW8Num502z0">
    <w:name w:val="WW8Num502z0"/>
    <w:qFormat/>
    <w:rsid w:val="00C70F2A"/>
  </w:style>
  <w:style w:type="character" w:customStyle="1" w:styleId="WW8Num503z0">
    <w:name w:val="WW8Num503z0"/>
    <w:qFormat/>
    <w:rsid w:val="00C70F2A"/>
  </w:style>
  <w:style w:type="character" w:customStyle="1" w:styleId="WW8Num503z1">
    <w:name w:val="WW8Num503z1"/>
    <w:qFormat/>
    <w:rsid w:val="00C70F2A"/>
  </w:style>
  <w:style w:type="character" w:customStyle="1" w:styleId="WW8Num503z2">
    <w:name w:val="WW8Num503z2"/>
    <w:qFormat/>
    <w:rsid w:val="00C70F2A"/>
  </w:style>
  <w:style w:type="character" w:customStyle="1" w:styleId="WW8Num503z3">
    <w:name w:val="WW8Num503z3"/>
    <w:qFormat/>
    <w:rsid w:val="00C70F2A"/>
  </w:style>
  <w:style w:type="character" w:customStyle="1" w:styleId="WW8Num503z4">
    <w:name w:val="WW8Num503z4"/>
    <w:qFormat/>
    <w:rsid w:val="00C70F2A"/>
  </w:style>
  <w:style w:type="character" w:customStyle="1" w:styleId="WW8Num503z5">
    <w:name w:val="WW8Num503z5"/>
    <w:qFormat/>
    <w:rsid w:val="00C70F2A"/>
  </w:style>
  <w:style w:type="character" w:customStyle="1" w:styleId="WW8Num503z6">
    <w:name w:val="WW8Num503z6"/>
    <w:qFormat/>
    <w:rsid w:val="00C70F2A"/>
  </w:style>
  <w:style w:type="character" w:customStyle="1" w:styleId="WW8Num503z7">
    <w:name w:val="WW8Num503z7"/>
    <w:qFormat/>
    <w:rsid w:val="00C70F2A"/>
  </w:style>
  <w:style w:type="character" w:customStyle="1" w:styleId="WW8Num503z8">
    <w:name w:val="WW8Num503z8"/>
    <w:qFormat/>
    <w:rsid w:val="00C70F2A"/>
  </w:style>
  <w:style w:type="character" w:customStyle="1" w:styleId="WW8Num504z0">
    <w:name w:val="WW8Num504z0"/>
    <w:qFormat/>
    <w:rsid w:val="00C70F2A"/>
    <w:rPr>
      <w:rFonts w:ascii="Arial" w:hAnsi="Arial"/>
      <w:b/>
      <w:sz w:val="22"/>
    </w:rPr>
  </w:style>
  <w:style w:type="character" w:customStyle="1" w:styleId="WW8Num505z0">
    <w:name w:val="WW8Num505z0"/>
    <w:qFormat/>
    <w:rsid w:val="00C70F2A"/>
    <w:rPr>
      <w:b/>
    </w:rPr>
  </w:style>
  <w:style w:type="character" w:customStyle="1" w:styleId="WW8Num506z0">
    <w:name w:val="WW8Num506z0"/>
    <w:qFormat/>
    <w:rsid w:val="00C70F2A"/>
    <w:rPr>
      <w:rFonts w:ascii="Symbol" w:hAnsi="Symbol"/>
    </w:rPr>
  </w:style>
  <w:style w:type="character" w:customStyle="1" w:styleId="WW8Num507z0">
    <w:name w:val="WW8Num507z0"/>
    <w:qFormat/>
    <w:rsid w:val="00C70F2A"/>
    <w:rPr>
      <w:b/>
    </w:rPr>
  </w:style>
  <w:style w:type="character" w:customStyle="1" w:styleId="WW8Num508z0">
    <w:name w:val="WW8Num508z0"/>
    <w:qFormat/>
    <w:rsid w:val="00C70F2A"/>
    <w:rPr>
      <w:b/>
    </w:rPr>
  </w:style>
  <w:style w:type="character" w:customStyle="1" w:styleId="WW8Num509z0">
    <w:name w:val="WW8Num509z0"/>
    <w:qFormat/>
    <w:rsid w:val="00C70F2A"/>
  </w:style>
  <w:style w:type="character" w:customStyle="1" w:styleId="WW8Num510z0">
    <w:name w:val="WW8Num510z0"/>
    <w:qFormat/>
    <w:rsid w:val="00C70F2A"/>
  </w:style>
  <w:style w:type="character" w:customStyle="1" w:styleId="WW8Num510z1">
    <w:name w:val="WW8Num510z1"/>
    <w:qFormat/>
    <w:rsid w:val="00C70F2A"/>
  </w:style>
  <w:style w:type="character" w:customStyle="1" w:styleId="WW8Num510z2">
    <w:name w:val="WW8Num510z2"/>
    <w:qFormat/>
    <w:rsid w:val="00C70F2A"/>
  </w:style>
  <w:style w:type="character" w:customStyle="1" w:styleId="WW8Num510z3">
    <w:name w:val="WW8Num510z3"/>
    <w:qFormat/>
    <w:rsid w:val="00C70F2A"/>
  </w:style>
  <w:style w:type="character" w:customStyle="1" w:styleId="WW8Num510z4">
    <w:name w:val="WW8Num510z4"/>
    <w:qFormat/>
    <w:rsid w:val="00C70F2A"/>
  </w:style>
  <w:style w:type="character" w:customStyle="1" w:styleId="WW8Num510z5">
    <w:name w:val="WW8Num510z5"/>
    <w:qFormat/>
    <w:rsid w:val="00C70F2A"/>
  </w:style>
  <w:style w:type="character" w:customStyle="1" w:styleId="WW8Num510z6">
    <w:name w:val="WW8Num510z6"/>
    <w:qFormat/>
    <w:rsid w:val="00C70F2A"/>
  </w:style>
  <w:style w:type="character" w:customStyle="1" w:styleId="WW8Num510z7">
    <w:name w:val="WW8Num510z7"/>
    <w:qFormat/>
    <w:rsid w:val="00C70F2A"/>
  </w:style>
  <w:style w:type="character" w:customStyle="1" w:styleId="WW8Num510z8">
    <w:name w:val="WW8Num510z8"/>
    <w:qFormat/>
    <w:rsid w:val="00C70F2A"/>
  </w:style>
  <w:style w:type="character" w:customStyle="1" w:styleId="WW8Num511z0">
    <w:name w:val="WW8Num511z0"/>
    <w:qFormat/>
    <w:rsid w:val="00C70F2A"/>
    <w:rPr>
      <w:b/>
    </w:rPr>
  </w:style>
  <w:style w:type="character" w:customStyle="1" w:styleId="WW8Num512z0">
    <w:name w:val="WW8Num512z0"/>
    <w:qFormat/>
    <w:rsid w:val="00C70F2A"/>
  </w:style>
  <w:style w:type="character" w:customStyle="1" w:styleId="WW8Num512z1">
    <w:name w:val="WW8Num512z1"/>
    <w:qFormat/>
    <w:rsid w:val="00C70F2A"/>
  </w:style>
  <w:style w:type="character" w:customStyle="1" w:styleId="WW8Num512z2">
    <w:name w:val="WW8Num512z2"/>
    <w:qFormat/>
    <w:rsid w:val="00C70F2A"/>
  </w:style>
  <w:style w:type="character" w:customStyle="1" w:styleId="WW8Num512z3">
    <w:name w:val="WW8Num512z3"/>
    <w:qFormat/>
    <w:rsid w:val="00C70F2A"/>
  </w:style>
  <w:style w:type="character" w:customStyle="1" w:styleId="WW8Num512z4">
    <w:name w:val="WW8Num512z4"/>
    <w:qFormat/>
    <w:rsid w:val="00C70F2A"/>
  </w:style>
  <w:style w:type="character" w:customStyle="1" w:styleId="WW8Num512z5">
    <w:name w:val="WW8Num512z5"/>
    <w:qFormat/>
    <w:rsid w:val="00C70F2A"/>
  </w:style>
  <w:style w:type="character" w:customStyle="1" w:styleId="WW8Num512z6">
    <w:name w:val="WW8Num512z6"/>
    <w:qFormat/>
    <w:rsid w:val="00C70F2A"/>
  </w:style>
  <w:style w:type="character" w:customStyle="1" w:styleId="WW8Num512z7">
    <w:name w:val="WW8Num512z7"/>
    <w:qFormat/>
    <w:rsid w:val="00C70F2A"/>
  </w:style>
  <w:style w:type="character" w:customStyle="1" w:styleId="WW8Num512z8">
    <w:name w:val="WW8Num512z8"/>
    <w:qFormat/>
    <w:rsid w:val="00C70F2A"/>
  </w:style>
  <w:style w:type="character" w:customStyle="1" w:styleId="WW8Num513z0">
    <w:name w:val="WW8Num513z0"/>
    <w:qFormat/>
    <w:rsid w:val="00C70F2A"/>
    <w:rPr>
      <w:rFonts w:ascii="Symbol" w:hAnsi="Symbol"/>
      <w:color w:val="000000"/>
    </w:rPr>
  </w:style>
  <w:style w:type="character" w:customStyle="1" w:styleId="WW8Num514z0">
    <w:name w:val="WW8Num514z0"/>
    <w:qFormat/>
    <w:rsid w:val="00C70F2A"/>
  </w:style>
  <w:style w:type="character" w:customStyle="1" w:styleId="WW8Num515z0">
    <w:name w:val="WW8Num515z0"/>
    <w:qFormat/>
    <w:rsid w:val="00C70F2A"/>
    <w:rPr>
      <w:rFonts w:ascii="Arial" w:hAnsi="Arial"/>
      <w:b/>
      <w:sz w:val="22"/>
    </w:rPr>
  </w:style>
  <w:style w:type="character" w:customStyle="1" w:styleId="WW8Num516z0">
    <w:name w:val="WW8Num516z0"/>
    <w:qFormat/>
    <w:rsid w:val="00C70F2A"/>
    <w:rPr>
      <w:rFonts w:ascii="Symbol" w:hAnsi="Symbol"/>
    </w:rPr>
  </w:style>
  <w:style w:type="character" w:customStyle="1" w:styleId="WW8Num517z0">
    <w:name w:val="WW8Num517z0"/>
    <w:qFormat/>
    <w:rsid w:val="00C70F2A"/>
    <w:rPr>
      <w:b/>
    </w:rPr>
  </w:style>
  <w:style w:type="character" w:customStyle="1" w:styleId="WW8Num518z0">
    <w:name w:val="WW8Num518z0"/>
    <w:qFormat/>
    <w:rsid w:val="00C70F2A"/>
  </w:style>
  <w:style w:type="character" w:customStyle="1" w:styleId="WW8Num519z0">
    <w:name w:val="WW8Num519z0"/>
    <w:qFormat/>
    <w:rsid w:val="00C70F2A"/>
  </w:style>
  <w:style w:type="character" w:customStyle="1" w:styleId="WW8Num520z0">
    <w:name w:val="WW8Num520z0"/>
    <w:qFormat/>
    <w:rsid w:val="00C70F2A"/>
  </w:style>
  <w:style w:type="character" w:customStyle="1" w:styleId="WW8Num521z0">
    <w:name w:val="WW8Num521z0"/>
    <w:qFormat/>
    <w:rsid w:val="00C70F2A"/>
  </w:style>
  <w:style w:type="character" w:customStyle="1" w:styleId="WW8Num521z1">
    <w:name w:val="WW8Num521z1"/>
    <w:qFormat/>
    <w:rsid w:val="00C70F2A"/>
  </w:style>
  <w:style w:type="character" w:customStyle="1" w:styleId="WW8Num521z2">
    <w:name w:val="WW8Num521z2"/>
    <w:qFormat/>
    <w:rsid w:val="00C70F2A"/>
  </w:style>
  <w:style w:type="character" w:customStyle="1" w:styleId="WW8Num521z3">
    <w:name w:val="WW8Num521z3"/>
    <w:qFormat/>
    <w:rsid w:val="00C70F2A"/>
  </w:style>
  <w:style w:type="character" w:customStyle="1" w:styleId="WW8Num521z4">
    <w:name w:val="WW8Num521z4"/>
    <w:qFormat/>
    <w:rsid w:val="00C70F2A"/>
  </w:style>
  <w:style w:type="character" w:customStyle="1" w:styleId="WW8Num521z5">
    <w:name w:val="WW8Num521z5"/>
    <w:qFormat/>
    <w:rsid w:val="00C70F2A"/>
  </w:style>
  <w:style w:type="character" w:customStyle="1" w:styleId="WW8Num521z6">
    <w:name w:val="WW8Num521z6"/>
    <w:qFormat/>
    <w:rsid w:val="00C70F2A"/>
  </w:style>
  <w:style w:type="character" w:customStyle="1" w:styleId="WW8Num521z7">
    <w:name w:val="WW8Num521z7"/>
    <w:qFormat/>
    <w:rsid w:val="00C70F2A"/>
  </w:style>
  <w:style w:type="character" w:customStyle="1" w:styleId="WW8Num521z8">
    <w:name w:val="WW8Num521z8"/>
    <w:qFormat/>
    <w:rsid w:val="00C70F2A"/>
  </w:style>
  <w:style w:type="character" w:customStyle="1" w:styleId="WW8Num522z0">
    <w:name w:val="WW8Num522z0"/>
    <w:qFormat/>
    <w:rsid w:val="00C70F2A"/>
    <w:rPr>
      <w:b/>
      <w:sz w:val="22"/>
    </w:rPr>
  </w:style>
  <w:style w:type="character" w:customStyle="1" w:styleId="WW8Num523z0">
    <w:name w:val="WW8Num523z0"/>
    <w:qFormat/>
    <w:rsid w:val="00C70F2A"/>
    <w:rPr>
      <w:b/>
    </w:rPr>
  </w:style>
  <w:style w:type="character" w:customStyle="1" w:styleId="WW8Num524z0">
    <w:name w:val="WW8Num524z0"/>
    <w:qFormat/>
    <w:rsid w:val="00C70F2A"/>
    <w:rPr>
      <w:rFonts w:ascii="Symbol" w:hAnsi="Symbol"/>
      <w:color w:val="auto"/>
    </w:rPr>
  </w:style>
  <w:style w:type="character" w:customStyle="1" w:styleId="WW8Num525z0">
    <w:name w:val="WW8Num525z0"/>
    <w:qFormat/>
    <w:rsid w:val="00C70F2A"/>
    <w:rPr>
      <w:b/>
    </w:rPr>
  </w:style>
  <w:style w:type="character" w:customStyle="1" w:styleId="WW8Num526z0">
    <w:name w:val="WW8Num526z0"/>
    <w:qFormat/>
    <w:rsid w:val="00C70F2A"/>
    <w:rPr>
      <w:b/>
    </w:rPr>
  </w:style>
  <w:style w:type="character" w:customStyle="1" w:styleId="WW8Num527z0">
    <w:name w:val="WW8Num527z0"/>
    <w:qFormat/>
    <w:rsid w:val="00C70F2A"/>
  </w:style>
  <w:style w:type="character" w:customStyle="1" w:styleId="WW8Num527z1">
    <w:name w:val="WW8Num527z1"/>
    <w:qFormat/>
    <w:rsid w:val="00C70F2A"/>
  </w:style>
  <w:style w:type="character" w:customStyle="1" w:styleId="WW8Num527z2">
    <w:name w:val="WW8Num527z2"/>
    <w:qFormat/>
    <w:rsid w:val="00C70F2A"/>
  </w:style>
  <w:style w:type="character" w:customStyle="1" w:styleId="WW8Num527z3">
    <w:name w:val="WW8Num527z3"/>
    <w:qFormat/>
    <w:rsid w:val="00C70F2A"/>
  </w:style>
  <w:style w:type="character" w:customStyle="1" w:styleId="WW8Num527z4">
    <w:name w:val="WW8Num527z4"/>
    <w:qFormat/>
    <w:rsid w:val="00C70F2A"/>
  </w:style>
  <w:style w:type="character" w:customStyle="1" w:styleId="WW8Num527z5">
    <w:name w:val="WW8Num527z5"/>
    <w:qFormat/>
    <w:rsid w:val="00C70F2A"/>
  </w:style>
  <w:style w:type="character" w:customStyle="1" w:styleId="WW8Num527z6">
    <w:name w:val="WW8Num527z6"/>
    <w:qFormat/>
    <w:rsid w:val="00C70F2A"/>
  </w:style>
  <w:style w:type="character" w:customStyle="1" w:styleId="WW8Num527z7">
    <w:name w:val="WW8Num527z7"/>
    <w:qFormat/>
    <w:rsid w:val="00C70F2A"/>
  </w:style>
  <w:style w:type="character" w:customStyle="1" w:styleId="WW8Num527z8">
    <w:name w:val="WW8Num527z8"/>
    <w:qFormat/>
    <w:rsid w:val="00C70F2A"/>
  </w:style>
  <w:style w:type="character" w:customStyle="1" w:styleId="WW8Num528z0">
    <w:name w:val="WW8Num528z0"/>
    <w:qFormat/>
    <w:rsid w:val="00C70F2A"/>
    <w:rPr>
      <w:rFonts w:ascii="Symbol" w:hAnsi="Symbol"/>
    </w:rPr>
  </w:style>
  <w:style w:type="character" w:customStyle="1" w:styleId="WW8Num529z0">
    <w:name w:val="WW8Num529z0"/>
    <w:qFormat/>
    <w:rsid w:val="00C70F2A"/>
    <w:rPr>
      <w:b/>
    </w:rPr>
  </w:style>
  <w:style w:type="character" w:customStyle="1" w:styleId="WW8Num530z0">
    <w:name w:val="WW8Num530z0"/>
    <w:qFormat/>
    <w:rsid w:val="00C70F2A"/>
  </w:style>
  <w:style w:type="character" w:customStyle="1" w:styleId="WW8Num531z0">
    <w:name w:val="WW8Num531z0"/>
    <w:qFormat/>
    <w:rsid w:val="00C70F2A"/>
    <w:rPr>
      <w:b/>
    </w:rPr>
  </w:style>
  <w:style w:type="character" w:customStyle="1" w:styleId="WW8Num532z0">
    <w:name w:val="WW8Num532z0"/>
    <w:qFormat/>
    <w:rsid w:val="00C70F2A"/>
    <w:rPr>
      <w:rFonts w:ascii="Arial" w:hAnsi="Arial"/>
      <w:b/>
      <w:sz w:val="22"/>
    </w:rPr>
  </w:style>
  <w:style w:type="character" w:customStyle="1" w:styleId="WW8Num533z0">
    <w:name w:val="WW8Num533z0"/>
    <w:qFormat/>
    <w:rsid w:val="00C70F2A"/>
  </w:style>
  <w:style w:type="character" w:customStyle="1" w:styleId="WW8Num534z0">
    <w:name w:val="WW8Num534z0"/>
    <w:qFormat/>
    <w:rsid w:val="00C70F2A"/>
  </w:style>
  <w:style w:type="character" w:customStyle="1" w:styleId="WW8Num534z1">
    <w:name w:val="WW8Num534z1"/>
    <w:qFormat/>
    <w:rsid w:val="00C70F2A"/>
  </w:style>
  <w:style w:type="character" w:customStyle="1" w:styleId="WW8Num534z2">
    <w:name w:val="WW8Num534z2"/>
    <w:qFormat/>
    <w:rsid w:val="00C70F2A"/>
  </w:style>
  <w:style w:type="character" w:customStyle="1" w:styleId="WW8Num534z3">
    <w:name w:val="WW8Num534z3"/>
    <w:qFormat/>
    <w:rsid w:val="00C70F2A"/>
  </w:style>
  <w:style w:type="character" w:customStyle="1" w:styleId="WW8Num534z4">
    <w:name w:val="WW8Num534z4"/>
    <w:qFormat/>
    <w:rsid w:val="00C70F2A"/>
  </w:style>
  <w:style w:type="character" w:customStyle="1" w:styleId="WW8Num534z5">
    <w:name w:val="WW8Num534z5"/>
    <w:qFormat/>
    <w:rsid w:val="00C70F2A"/>
  </w:style>
  <w:style w:type="character" w:customStyle="1" w:styleId="WW8Num534z6">
    <w:name w:val="WW8Num534z6"/>
    <w:qFormat/>
    <w:rsid w:val="00C70F2A"/>
  </w:style>
  <w:style w:type="character" w:customStyle="1" w:styleId="WW8Num534z7">
    <w:name w:val="WW8Num534z7"/>
    <w:qFormat/>
    <w:rsid w:val="00C70F2A"/>
  </w:style>
  <w:style w:type="character" w:customStyle="1" w:styleId="WW8Num534z8">
    <w:name w:val="WW8Num534z8"/>
    <w:qFormat/>
    <w:rsid w:val="00C70F2A"/>
  </w:style>
  <w:style w:type="character" w:customStyle="1" w:styleId="WW8Num535z0">
    <w:name w:val="WW8Num535z0"/>
    <w:qFormat/>
    <w:rsid w:val="00C70F2A"/>
  </w:style>
  <w:style w:type="character" w:customStyle="1" w:styleId="WW8Num536z0">
    <w:name w:val="WW8Num536z0"/>
    <w:qFormat/>
    <w:rsid w:val="00C70F2A"/>
    <w:rPr>
      <w:u w:val="none"/>
    </w:rPr>
  </w:style>
  <w:style w:type="character" w:customStyle="1" w:styleId="WW8Num537z0">
    <w:name w:val="WW8Num537z0"/>
    <w:qFormat/>
    <w:rsid w:val="00C70F2A"/>
  </w:style>
  <w:style w:type="character" w:customStyle="1" w:styleId="WW8Num538z0">
    <w:name w:val="WW8Num538z0"/>
    <w:qFormat/>
    <w:rsid w:val="00C70F2A"/>
  </w:style>
  <w:style w:type="character" w:customStyle="1" w:styleId="WW8Num539z0">
    <w:name w:val="WW8Num539z0"/>
    <w:qFormat/>
    <w:rsid w:val="00C70F2A"/>
  </w:style>
  <w:style w:type="character" w:customStyle="1" w:styleId="WW8Num539z1">
    <w:name w:val="WW8Num539z1"/>
    <w:qFormat/>
    <w:rsid w:val="00C70F2A"/>
  </w:style>
  <w:style w:type="character" w:customStyle="1" w:styleId="WW8Num539z2">
    <w:name w:val="WW8Num539z2"/>
    <w:qFormat/>
    <w:rsid w:val="00C70F2A"/>
  </w:style>
  <w:style w:type="character" w:customStyle="1" w:styleId="WW8Num539z3">
    <w:name w:val="WW8Num539z3"/>
    <w:qFormat/>
    <w:rsid w:val="00C70F2A"/>
  </w:style>
  <w:style w:type="character" w:customStyle="1" w:styleId="WW8Num539z4">
    <w:name w:val="WW8Num539z4"/>
    <w:qFormat/>
    <w:rsid w:val="00C70F2A"/>
  </w:style>
  <w:style w:type="character" w:customStyle="1" w:styleId="WW8Num539z5">
    <w:name w:val="WW8Num539z5"/>
    <w:qFormat/>
    <w:rsid w:val="00C70F2A"/>
  </w:style>
  <w:style w:type="character" w:customStyle="1" w:styleId="WW8Num539z6">
    <w:name w:val="WW8Num539z6"/>
    <w:qFormat/>
    <w:rsid w:val="00C70F2A"/>
  </w:style>
  <w:style w:type="character" w:customStyle="1" w:styleId="WW8Num539z7">
    <w:name w:val="WW8Num539z7"/>
    <w:qFormat/>
    <w:rsid w:val="00C70F2A"/>
  </w:style>
  <w:style w:type="character" w:customStyle="1" w:styleId="WW8Num539z8">
    <w:name w:val="WW8Num539z8"/>
    <w:qFormat/>
    <w:rsid w:val="00C70F2A"/>
  </w:style>
  <w:style w:type="character" w:customStyle="1" w:styleId="WW8Num540z0">
    <w:name w:val="WW8Num540z0"/>
    <w:qFormat/>
    <w:rsid w:val="00C70F2A"/>
  </w:style>
  <w:style w:type="character" w:customStyle="1" w:styleId="WW8Num540z1">
    <w:name w:val="WW8Num540z1"/>
    <w:qFormat/>
    <w:rsid w:val="00C70F2A"/>
  </w:style>
  <w:style w:type="character" w:customStyle="1" w:styleId="WW8Num540z2">
    <w:name w:val="WW8Num540z2"/>
    <w:qFormat/>
    <w:rsid w:val="00C70F2A"/>
  </w:style>
  <w:style w:type="character" w:customStyle="1" w:styleId="WW8Num540z3">
    <w:name w:val="WW8Num540z3"/>
    <w:qFormat/>
    <w:rsid w:val="00C70F2A"/>
  </w:style>
  <w:style w:type="character" w:customStyle="1" w:styleId="WW8Num540z4">
    <w:name w:val="WW8Num540z4"/>
    <w:qFormat/>
    <w:rsid w:val="00C70F2A"/>
  </w:style>
  <w:style w:type="character" w:customStyle="1" w:styleId="WW8Num540z5">
    <w:name w:val="WW8Num540z5"/>
    <w:qFormat/>
    <w:rsid w:val="00C70F2A"/>
  </w:style>
  <w:style w:type="character" w:customStyle="1" w:styleId="WW8Num540z6">
    <w:name w:val="WW8Num540z6"/>
    <w:qFormat/>
    <w:rsid w:val="00C70F2A"/>
  </w:style>
  <w:style w:type="character" w:customStyle="1" w:styleId="WW8Num540z7">
    <w:name w:val="WW8Num540z7"/>
    <w:qFormat/>
    <w:rsid w:val="00C70F2A"/>
  </w:style>
  <w:style w:type="character" w:customStyle="1" w:styleId="WW8Num540z8">
    <w:name w:val="WW8Num540z8"/>
    <w:qFormat/>
    <w:rsid w:val="00C70F2A"/>
  </w:style>
  <w:style w:type="character" w:customStyle="1" w:styleId="WW8Num541z0">
    <w:name w:val="WW8Num541z0"/>
    <w:qFormat/>
    <w:rsid w:val="00C70F2A"/>
  </w:style>
  <w:style w:type="character" w:customStyle="1" w:styleId="WW8Num541z1">
    <w:name w:val="WW8Num541z1"/>
    <w:qFormat/>
    <w:rsid w:val="00C70F2A"/>
  </w:style>
  <w:style w:type="character" w:customStyle="1" w:styleId="WW8Num541z2">
    <w:name w:val="WW8Num541z2"/>
    <w:qFormat/>
    <w:rsid w:val="00C70F2A"/>
  </w:style>
  <w:style w:type="character" w:customStyle="1" w:styleId="WW8Num541z3">
    <w:name w:val="WW8Num541z3"/>
    <w:qFormat/>
    <w:rsid w:val="00C70F2A"/>
  </w:style>
  <w:style w:type="character" w:customStyle="1" w:styleId="WW8Num541z4">
    <w:name w:val="WW8Num541z4"/>
    <w:qFormat/>
    <w:rsid w:val="00C70F2A"/>
  </w:style>
  <w:style w:type="character" w:customStyle="1" w:styleId="WW8Num541z5">
    <w:name w:val="WW8Num541z5"/>
    <w:qFormat/>
    <w:rsid w:val="00C70F2A"/>
  </w:style>
  <w:style w:type="character" w:customStyle="1" w:styleId="WW8Num541z6">
    <w:name w:val="WW8Num541z6"/>
    <w:qFormat/>
    <w:rsid w:val="00C70F2A"/>
  </w:style>
  <w:style w:type="character" w:customStyle="1" w:styleId="WW8Num541z7">
    <w:name w:val="WW8Num541z7"/>
    <w:qFormat/>
    <w:rsid w:val="00C70F2A"/>
  </w:style>
  <w:style w:type="character" w:customStyle="1" w:styleId="WW8Num541z8">
    <w:name w:val="WW8Num541z8"/>
    <w:qFormat/>
    <w:rsid w:val="00C70F2A"/>
  </w:style>
  <w:style w:type="character" w:customStyle="1" w:styleId="WW8Num542z0">
    <w:name w:val="WW8Num542z0"/>
    <w:qFormat/>
    <w:rsid w:val="00C70F2A"/>
    <w:rPr>
      <w:rFonts w:ascii="Arial" w:hAnsi="Arial"/>
      <w:b/>
      <w:color w:val="000000"/>
      <w:position w:val="0"/>
      <w:sz w:val="22"/>
      <w:vertAlign w:val="baseline"/>
    </w:rPr>
  </w:style>
  <w:style w:type="character" w:customStyle="1" w:styleId="WW8Num543z0">
    <w:name w:val="WW8Num543z0"/>
    <w:qFormat/>
    <w:rsid w:val="00C70F2A"/>
  </w:style>
  <w:style w:type="character" w:customStyle="1" w:styleId="WW8Num543z1">
    <w:name w:val="WW8Num543z1"/>
    <w:qFormat/>
    <w:rsid w:val="00C70F2A"/>
  </w:style>
  <w:style w:type="character" w:customStyle="1" w:styleId="WW8Num543z2">
    <w:name w:val="WW8Num543z2"/>
    <w:qFormat/>
    <w:rsid w:val="00C70F2A"/>
  </w:style>
  <w:style w:type="character" w:customStyle="1" w:styleId="WW8Num543z3">
    <w:name w:val="WW8Num543z3"/>
    <w:qFormat/>
    <w:rsid w:val="00C70F2A"/>
  </w:style>
  <w:style w:type="character" w:customStyle="1" w:styleId="WW8Num543z4">
    <w:name w:val="WW8Num543z4"/>
    <w:qFormat/>
    <w:rsid w:val="00C70F2A"/>
  </w:style>
  <w:style w:type="character" w:customStyle="1" w:styleId="WW8Num543z5">
    <w:name w:val="WW8Num543z5"/>
    <w:qFormat/>
    <w:rsid w:val="00C70F2A"/>
  </w:style>
  <w:style w:type="character" w:customStyle="1" w:styleId="WW8Num543z6">
    <w:name w:val="WW8Num543z6"/>
    <w:qFormat/>
    <w:rsid w:val="00C70F2A"/>
  </w:style>
  <w:style w:type="character" w:customStyle="1" w:styleId="WW8Num543z7">
    <w:name w:val="WW8Num543z7"/>
    <w:qFormat/>
    <w:rsid w:val="00C70F2A"/>
  </w:style>
  <w:style w:type="character" w:customStyle="1" w:styleId="WW8Num543z8">
    <w:name w:val="WW8Num543z8"/>
    <w:qFormat/>
    <w:rsid w:val="00C70F2A"/>
  </w:style>
  <w:style w:type="character" w:customStyle="1" w:styleId="WW8Num544z0">
    <w:name w:val="WW8Num544z0"/>
    <w:qFormat/>
    <w:rsid w:val="00C70F2A"/>
  </w:style>
  <w:style w:type="character" w:customStyle="1" w:styleId="WW8Num545z0">
    <w:name w:val="WW8Num545z0"/>
    <w:qFormat/>
    <w:rsid w:val="00C70F2A"/>
    <w:rPr>
      <w:b/>
    </w:rPr>
  </w:style>
  <w:style w:type="character" w:customStyle="1" w:styleId="WW8Num546z0">
    <w:name w:val="WW8Num546z0"/>
    <w:qFormat/>
    <w:rsid w:val="00C70F2A"/>
    <w:rPr>
      <w:b/>
    </w:rPr>
  </w:style>
  <w:style w:type="character" w:customStyle="1" w:styleId="WW8Num547z0">
    <w:name w:val="WW8Num547z0"/>
    <w:qFormat/>
    <w:rsid w:val="00C70F2A"/>
    <w:rPr>
      <w:b/>
    </w:rPr>
  </w:style>
  <w:style w:type="character" w:customStyle="1" w:styleId="WW8Num548z0">
    <w:name w:val="WW8Num548z0"/>
    <w:qFormat/>
    <w:rsid w:val="00C70F2A"/>
  </w:style>
  <w:style w:type="character" w:customStyle="1" w:styleId="WW8Num549z0">
    <w:name w:val="WW8Num549z0"/>
    <w:qFormat/>
    <w:rsid w:val="00C70F2A"/>
  </w:style>
  <w:style w:type="character" w:customStyle="1" w:styleId="WW8Num549z1">
    <w:name w:val="WW8Num549z1"/>
    <w:qFormat/>
    <w:rsid w:val="00C70F2A"/>
    <w:rPr>
      <w:rFonts w:ascii="Times New Roman" w:hAnsi="Times New Roman"/>
      <w:b/>
      <w:sz w:val="24"/>
    </w:rPr>
  </w:style>
  <w:style w:type="character" w:customStyle="1" w:styleId="WW8Num549z2">
    <w:name w:val="WW8Num549z2"/>
    <w:qFormat/>
    <w:rsid w:val="00C70F2A"/>
    <w:rPr>
      <w:b/>
      <w:sz w:val="24"/>
    </w:rPr>
  </w:style>
  <w:style w:type="character" w:customStyle="1" w:styleId="WW8Num549z4">
    <w:name w:val="WW8Num549z4"/>
    <w:qFormat/>
    <w:rsid w:val="00C70F2A"/>
  </w:style>
  <w:style w:type="character" w:customStyle="1" w:styleId="WW8Num549z5">
    <w:name w:val="WW8Num549z5"/>
    <w:qFormat/>
    <w:rsid w:val="00C70F2A"/>
  </w:style>
  <w:style w:type="character" w:customStyle="1" w:styleId="WW8Num549z6">
    <w:name w:val="WW8Num549z6"/>
    <w:qFormat/>
    <w:rsid w:val="00C70F2A"/>
  </w:style>
  <w:style w:type="character" w:customStyle="1" w:styleId="WW8Num549z7">
    <w:name w:val="WW8Num549z7"/>
    <w:qFormat/>
    <w:rsid w:val="00C70F2A"/>
  </w:style>
  <w:style w:type="character" w:customStyle="1" w:styleId="WW8Num549z8">
    <w:name w:val="WW8Num549z8"/>
    <w:qFormat/>
    <w:rsid w:val="00C70F2A"/>
  </w:style>
  <w:style w:type="character" w:customStyle="1" w:styleId="WW8Num550z0">
    <w:name w:val="WW8Num550z0"/>
    <w:qFormat/>
    <w:rsid w:val="00C70F2A"/>
  </w:style>
  <w:style w:type="character" w:customStyle="1" w:styleId="WW8Num550z1">
    <w:name w:val="WW8Num550z1"/>
    <w:qFormat/>
    <w:rsid w:val="00C70F2A"/>
  </w:style>
  <w:style w:type="character" w:customStyle="1" w:styleId="WW8Num550z2">
    <w:name w:val="WW8Num550z2"/>
    <w:qFormat/>
    <w:rsid w:val="00C70F2A"/>
  </w:style>
  <w:style w:type="character" w:customStyle="1" w:styleId="WW8Num550z3">
    <w:name w:val="WW8Num550z3"/>
    <w:qFormat/>
    <w:rsid w:val="00C70F2A"/>
  </w:style>
  <w:style w:type="character" w:customStyle="1" w:styleId="WW8Num550z4">
    <w:name w:val="WW8Num550z4"/>
    <w:qFormat/>
    <w:rsid w:val="00C70F2A"/>
  </w:style>
  <w:style w:type="character" w:customStyle="1" w:styleId="WW8Num550z5">
    <w:name w:val="WW8Num550z5"/>
    <w:qFormat/>
    <w:rsid w:val="00C70F2A"/>
  </w:style>
  <w:style w:type="character" w:customStyle="1" w:styleId="WW8Num550z6">
    <w:name w:val="WW8Num550z6"/>
    <w:qFormat/>
    <w:rsid w:val="00C70F2A"/>
  </w:style>
  <w:style w:type="character" w:customStyle="1" w:styleId="WW8Num550z7">
    <w:name w:val="WW8Num550z7"/>
    <w:qFormat/>
    <w:rsid w:val="00C70F2A"/>
  </w:style>
  <w:style w:type="character" w:customStyle="1" w:styleId="WW8Num550z8">
    <w:name w:val="WW8Num550z8"/>
    <w:qFormat/>
    <w:rsid w:val="00C70F2A"/>
  </w:style>
  <w:style w:type="character" w:customStyle="1" w:styleId="WW8Num551z0">
    <w:name w:val="WW8Num551z0"/>
    <w:qFormat/>
    <w:rsid w:val="00C70F2A"/>
  </w:style>
  <w:style w:type="character" w:customStyle="1" w:styleId="WW8Num552z0">
    <w:name w:val="WW8Num552z0"/>
    <w:qFormat/>
    <w:rsid w:val="00C70F2A"/>
    <w:rPr>
      <w:b/>
    </w:rPr>
  </w:style>
  <w:style w:type="character" w:customStyle="1" w:styleId="WW8Num553z0">
    <w:name w:val="WW8Num553z0"/>
    <w:qFormat/>
    <w:rsid w:val="00C70F2A"/>
  </w:style>
  <w:style w:type="character" w:customStyle="1" w:styleId="WW8Num553z1">
    <w:name w:val="WW8Num553z1"/>
    <w:qFormat/>
    <w:rsid w:val="00C70F2A"/>
  </w:style>
  <w:style w:type="character" w:customStyle="1" w:styleId="WW8Num553z2">
    <w:name w:val="WW8Num553z2"/>
    <w:qFormat/>
    <w:rsid w:val="00C70F2A"/>
  </w:style>
  <w:style w:type="character" w:customStyle="1" w:styleId="WW8Num553z3">
    <w:name w:val="WW8Num553z3"/>
    <w:qFormat/>
    <w:rsid w:val="00C70F2A"/>
  </w:style>
  <w:style w:type="character" w:customStyle="1" w:styleId="WW8Num553z4">
    <w:name w:val="WW8Num553z4"/>
    <w:qFormat/>
    <w:rsid w:val="00C70F2A"/>
  </w:style>
  <w:style w:type="character" w:customStyle="1" w:styleId="WW8Num553z5">
    <w:name w:val="WW8Num553z5"/>
    <w:qFormat/>
    <w:rsid w:val="00C70F2A"/>
  </w:style>
  <w:style w:type="character" w:customStyle="1" w:styleId="WW8Num553z6">
    <w:name w:val="WW8Num553z6"/>
    <w:qFormat/>
    <w:rsid w:val="00C70F2A"/>
  </w:style>
  <w:style w:type="character" w:customStyle="1" w:styleId="WW8Num553z7">
    <w:name w:val="WW8Num553z7"/>
    <w:qFormat/>
    <w:rsid w:val="00C70F2A"/>
  </w:style>
  <w:style w:type="character" w:customStyle="1" w:styleId="WW8Num553z8">
    <w:name w:val="WW8Num553z8"/>
    <w:qFormat/>
    <w:rsid w:val="00C70F2A"/>
  </w:style>
  <w:style w:type="character" w:customStyle="1" w:styleId="WW8Num554z0">
    <w:name w:val="WW8Num554z0"/>
    <w:qFormat/>
    <w:rsid w:val="00C70F2A"/>
    <w:rPr>
      <w:b/>
    </w:rPr>
  </w:style>
  <w:style w:type="character" w:customStyle="1" w:styleId="WW8Num555z0">
    <w:name w:val="WW8Num555z0"/>
    <w:qFormat/>
    <w:rsid w:val="00C70F2A"/>
    <w:rPr>
      <w:b/>
    </w:rPr>
  </w:style>
  <w:style w:type="character" w:customStyle="1" w:styleId="WW8Num556z0">
    <w:name w:val="WW8Num556z0"/>
    <w:qFormat/>
    <w:rsid w:val="00C70F2A"/>
    <w:rPr>
      <w:b/>
    </w:rPr>
  </w:style>
  <w:style w:type="character" w:customStyle="1" w:styleId="WW8Num557z0">
    <w:name w:val="WW8Num557z0"/>
    <w:qFormat/>
    <w:rsid w:val="00C70F2A"/>
  </w:style>
  <w:style w:type="character" w:customStyle="1" w:styleId="WW8Num557z1">
    <w:name w:val="WW8Num557z1"/>
    <w:qFormat/>
    <w:rsid w:val="00C70F2A"/>
  </w:style>
  <w:style w:type="character" w:customStyle="1" w:styleId="WW8Num557z2">
    <w:name w:val="WW8Num557z2"/>
    <w:qFormat/>
    <w:rsid w:val="00C70F2A"/>
  </w:style>
  <w:style w:type="character" w:customStyle="1" w:styleId="WW8Num557z3">
    <w:name w:val="WW8Num557z3"/>
    <w:qFormat/>
    <w:rsid w:val="00C70F2A"/>
  </w:style>
  <w:style w:type="character" w:customStyle="1" w:styleId="WW8Num557z4">
    <w:name w:val="WW8Num557z4"/>
    <w:qFormat/>
    <w:rsid w:val="00C70F2A"/>
  </w:style>
  <w:style w:type="character" w:customStyle="1" w:styleId="WW8Num557z5">
    <w:name w:val="WW8Num557z5"/>
    <w:qFormat/>
    <w:rsid w:val="00C70F2A"/>
  </w:style>
  <w:style w:type="character" w:customStyle="1" w:styleId="WW8Num557z6">
    <w:name w:val="WW8Num557z6"/>
    <w:qFormat/>
    <w:rsid w:val="00C70F2A"/>
  </w:style>
  <w:style w:type="character" w:customStyle="1" w:styleId="WW8Num557z7">
    <w:name w:val="WW8Num557z7"/>
    <w:qFormat/>
    <w:rsid w:val="00C70F2A"/>
  </w:style>
  <w:style w:type="character" w:customStyle="1" w:styleId="WW8Num557z8">
    <w:name w:val="WW8Num557z8"/>
    <w:qFormat/>
    <w:rsid w:val="00C70F2A"/>
  </w:style>
  <w:style w:type="character" w:customStyle="1" w:styleId="WW8Num558z0">
    <w:name w:val="WW8Num558z0"/>
    <w:qFormat/>
    <w:rsid w:val="00C70F2A"/>
    <w:rPr>
      <w:rFonts w:ascii="Symbol" w:hAnsi="Symbol"/>
    </w:rPr>
  </w:style>
  <w:style w:type="character" w:customStyle="1" w:styleId="WW8Num559z0">
    <w:name w:val="WW8Num559z0"/>
    <w:qFormat/>
    <w:rsid w:val="00C70F2A"/>
    <w:rPr>
      <w:rFonts w:ascii="Symbol" w:hAnsi="Symbol"/>
    </w:rPr>
  </w:style>
  <w:style w:type="character" w:customStyle="1" w:styleId="WW8Num560z0">
    <w:name w:val="WW8Num560z0"/>
    <w:qFormat/>
    <w:rsid w:val="00C70F2A"/>
  </w:style>
  <w:style w:type="character" w:customStyle="1" w:styleId="WW8Num561z0">
    <w:name w:val="WW8Num561z0"/>
    <w:qFormat/>
    <w:rsid w:val="00C70F2A"/>
    <w:rPr>
      <w:b/>
    </w:rPr>
  </w:style>
  <w:style w:type="character" w:customStyle="1" w:styleId="WW8Num562z0">
    <w:name w:val="WW8Num562z0"/>
    <w:qFormat/>
    <w:rsid w:val="00C70F2A"/>
    <w:rPr>
      <w:rFonts w:ascii="Times New Roman" w:hAnsi="Times New Roman"/>
      <w:b/>
      <w:sz w:val="24"/>
    </w:rPr>
  </w:style>
  <w:style w:type="character" w:customStyle="1" w:styleId="WW8Num563z0">
    <w:name w:val="WW8Num563z0"/>
    <w:qFormat/>
    <w:rsid w:val="00C70F2A"/>
    <w:rPr>
      <w:b/>
    </w:rPr>
  </w:style>
  <w:style w:type="character" w:customStyle="1" w:styleId="WW8Num564z0">
    <w:name w:val="WW8Num564z0"/>
    <w:qFormat/>
    <w:rsid w:val="00C70F2A"/>
    <w:rPr>
      <w:rFonts w:ascii="Symbol" w:hAnsi="Symbol"/>
    </w:rPr>
  </w:style>
  <w:style w:type="character" w:customStyle="1" w:styleId="WW8Num565z0">
    <w:name w:val="WW8Num565z0"/>
    <w:qFormat/>
    <w:rsid w:val="00C70F2A"/>
    <w:rPr>
      <w:rFonts w:ascii="Arial" w:hAnsi="Arial"/>
      <w:b/>
      <w:sz w:val="22"/>
    </w:rPr>
  </w:style>
  <w:style w:type="character" w:customStyle="1" w:styleId="WW8Num566z0">
    <w:name w:val="WW8Num566z0"/>
    <w:qFormat/>
    <w:rsid w:val="00C70F2A"/>
  </w:style>
  <w:style w:type="character" w:customStyle="1" w:styleId="WW8Num567z0">
    <w:name w:val="WW8Num567z0"/>
    <w:qFormat/>
    <w:rsid w:val="00C70F2A"/>
  </w:style>
  <w:style w:type="character" w:customStyle="1" w:styleId="WW8Num567z1">
    <w:name w:val="WW8Num567z1"/>
    <w:qFormat/>
    <w:rsid w:val="00C70F2A"/>
  </w:style>
  <w:style w:type="character" w:customStyle="1" w:styleId="WW8Num567z2">
    <w:name w:val="WW8Num567z2"/>
    <w:qFormat/>
    <w:rsid w:val="00C70F2A"/>
  </w:style>
  <w:style w:type="character" w:customStyle="1" w:styleId="WW8Num567z3">
    <w:name w:val="WW8Num567z3"/>
    <w:qFormat/>
    <w:rsid w:val="00C70F2A"/>
  </w:style>
  <w:style w:type="character" w:customStyle="1" w:styleId="WW8Num567z4">
    <w:name w:val="WW8Num567z4"/>
    <w:qFormat/>
    <w:rsid w:val="00C70F2A"/>
  </w:style>
  <w:style w:type="character" w:customStyle="1" w:styleId="WW8Num567z5">
    <w:name w:val="WW8Num567z5"/>
    <w:qFormat/>
    <w:rsid w:val="00C70F2A"/>
  </w:style>
  <w:style w:type="character" w:customStyle="1" w:styleId="WW8Num567z6">
    <w:name w:val="WW8Num567z6"/>
    <w:qFormat/>
    <w:rsid w:val="00C70F2A"/>
  </w:style>
  <w:style w:type="character" w:customStyle="1" w:styleId="WW8Num567z7">
    <w:name w:val="WW8Num567z7"/>
    <w:qFormat/>
    <w:rsid w:val="00C70F2A"/>
  </w:style>
  <w:style w:type="character" w:customStyle="1" w:styleId="WW8Num567z8">
    <w:name w:val="WW8Num567z8"/>
    <w:qFormat/>
    <w:rsid w:val="00C70F2A"/>
  </w:style>
  <w:style w:type="character" w:customStyle="1" w:styleId="WW8Num568z0">
    <w:name w:val="WW8Num568z0"/>
    <w:qFormat/>
    <w:rsid w:val="00C70F2A"/>
    <w:rPr>
      <w:b/>
    </w:rPr>
  </w:style>
  <w:style w:type="character" w:customStyle="1" w:styleId="WW8Num569z0">
    <w:name w:val="WW8Num569z0"/>
    <w:qFormat/>
    <w:rsid w:val="00C70F2A"/>
    <w:rPr>
      <w:b/>
    </w:rPr>
  </w:style>
  <w:style w:type="character" w:customStyle="1" w:styleId="WW8Num570z0">
    <w:name w:val="WW8Num570z0"/>
    <w:qFormat/>
    <w:rsid w:val="00C70F2A"/>
  </w:style>
  <w:style w:type="character" w:customStyle="1" w:styleId="WW8Num570z1">
    <w:name w:val="WW8Num570z1"/>
    <w:qFormat/>
    <w:rsid w:val="00C70F2A"/>
    <w:rPr>
      <w:rFonts w:ascii="Arial" w:hAnsi="Arial"/>
    </w:rPr>
  </w:style>
  <w:style w:type="character" w:customStyle="1" w:styleId="WW8Num570z2">
    <w:name w:val="WW8Num570z2"/>
    <w:qFormat/>
    <w:rsid w:val="00C70F2A"/>
  </w:style>
  <w:style w:type="character" w:customStyle="1" w:styleId="WW8Num570z3">
    <w:name w:val="WW8Num570z3"/>
    <w:qFormat/>
    <w:rsid w:val="00C70F2A"/>
  </w:style>
  <w:style w:type="character" w:customStyle="1" w:styleId="WW8Num570z4">
    <w:name w:val="WW8Num570z4"/>
    <w:qFormat/>
    <w:rsid w:val="00C70F2A"/>
  </w:style>
  <w:style w:type="character" w:customStyle="1" w:styleId="WW8Num570z5">
    <w:name w:val="WW8Num570z5"/>
    <w:qFormat/>
    <w:rsid w:val="00C70F2A"/>
  </w:style>
  <w:style w:type="character" w:customStyle="1" w:styleId="WW8Num570z6">
    <w:name w:val="WW8Num570z6"/>
    <w:qFormat/>
    <w:rsid w:val="00C70F2A"/>
  </w:style>
  <w:style w:type="character" w:customStyle="1" w:styleId="WW8Num570z7">
    <w:name w:val="WW8Num570z7"/>
    <w:qFormat/>
    <w:rsid w:val="00C70F2A"/>
  </w:style>
  <w:style w:type="character" w:customStyle="1" w:styleId="WW8Num570z8">
    <w:name w:val="WW8Num570z8"/>
    <w:qFormat/>
    <w:rsid w:val="00C70F2A"/>
  </w:style>
  <w:style w:type="character" w:customStyle="1" w:styleId="WW8Num571z0">
    <w:name w:val="WW8Num571z0"/>
    <w:qFormat/>
    <w:rsid w:val="00C70F2A"/>
    <w:rPr>
      <w:b/>
    </w:rPr>
  </w:style>
  <w:style w:type="character" w:customStyle="1" w:styleId="WW8Num572z0">
    <w:name w:val="WW8Num572z0"/>
    <w:qFormat/>
    <w:rsid w:val="00C70F2A"/>
    <w:rPr>
      <w:b/>
    </w:rPr>
  </w:style>
  <w:style w:type="character" w:customStyle="1" w:styleId="WW8Num573z0">
    <w:name w:val="WW8Num573z0"/>
    <w:qFormat/>
    <w:rsid w:val="00C70F2A"/>
  </w:style>
  <w:style w:type="character" w:customStyle="1" w:styleId="WW8Num573z1">
    <w:name w:val="WW8Num573z1"/>
    <w:qFormat/>
    <w:rsid w:val="00C70F2A"/>
  </w:style>
  <w:style w:type="character" w:customStyle="1" w:styleId="WW8Num573z2">
    <w:name w:val="WW8Num573z2"/>
    <w:qFormat/>
    <w:rsid w:val="00C70F2A"/>
  </w:style>
  <w:style w:type="character" w:customStyle="1" w:styleId="WW8Num573z3">
    <w:name w:val="WW8Num573z3"/>
    <w:qFormat/>
    <w:rsid w:val="00C70F2A"/>
  </w:style>
  <w:style w:type="character" w:customStyle="1" w:styleId="WW8Num573z4">
    <w:name w:val="WW8Num573z4"/>
    <w:qFormat/>
    <w:rsid w:val="00C70F2A"/>
  </w:style>
  <w:style w:type="character" w:customStyle="1" w:styleId="WW8Num573z5">
    <w:name w:val="WW8Num573z5"/>
    <w:qFormat/>
    <w:rsid w:val="00C70F2A"/>
  </w:style>
  <w:style w:type="character" w:customStyle="1" w:styleId="WW8Num573z6">
    <w:name w:val="WW8Num573z6"/>
    <w:qFormat/>
    <w:rsid w:val="00C70F2A"/>
  </w:style>
  <w:style w:type="character" w:customStyle="1" w:styleId="WW8Num573z7">
    <w:name w:val="WW8Num573z7"/>
    <w:qFormat/>
    <w:rsid w:val="00C70F2A"/>
  </w:style>
  <w:style w:type="character" w:customStyle="1" w:styleId="WW8Num573z8">
    <w:name w:val="WW8Num573z8"/>
    <w:qFormat/>
    <w:rsid w:val="00C70F2A"/>
  </w:style>
  <w:style w:type="character" w:customStyle="1" w:styleId="WW8Num574z0">
    <w:name w:val="WW8Num574z0"/>
    <w:qFormat/>
    <w:rsid w:val="00C70F2A"/>
    <w:rPr>
      <w:b/>
    </w:rPr>
  </w:style>
  <w:style w:type="character" w:customStyle="1" w:styleId="WW8Num575z0">
    <w:name w:val="WW8Num575z0"/>
    <w:qFormat/>
    <w:rsid w:val="00C70F2A"/>
    <w:rPr>
      <w:b/>
    </w:rPr>
  </w:style>
  <w:style w:type="character" w:customStyle="1" w:styleId="WW8Num576z0">
    <w:name w:val="WW8Num576z0"/>
    <w:qFormat/>
    <w:rsid w:val="00C70F2A"/>
  </w:style>
  <w:style w:type="character" w:customStyle="1" w:styleId="WW8Num577z0">
    <w:name w:val="WW8Num577z0"/>
    <w:qFormat/>
    <w:rsid w:val="00C70F2A"/>
    <w:rPr>
      <w:b/>
    </w:rPr>
  </w:style>
  <w:style w:type="character" w:customStyle="1" w:styleId="WW8Num578z0">
    <w:name w:val="WW8Num578z0"/>
    <w:qFormat/>
    <w:rsid w:val="00C70F2A"/>
    <w:rPr>
      <w:b/>
      <w:color w:val="auto"/>
      <w:sz w:val="22"/>
    </w:rPr>
  </w:style>
  <w:style w:type="character" w:customStyle="1" w:styleId="WW8Num579z0">
    <w:name w:val="WW8Num579z0"/>
    <w:qFormat/>
    <w:rsid w:val="00C70F2A"/>
  </w:style>
  <w:style w:type="character" w:customStyle="1" w:styleId="WW8Num580z0">
    <w:name w:val="WW8Num580z0"/>
    <w:qFormat/>
    <w:rsid w:val="00C70F2A"/>
  </w:style>
  <w:style w:type="character" w:customStyle="1" w:styleId="WW8Num581z0">
    <w:name w:val="WW8Num581z0"/>
    <w:qFormat/>
    <w:rsid w:val="00C70F2A"/>
  </w:style>
  <w:style w:type="character" w:customStyle="1" w:styleId="WW8Num582z0">
    <w:name w:val="WW8Num582z0"/>
    <w:qFormat/>
    <w:rsid w:val="00C70F2A"/>
  </w:style>
  <w:style w:type="character" w:customStyle="1" w:styleId="WW8Num582z1">
    <w:name w:val="WW8Num582z1"/>
    <w:qFormat/>
    <w:rsid w:val="00C70F2A"/>
  </w:style>
  <w:style w:type="character" w:customStyle="1" w:styleId="WW8Num582z2">
    <w:name w:val="WW8Num582z2"/>
    <w:qFormat/>
    <w:rsid w:val="00C70F2A"/>
  </w:style>
  <w:style w:type="character" w:customStyle="1" w:styleId="WW8Num582z3">
    <w:name w:val="WW8Num582z3"/>
    <w:qFormat/>
    <w:rsid w:val="00C70F2A"/>
  </w:style>
  <w:style w:type="character" w:customStyle="1" w:styleId="WW8Num582z4">
    <w:name w:val="WW8Num582z4"/>
    <w:qFormat/>
    <w:rsid w:val="00C70F2A"/>
  </w:style>
  <w:style w:type="character" w:customStyle="1" w:styleId="WW8Num582z5">
    <w:name w:val="WW8Num582z5"/>
    <w:qFormat/>
    <w:rsid w:val="00C70F2A"/>
  </w:style>
  <w:style w:type="character" w:customStyle="1" w:styleId="WW8Num582z6">
    <w:name w:val="WW8Num582z6"/>
    <w:qFormat/>
    <w:rsid w:val="00C70F2A"/>
  </w:style>
  <w:style w:type="character" w:customStyle="1" w:styleId="WW8Num582z7">
    <w:name w:val="WW8Num582z7"/>
    <w:qFormat/>
    <w:rsid w:val="00C70F2A"/>
  </w:style>
  <w:style w:type="character" w:customStyle="1" w:styleId="WW8Num582z8">
    <w:name w:val="WW8Num582z8"/>
    <w:qFormat/>
    <w:rsid w:val="00C70F2A"/>
  </w:style>
  <w:style w:type="character" w:customStyle="1" w:styleId="WW8Num583z0">
    <w:name w:val="WW8Num583z0"/>
    <w:qFormat/>
    <w:rsid w:val="00C70F2A"/>
  </w:style>
  <w:style w:type="character" w:customStyle="1" w:styleId="WW8Num584z0">
    <w:name w:val="WW8Num584z0"/>
    <w:qFormat/>
    <w:rsid w:val="00C70F2A"/>
  </w:style>
  <w:style w:type="character" w:customStyle="1" w:styleId="WW8Num584z1">
    <w:name w:val="WW8Num584z1"/>
    <w:qFormat/>
    <w:rsid w:val="00C70F2A"/>
  </w:style>
  <w:style w:type="character" w:customStyle="1" w:styleId="WW8Num584z2">
    <w:name w:val="WW8Num584z2"/>
    <w:qFormat/>
    <w:rsid w:val="00C70F2A"/>
  </w:style>
  <w:style w:type="character" w:customStyle="1" w:styleId="WW8Num584z3">
    <w:name w:val="WW8Num584z3"/>
    <w:qFormat/>
    <w:rsid w:val="00C70F2A"/>
  </w:style>
  <w:style w:type="character" w:customStyle="1" w:styleId="WW8Num584z4">
    <w:name w:val="WW8Num584z4"/>
    <w:qFormat/>
    <w:rsid w:val="00C70F2A"/>
  </w:style>
  <w:style w:type="character" w:customStyle="1" w:styleId="WW8Num584z5">
    <w:name w:val="WW8Num584z5"/>
    <w:qFormat/>
    <w:rsid w:val="00C70F2A"/>
  </w:style>
  <w:style w:type="character" w:customStyle="1" w:styleId="WW8Num584z6">
    <w:name w:val="WW8Num584z6"/>
    <w:qFormat/>
    <w:rsid w:val="00C70F2A"/>
  </w:style>
  <w:style w:type="character" w:customStyle="1" w:styleId="WW8Num584z7">
    <w:name w:val="WW8Num584z7"/>
    <w:qFormat/>
    <w:rsid w:val="00C70F2A"/>
  </w:style>
  <w:style w:type="character" w:customStyle="1" w:styleId="WW8Num584z8">
    <w:name w:val="WW8Num584z8"/>
    <w:qFormat/>
    <w:rsid w:val="00C70F2A"/>
  </w:style>
  <w:style w:type="character" w:customStyle="1" w:styleId="WW8Num585z0">
    <w:name w:val="WW8Num585z0"/>
    <w:qFormat/>
    <w:rsid w:val="00C70F2A"/>
    <w:rPr>
      <w:b/>
      <w:color w:val="auto"/>
    </w:rPr>
  </w:style>
  <w:style w:type="character" w:customStyle="1" w:styleId="WW8Num586z0">
    <w:name w:val="WW8Num586z0"/>
    <w:qFormat/>
    <w:rsid w:val="00C70F2A"/>
  </w:style>
  <w:style w:type="character" w:customStyle="1" w:styleId="WW8Num586z1">
    <w:name w:val="WW8Num586z1"/>
    <w:qFormat/>
    <w:rsid w:val="00C70F2A"/>
  </w:style>
  <w:style w:type="character" w:customStyle="1" w:styleId="WW8Num586z2">
    <w:name w:val="WW8Num586z2"/>
    <w:qFormat/>
    <w:rsid w:val="00C70F2A"/>
  </w:style>
  <w:style w:type="character" w:customStyle="1" w:styleId="WW8Num586z3">
    <w:name w:val="WW8Num586z3"/>
    <w:qFormat/>
    <w:rsid w:val="00C70F2A"/>
  </w:style>
  <w:style w:type="character" w:customStyle="1" w:styleId="WW8Num586z4">
    <w:name w:val="WW8Num586z4"/>
    <w:qFormat/>
    <w:rsid w:val="00C70F2A"/>
  </w:style>
  <w:style w:type="character" w:customStyle="1" w:styleId="WW8Num586z5">
    <w:name w:val="WW8Num586z5"/>
    <w:qFormat/>
    <w:rsid w:val="00C70F2A"/>
  </w:style>
  <w:style w:type="character" w:customStyle="1" w:styleId="WW8Num586z6">
    <w:name w:val="WW8Num586z6"/>
    <w:qFormat/>
    <w:rsid w:val="00C70F2A"/>
  </w:style>
  <w:style w:type="character" w:customStyle="1" w:styleId="WW8Num586z7">
    <w:name w:val="WW8Num586z7"/>
    <w:qFormat/>
    <w:rsid w:val="00C70F2A"/>
  </w:style>
  <w:style w:type="character" w:customStyle="1" w:styleId="WW8Num586z8">
    <w:name w:val="WW8Num586z8"/>
    <w:qFormat/>
    <w:rsid w:val="00C70F2A"/>
  </w:style>
  <w:style w:type="character" w:customStyle="1" w:styleId="WW8Num587z0">
    <w:name w:val="WW8Num587z0"/>
    <w:qFormat/>
    <w:rsid w:val="00C70F2A"/>
  </w:style>
  <w:style w:type="character" w:customStyle="1" w:styleId="WW8Num588z0">
    <w:name w:val="WW8Num588z0"/>
    <w:qFormat/>
    <w:rsid w:val="00C70F2A"/>
    <w:rPr>
      <w:b/>
    </w:rPr>
  </w:style>
  <w:style w:type="character" w:customStyle="1" w:styleId="WW8Num589z0">
    <w:name w:val="WW8Num589z0"/>
    <w:qFormat/>
    <w:rsid w:val="00C70F2A"/>
  </w:style>
  <w:style w:type="character" w:customStyle="1" w:styleId="WW8Num589z1">
    <w:name w:val="WW8Num589z1"/>
    <w:qFormat/>
    <w:rsid w:val="00C70F2A"/>
  </w:style>
  <w:style w:type="character" w:customStyle="1" w:styleId="WW8Num589z2">
    <w:name w:val="WW8Num589z2"/>
    <w:qFormat/>
    <w:rsid w:val="00C70F2A"/>
  </w:style>
  <w:style w:type="character" w:customStyle="1" w:styleId="WW8Num589z3">
    <w:name w:val="WW8Num589z3"/>
    <w:qFormat/>
    <w:rsid w:val="00C70F2A"/>
  </w:style>
  <w:style w:type="character" w:customStyle="1" w:styleId="WW8Num589z4">
    <w:name w:val="WW8Num589z4"/>
    <w:qFormat/>
    <w:rsid w:val="00C70F2A"/>
  </w:style>
  <w:style w:type="character" w:customStyle="1" w:styleId="WW8Num589z5">
    <w:name w:val="WW8Num589z5"/>
    <w:qFormat/>
    <w:rsid w:val="00C70F2A"/>
  </w:style>
  <w:style w:type="character" w:customStyle="1" w:styleId="WW8Num589z6">
    <w:name w:val="WW8Num589z6"/>
    <w:qFormat/>
    <w:rsid w:val="00C70F2A"/>
  </w:style>
  <w:style w:type="character" w:customStyle="1" w:styleId="WW8Num589z7">
    <w:name w:val="WW8Num589z7"/>
    <w:qFormat/>
    <w:rsid w:val="00C70F2A"/>
  </w:style>
  <w:style w:type="character" w:customStyle="1" w:styleId="WW8Num589z8">
    <w:name w:val="WW8Num589z8"/>
    <w:qFormat/>
    <w:rsid w:val="00C70F2A"/>
  </w:style>
  <w:style w:type="character" w:customStyle="1" w:styleId="WW8Num590z0">
    <w:name w:val="WW8Num590z0"/>
    <w:qFormat/>
    <w:rsid w:val="00C70F2A"/>
    <w:rPr>
      <w:rFonts w:ascii="Symbol" w:hAnsi="Symbol"/>
    </w:rPr>
  </w:style>
  <w:style w:type="character" w:customStyle="1" w:styleId="WW8Num591z0">
    <w:name w:val="WW8Num591z0"/>
    <w:qFormat/>
    <w:rsid w:val="00C70F2A"/>
    <w:rPr>
      <w:b/>
    </w:rPr>
  </w:style>
  <w:style w:type="character" w:customStyle="1" w:styleId="WW8Num592z0">
    <w:name w:val="WW8Num592z0"/>
    <w:qFormat/>
    <w:rsid w:val="00C70F2A"/>
  </w:style>
  <w:style w:type="character" w:customStyle="1" w:styleId="WW8Num592z1">
    <w:name w:val="WW8Num592z1"/>
    <w:qFormat/>
    <w:rsid w:val="00C70F2A"/>
  </w:style>
  <w:style w:type="character" w:customStyle="1" w:styleId="WW8Num592z2">
    <w:name w:val="WW8Num592z2"/>
    <w:qFormat/>
    <w:rsid w:val="00C70F2A"/>
  </w:style>
  <w:style w:type="character" w:customStyle="1" w:styleId="WW8Num592z3">
    <w:name w:val="WW8Num592z3"/>
    <w:qFormat/>
    <w:rsid w:val="00C70F2A"/>
  </w:style>
  <w:style w:type="character" w:customStyle="1" w:styleId="WW8Num592z4">
    <w:name w:val="WW8Num592z4"/>
    <w:qFormat/>
    <w:rsid w:val="00C70F2A"/>
  </w:style>
  <w:style w:type="character" w:customStyle="1" w:styleId="WW8Num592z5">
    <w:name w:val="WW8Num592z5"/>
    <w:qFormat/>
    <w:rsid w:val="00C70F2A"/>
  </w:style>
  <w:style w:type="character" w:customStyle="1" w:styleId="WW8Num592z6">
    <w:name w:val="WW8Num592z6"/>
    <w:qFormat/>
    <w:rsid w:val="00C70F2A"/>
  </w:style>
  <w:style w:type="character" w:customStyle="1" w:styleId="WW8Num592z7">
    <w:name w:val="WW8Num592z7"/>
    <w:qFormat/>
    <w:rsid w:val="00C70F2A"/>
  </w:style>
  <w:style w:type="character" w:customStyle="1" w:styleId="WW8Num592z8">
    <w:name w:val="WW8Num592z8"/>
    <w:qFormat/>
    <w:rsid w:val="00C70F2A"/>
  </w:style>
  <w:style w:type="character" w:customStyle="1" w:styleId="WW8Num593z0">
    <w:name w:val="WW8Num593z0"/>
    <w:qFormat/>
    <w:rsid w:val="00C70F2A"/>
  </w:style>
  <w:style w:type="character" w:customStyle="1" w:styleId="WW8Num593z1">
    <w:name w:val="WW8Num593z1"/>
    <w:qFormat/>
    <w:rsid w:val="00C70F2A"/>
  </w:style>
  <w:style w:type="character" w:customStyle="1" w:styleId="WW8Num593z2">
    <w:name w:val="WW8Num593z2"/>
    <w:qFormat/>
    <w:rsid w:val="00C70F2A"/>
  </w:style>
  <w:style w:type="character" w:customStyle="1" w:styleId="WW8Num593z3">
    <w:name w:val="WW8Num593z3"/>
    <w:qFormat/>
    <w:rsid w:val="00C70F2A"/>
  </w:style>
  <w:style w:type="character" w:customStyle="1" w:styleId="WW8Num593z4">
    <w:name w:val="WW8Num593z4"/>
    <w:qFormat/>
    <w:rsid w:val="00C70F2A"/>
  </w:style>
  <w:style w:type="character" w:customStyle="1" w:styleId="WW8Num593z5">
    <w:name w:val="WW8Num593z5"/>
    <w:qFormat/>
    <w:rsid w:val="00C70F2A"/>
  </w:style>
  <w:style w:type="character" w:customStyle="1" w:styleId="WW8Num593z6">
    <w:name w:val="WW8Num593z6"/>
    <w:qFormat/>
    <w:rsid w:val="00C70F2A"/>
  </w:style>
  <w:style w:type="character" w:customStyle="1" w:styleId="WW8Num593z7">
    <w:name w:val="WW8Num593z7"/>
    <w:qFormat/>
    <w:rsid w:val="00C70F2A"/>
  </w:style>
  <w:style w:type="character" w:customStyle="1" w:styleId="WW8Num593z8">
    <w:name w:val="WW8Num593z8"/>
    <w:qFormat/>
    <w:rsid w:val="00C70F2A"/>
  </w:style>
  <w:style w:type="character" w:customStyle="1" w:styleId="WW8Num594z0">
    <w:name w:val="WW8Num594z0"/>
    <w:qFormat/>
    <w:rsid w:val="00C70F2A"/>
    <w:rPr>
      <w:b/>
      <w:sz w:val="22"/>
    </w:rPr>
  </w:style>
  <w:style w:type="character" w:customStyle="1" w:styleId="WW8Num595z0">
    <w:name w:val="WW8Num595z0"/>
    <w:qFormat/>
    <w:rsid w:val="00C70F2A"/>
  </w:style>
  <w:style w:type="character" w:customStyle="1" w:styleId="WW8Num595z1">
    <w:name w:val="WW8Num595z1"/>
    <w:qFormat/>
    <w:rsid w:val="00C70F2A"/>
    <w:rPr>
      <w:b/>
    </w:rPr>
  </w:style>
  <w:style w:type="character" w:customStyle="1" w:styleId="WW8Num596z0">
    <w:name w:val="WW8Num596z0"/>
    <w:qFormat/>
    <w:rsid w:val="00C70F2A"/>
    <w:rPr>
      <w:b/>
    </w:rPr>
  </w:style>
  <w:style w:type="character" w:customStyle="1" w:styleId="WW8Num597z0">
    <w:name w:val="WW8Num597z0"/>
    <w:qFormat/>
    <w:rsid w:val="00C70F2A"/>
  </w:style>
  <w:style w:type="character" w:customStyle="1" w:styleId="WW8Num597z1">
    <w:name w:val="WW8Num597z1"/>
    <w:qFormat/>
    <w:rsid w:val="00C70F2A"/>
  </w:style>
  <w:style w:type="character" w:customStyle="1" w:styleId="WW8Num597z2">
    <w:name w:val="WW8Num597z2"/>
    <w:qFormat/>
    <w:rsid w:val="00C70F2A"/>
  </w:style>
  <w:style w:type="character" w:customStyle="1" w:styleId="WW8Num597z3">
    <w:name w:val="WW8Num597z3"/>
    <w:qFormat/>
    <w:rsid w:val="00C70F2A"/>
  </w:style>
  <w:style w:type="character" w:customStyle="1" w:styleId="WW8Num597z4">
    <w:name w:val="WW8Num597z4"/>
    <w:qFormat/>
    <w:rsid w:val="00C70F2A"/>
  </w:style>
  <w:style w:type="character" w:customStyle="1" w:styleId="WW8Num597z5">
    <w:name w:val="WW8Num597z5"/>
    <w:qFormat/>
    <w:rsid w:val="00C70F2A"/>
  </w:style>
  <w:style w:type="character" w:customStyle="1" w:styleId="WW8Num597z6">
    <w:name w:val="WW8Num597z6"/>
    <w:qFormat/>
    <w:rsid w:val="00C70F2A"/>
  </w:style>
  <w:style w:type="character" w:customStyle="1" w:styleId="WW8Num597z7">
    <w:name w:val="WW8Num597z7"/>
    <w:qFormat/>
    <w:rsid w:val="00C70F2A"/>
  </w:style>
  <w:style w:type="character" w:customStyle="1" w:styleId="WW8Num597z8">
    <w:name w:val="WW8Num597z8"/>
    <w:qFormat/>
    <w:rsid w:val="00C70F2A"/>
  </w:style>
  <w:style w:type="character" w:customStyle="1" w:styleId="WW8Num598z0">
    <w:name w:val="WW8Num598z0"/>
    <w:qFormat/>
    <w:rsid w:val="00C70F2A"/>
    <w:rPr>
      <w:b/>
    </w:rPr>
  </w:style>
  <w:style w:type="character" w:customStyle="1" w:styleId="WW8Num599z0">
    <w:name w:val="WW8Num599z0"/>
    <w:qFormat/>
    <w:rsid w:val="00C70F2A"/>
  </w:style>
  <w:style w:type="character" w:customStyle="1" w:styleId="WW8Num600z0">
    <w:name w:val="WW8Num600z0"/>
    <w:qFormat/>
    <w:rsid w:val="00C70F2A"/>
    <w:rPr>
      <w:b/>
    </w:rPr>
  </w:style>
  <w:style w:type="character" w:customStyle="1" w:styleId="WW8Num601z0">
    <w:name w:val="WW8Num601z0"/>
    <w:qFormat/>
    <w:rsid w:val="00C70F2A"/>
  </w:style>
  <w:style w:type="character" w:customStyle="1" w:styleId="WW8Num602z0">
    <w:name w:val="WW8Num602z0"/>
    <w:qFormat/>
    <w:rsid w:val="00C70F2A"/>
  </w:style>
  <w:style w:type="character" w:customStyle="1" w:styleId="WW8Num603z0">
    <w:name w:val="WW8Num603z0"/>
    <w:qFormat/>
    <w:rsid w:val="00C70F2A"/>
  </w:style>
  <w:style w:type="character" w:customStyle="1" w:styleId="WW8Num603z1">
    <w:name w:val="WW8Num603z1"/>
    <w:qFormat/>
    <w:rsid w:val="00C70F2A"/>
  </w:style>
  <w:style w:type="character" w:customStyle="1" w:styleId="WW8Num603z2">
    <w:name w:val="WW8Num603z2"/>
    <w:qFormat/>
    <w:rsid w:val="00C70F2A"/>
  </w:style>
  <w:style w:type="character" w:customStyle="1" w:styleId="WW8Num603z3">
    <w:name w:val="WW8Num603z3"/>
    <w:qFormat/>
    <w:rsid w:val="00C70F2A"/>
  </w:style>
  <w:style w:type="character" w:customStyle="1" w:styleId="WW8Num603z4">
    <w:name w:val="WW8Num603z4"/>
    <w:qFormat/>
    <w:rsid w:val="00C70F2A"/>
  </w:style>
  <w:style w:type="character" w:customStyle="1" w:styleId="WW8Num603z5">
    <w:name w:val="WW8Num603z5"/>
    <w:qFormat/>
    <w:rsid w:val="00C70F2A"/>
  </w:style>
  <w:style w:type="character" w:customStyle="1" w:styleId="WW8Num603z6">
    <w:name w:val="WW8Num603z6"/>
    <w:qFormat/>
    <w:rsid w:val="00C70F2A"/>
  </w:style>
  <w:style w:type="character" w:customStyle="1" w:styleId="WW8Num603z7">
    <w:name w:val="WW8Num603z7"/>
    <w:qFormat/>
    <w:rsid w:val="00C70F2A"/>
  </w:style>
  <w:style w:type="character" w:customStyle="1" w:styleId="WW8Num603z8">
    <w:name w:val="WW8Num603z8"/>
    <w:qFormat/>
    <w:rsid w:val="00C70F2A"/>
  </w:style>
  <w:style w:type="character" w:customStyle="1" w:styleId="WW8Num604z0">
    <w:name w:val="WW8Num604z0"/>
    <w:qFormat/>
    <w:rsid w:val="00C70F2A"/>
    <w:rPr>
      <w:b/>
    </w:rPr>
  </w:style>
  <w:style w:type="character" w:customStyle="1" w:styleId="WW8Num605z0">
    <w:name w:val="WW8Num605z0"/>
    <w:qFormat/>
    <w:rsid w:val="00C70F2A"/>
    <w:rPr>
      <w:b/>
    </w:rPr>
  </w:style>
  <w:style w:type="character" w:customStyle="1" w:styleId="WW8Num606z0">
    <w:name w:val="WW8Num606z0"/>
    <w:qFormat/>
    <w:rsid w:val="00C70F2A"/>
    <w:rPr>
      <w:rFonts w:ascii="Arial" w:hAnsi="Arial"/>
      <w:b/>
      <w:sz w:val="22"/>
    </w:rPr>
  </w:style>
  <w:style w:type="character" w:customStyle="1" w:styleId="WW8Num607z0">
    <w:name w:val="WW8Num607z0"/>
    <w:qFormat/>
    <w:rsid w:val="00C70F2A"/>
    <w:rPr>
      <w:b/>
    </w:rPr>
  </w:style>
  <w:style w:type="character" w:customStyle="1" w:styleId="WW8Num608z0">
    <w:name w:val="WW8Num608z0"/>
    <w:qFormat/>
    <w:rsid w:val="00C70F2A"/>
    <w:rPr>
      <w:rFonts w:ascii="Symbol" w:hAnsi="Symbol"/>
    </w:rPr>
  </w:style>
  <w:style w:type="character" w:customStyle="1" w:styleId="WW8Num609z0">
    <w:name w:val="WW8Num609z0"/>
    <w:qFormat/>
    <w:rsid w:val="00C70F2A"/>
  </w:style>
  <w:style w:type="character" w:customStyle="1" w:styleId="WW8Num610z0">
    <w:name w:val="WW8Num610z0"/>
    <w:qFormat/>
    <w:rsid w:val="00C70F2A"/>
    <w:rPr>
      <w:rFonts w:ascii="Symbol" w:hAnsi="Symbol"/>
      <w:color w:val="auto"/>
    </w:rPr>
  </w:style>
  <w:style w:type="character" w:customStyle="1" w:styleId="WW8Num611z0">
    <w:name w:val="WW8Num611z0"/>
    <w:qFormat/>
    <w:rsid w:val="00C70F2A"/>
  </w:style>
  <w:style w:type="character" w:customStyle="1" w:styleId="WW8Num612z0">
    <w:name w:val="WW8Num612z0"/>
    <w:qFormat/>
    <w:rsid w:val="00C70F2A"/>
  </w:style>
  <w:style w:type="character" w:customStyle="1" w:styleId="WW8Num613z0">
    <w:name w:val="WW8Num613z0"/>
    <w:qFormat/>
    <w:rsid w:val="00C70F2A"/>
  </w:style>
  <w:style w:type="character" w:customStyle="1" w:styleId="WW8Num614z0">
    <w:name w:val="WW8Num614z0"/>
    <w:qFormat/>
    <w:rsid w:val="00C70F2A"/>
    <w:rPr>
      <w:color w:val="auto"/>
    </w:rPr>
  </w:style>
  <w:style w:type="character" w:customStyle="1" w:styleId="WW8Num615z0">
    <w:name w:val="WW8Num615z0"/>
    <w:qFormat/>
    <w:rsid w:val="00C70F2A"/>
    <w:rPr>
      <w:rFonts w:ascii="Symbol" w:hAnsi="Symbol"/>
    </w:rPr>
  </w:style>
  <w:style w:type="character" w:customStyle="1" w:styleId="WW8Num616z0">
    <w:name w:val="WW8Num616z0"/>
    <w:qFormat/>
    <w:rsid w:val="00C70F2A"/>
    <w:rPr>
      <w:rFonts w:ascii="Symbol" w:hAnsi="Symbol"/>
    </w:rPr>
  </w:style>
  <w:style w:type="character" w:customStyle="1" w:styleId="WW8Num617z0">
    <w:name w:val="WW8Num617z0"/>
    <w:qFormat/>
    <w:rsid w:val="00C70F2A"/>
  </w:style>
  <w:style w:type="character" w:customStyle="1" w:styleId="WW8Num618z0">
    <w:name w:val="WW8Num618z0"/>
    <w:qFormat/>
    <w:rsid w:val="00C70F2A"/>
    <w:rPr>
      <w:rFonts w:ascii="Arial" w:hAnsi="Arial"/>
      <w:b/>
      <w:sz w:val="23"/>
    </w:rPr>
  </w:style>
  <w:style w:type="character" w:customStyle="1" w:styleId="WW8Num619z0">
    <w:name w:val="WW8Num619z0"/>
    <w:qFormat/>
    <w:rsid w:val="00C70F2A"/>
    <w:rPr>
      <w:b/>
    </w:rPr>
  </w:style>
  <w:style w:type="character" w:customStyle="1" w:styleId="WW8Num620z0">
    <w:name w:val="WW8Num620z0"/>
    <w:qFormat/>
    <w:rsid w:val="00C70F2A"/>
    <w:rPr>
      <w:b/>
    </w:rPr>
  </w:style>
  <w:style w:type="character" w:customStyle="1" w:styleId="WW8Num621z0">
    <w:name w:val="WW8Num621z0"/>
    <w:qFormat/>
    <w:rsid w:val="00C70F2A"/>
  </w:style>
  <w:style w:type="character" w:customStyle="1" w:styleId="WW8Num621z1">
    <w:name w:val="WW8Num621z1"/>
    <w:qFormat/>
    <w:rsid w:val="00C70F2A"/>
  </w:style>
  <w:style w:type="character" w:customStyle="1" w:styleId="WW8Num621z2">
    <w:name w:val="WW8Num621z2"/>
    <w:qFormat/>
    <w:rsid w:val="00C70F2A"/>
  </w:style>
  <w:style w:type="character" w:customStyle="1" w:styleId="WW8Num621z3">
    <w:name w:val="WW8Num621z3"/>
    <w:qFormat/>
    <w:rsid w:val="00C70F2A"/>
  </w:style>
  <w:style w:type="character" w:customStyle="1" w:styleId="WW8Num621z4">
    <w:name w:val="WW8Num621z4"/>
    <w:qFormat/>
    <w:rsid w:val="00C70F2A"/>
  </w:style>
  <w:style w:type="character" w:customStyle="1" w:styleId="WW8Num621z5">
    <w:name w:val="WW8Num621z5"/>
    <w:qFormat/>
    <w:rsid w:val="00C70F2A"/>
  </w:style>
  <w:style w:type="character" w:customStyle="1" w:styleId="WW8Num621z6">
    <w:name w:val="WW8Num621z6"/>
    <w:qFormat/>
    <w:rsid w:val="00C70F2A"/>
  </w:style>
  <w:style w:type="character" w:customStyle="1" w:styleId="WW8Num621z7">
    <w:name w:val="WW8Num621z7"/>
    <w:qFormat/>
    <w:rsid w:val="00C70F2A"/>
  </w:style>
  <w:style w:type="character" w:customStyle="1" w:styleId="WW8Num621z8">
    <w:name w:val="WW8Num621z8"/>
    <w:qFormat/>
    <w:rsid w:val="00C70F2A"/>
  </w:style>
  <w:style w:type="character" w:customStyle="1" w:styleId="WW8Num622z0">
    <w:name w:val="WW8Num622z0"/>
    <w:qFormat/>
    <w:rsid w:val="00C70F2A"/>
    <w:rPr>
      <w:rFonts w:ascii="Wingdings" w:hAnsi="Wingdings"/>
    </w:rPr>
  </w:style>
  <w:style w:type="character" w:customStyle="1" w:styleId="WW8Num623z0">
    <w:name w:val="WW8Num623z0"/>
    <w:qFormat/>
    <w:rsid w:val="00C70F2A"/>
  </w:style>
  <w:style w:type="character" w:customStyle="1" w:styleId="WW8Num624z0">
    <w:name w:val="WW8Num624z0"/>
    <w:qFormat/>
    <w:rsid w:val="00C70F2A"/>
    <w:rPr>
      <w:b/>
    </w:rPr>
  </w:style>
  <w:style w:type="character" w:customStyle="1" w:styleId="WW8Num625z0">
    <w:name w:val="WW8Num625z0"/>
    <w:qFormat/>
    <w:rsid w:val="00C70F2A"/>
    <w:rPr>
      <w:rFonts w:ascii="Arial" w:hAnsi="Arial"/>
      <w:b/>
      <w:sz w:val="22"/>
    </w:rPr>
  </w:style>
  <w:style w:type="character" w:customStyle="1" w:styleId="WW8Num626z0">
    <w:name w:val="WW8Num626z0"/>
    <w:qFormat/>
    <w:rsid w:val="00C70F2A"/>
  </w:style>
  <w:style w:type="character" w:customStyle="1" w:styleId="WW8Num626z1">
    <w:name w:val="WW8Num626z1"/>
    <w:qFormat/>
    <w:rsid w:val="00C70F2A"/>
  </w:style>
  <w:style w:type="character" w:customStyle="1" w:styleId="WW8Num626z2">
    <w:name w:val="WW8Num626z2"/>
    <w:qFormat/>
    <w:rsid w:val="00C70F2A"/>
  </w:style>
  <w:style w:type="character" w:customStyle="1" w:styleId="WW8Num626z3">
    <w:name w:val="WW8Num626z3"/>
    <w:qFormat/>
    <w:rsid w:val="00C70F2A"/>
  </w:style>
  <w:style w:type="character" w:customStyle="1" w:styleId="WW8Num626z4">
    <w:name w:val="WW8Num626z4"/>
    <w:qFormat/>
    <w:rsid w:val="00C70F2A"/>
  </w:style>
  <w:style w:type="character" w:customStyle="1" w:styleId="WW8Num626z5">
    <w:name w:val="WW8Num626z5"/>
    <w:qFormat/>
    <w:rsid w:val="00C70F2A"/>
  </w:style>
  <w:style w:type="character" w:customStyle="1" w:styleId="WW8Num626z6">
    <w:name w:val="WW8Num626z6"/>
    <w:qFormat/>
    <w:rsid w:val="00C70F2A"/>
  </w:style>
  <w:style w:type="character" w:customStyle="1" w:styleId="WW8Num626z7">
    <w:name w:val="WW8Num626z7"/>
    <w:qFormat/>
    <w:rsid w:val="00C70F2A"/>
  </w:style>
  <w:style w:type="character" w:customStyle="1" w:styleId="WW8Num626z8">
    <w:name w:val="WW8Num626z8"/>
    <w:qFormat/>
    <w:rsid w:val="00C70F2A"/>
  </w:style>
  <w:style w:type="character" w:customStyle="1" w:styleId="WW8Num627z0">
    <w:name w:val="WW8Num627z0"/>
    <w:qFormat/>
    <w:rsid w:val="00C70F2A"/>
  </w:style>
  <w:style w:type="character" w:customStyle="1" w:styleId="WW8Num628z0">
    <w:name w:val="WW8Num628z0"/>
    <w:qFormat/>
    <w:rsid w:val="00C70F2A"/>
    <w:rPr>
      <w:b/>
    </w:rPr>
  </w:style>
  <w:style w:type="character" w:customStyle="1" w:styleId="WW8Num629z0">
    <w:name w:val="WW8Num629z0"/>
    <w:qFormat/>
    <w:rsid w:val="00C70F2A"/>
    <w:rPr>
      <w:b/>
    </w:rPr>
  </w:style>
  <w:style w:type="character" w:customStyle="1" w:styleId="WW8Num630z0">
    <w:name w:val="WW8Num630z0"/>
    <w:qFormat/>
    <w:rsid w:val="00C70F2A"/>
    <w:rPr>
      <w:b/>
    </w:rPr>
  </w:style>
  <w:style w:type="character" w:customStyle="1" w:styleId="WW8Num631z0">
    <w:name w:val="WW8Num631z0"/>
    <w:qFormat/>
    <w:rsid w:val="00C70F2A"/>
  </w:style>
  <w:style w:type="character" w:customStyle="1" w:styleId="WW8Num632z0">
    <w:name w:val="WW8Num632z0"/>
    <w:qFormat/>
    <w:rsid w:val="00C70F2A"/>
    <w:rPr>
      <w:b/>
    </w:rPr>
  </w:style>
  <w:style w:type="character" w:customStyle="1" w:styleId="WW8Num633z0">
    <w:name w:val="WW8Num633z0"/>
    <w:qFormat/>
    <w:rsid w:val="00C70F2A"/>
    <w:rPr>
      <w:rFonts w:ascii="Symbol" w:hAnsi="Symbol"/>
    </w:rPr>
  </w:style>
  <w:style w:type="character" w:customStyle="1" w:styleId="WW8Num634z0">
    <w:name w:val="WW8Num634z0"/>
    <w:qFormat/>
    <w:rsid w:val="00C70F2A"/>
    <w:rPr>
      <w:b/>
    </w:rPr>
  </w:style>
  <w:style w:type="character" w:customStyle="1" w:styleId="WW8Num635z0">
    <w:name w:val="WW8Num635z0"/>
    <w:qFormat/>
    <w:rsid w:val="00C70F2A"/>
    <w:rPr>
      <w:b/>
    </w:rPr>
  </w:style>
  <w:style w:type="character" w:customStyle="1" w:styleId="WW8Num636z0">
    <w:name w:val="WW8Num636z0"/>
    <w:qFormat/>
    <w:rsid w:val="00C70F2A"/>
  </w:style>
  <w:style w:type="character" w:customStyle="1" w:styleId="WW8Num637z0">
    <w:name w:val="WW8Num637z0"/>
    <w:qFormat/>
    <w:rsid w:val="00C70F2A"/>
    <w:rPr>
      <w:b/>
    </w:rPr>
  </w:style>
  <w:style w:type="character" w:customStyle="1" w:styleId="WW8Num638z0">
    <w:name w:val="WW8Num638z0"/>
    <w:qFormat/>
    <w:rsid w:val="00C70F2A"/>
  </w:style>
  <w:style w:type="character" w:customStyle="1" w:styleId="WW8Num638z1">
    <w:name w:val="WW8Num638z1"/>
    <w:qFormat/>
    <w:rsid w:val="00C70F2A"/>
  </w:style>
  <w:style w:type="character" w:customStyle="1" w:styleId="WW8Num638z2">
    <w:name w:val="WW8Num638z2"/>
    <w:qFormat/>
    <w:rsid w:val="00C70F2A"/>
  </w:style>
  <w:style w:type="character" w:customStyle="1" w:styleId="WW8Num638z3">
    <w:name w:val="WW8Num638z3"/>
    <w:qFormat/>
    <w:rsid w:val="00C70F2A"/>
  </w:style>
  <w:style w:type="character" w:customStyle="1" w:styleId="WW8Num638z4">
    <w:name w:val="WW8Num638z4"/>
    <w:qFormat/>
    <w:rsid w:val="00C70F2A"/>
  </w:style>
  <w:style w:type="character" w:customStyle="1" w:styleId="WW8Num638z5">
    <w:name w:val="WW8Num638z5"/>
    <w:qFormat/>
    <w:rsid w:val="00C70F2A"/>
  </w:style>
  <w:style w:type="character" w:customStyle="1" w:styleId="WW8Num638z6">
    <w:name w:val="WW8Num638z6"/>
    <w:qFormat/>
    <w:rsid w:val="00C70F2A"/>
  </w:style>
  <w:style w:type="character" w:customStyle="1" w:styleId="WW8Num638z7">
    <w:name w:val="WW8Num638z7"/>
    <w:qFormat/>
    <w:rsid w:val="00C70F2A"/>
  </w:style>
  <w:style w:type="character" w:customStyle="1" w:styleId="WW8Num638z8">
    <w:name w:val="WW8Num638z8"/>
    <w:qFormat/>
    <w:rsid w:val="00C70F2A"/>
  </w:style>
  <w:style w:type="character" w:customStyle="1" w:styleId="WW8Num639z0">
    <w:name w:val="WW8Num639z0"/>
    <w:qFormat/>
    <w:rsid w:val="00C70F2A"/>
    <w:rPr>
      <w:rFonts w:ascii="Symbol" w:hAnsi="Symbol"/>
    </w:rPr>
  </w:style>
  <w:style w:type="character" w:customStyle="1" w:styleId="WW8Num640z0">
    <w:name w:val="WW8Num640z0"/>
    <w:qFormat/>
    <w:rsid w:val="00C70F2A"/>
  </w:style>
  <w:style w:type="character" w:customStyle="1" w:styleId="WW8Num641z0">
    <w:name w:val="WW8Num641z0"/>
    <w:qFormat/>
    <w:rsid w:val="00C70F2A"/>
    <w:rPr>
      <w:rFonts w:ascii="Arial" w:hAnsi="Arial"/>
      <w:b/>
      <w:color w:val="000000"/>
      <w:sz w:val="24"/>
    </w:rPr>
  </w:style>
  <w:style w:type="character" w:customStyle="1" w:styleId="WW8Num642z0">
    <w:name w:val="WW8Num642z0"/>
    <w:qFormat/>
    <w:rsid w:val="00C70F2A"/>
  </w:style>
  <w:style w:type="character" w:customStyle="1" w:styleId="WW8Num642z1">
    <w:name w:val="WW8Num642z1"/>
    <w:qFormat/>
    <w:rsid w:val="00C70F2A"/>
  </w:style>
  <w:style w:type="character" w:customStyle="1" w:styleId="WW8Num642z2">
    <w:name w:val="WW8Num642z2"/>
    <w:qFormat/>
    <w:rsid w:val="00C70F2A"/>
  </w:style>
  <w:style w:type="character" w:customStyle="1" w:styleId="WW8Num642z3">
    <w:name w:val="WW8Num642z3"/>
    <w:qFormat/>
    <w:rsid w:val="00C70F2A"/>
  </w:style>
  <w:style w:type="character" w:customStyle="1" w:styleId="WW8Num642z4">
    <w:name w:val="WW8Num642z4"/>
    <w:qFormat/>
    <w:rsid w:val="00C70F2A"/>
  </w:style>
  <w:style w:type="character" w:customStyle="1" w:styleId="WW8Num642z5">
    <w:name w:val="WW8Num642z5"/>
    <w:qFormat/>
    <w:rsid w:val="00C70F2A"/>
  </w:style>
  <w:style w:type="character" w:customStyle="1" w:styleId="WW8Num642z6">
    <w:name w:val="WW8Num642z6"/>
    <w:qFormat/>
    <w:rsid w:val="00C70F2A"/>
  </w:style>
  <w:style w:type="character" w:customStyle="1" w:styleId="WW8Num642z7">
    <w:name w:val="WW8Num642z7"/>
    <w:qFormat/>
    <w:rsid w:val="00C70F2A"/>
  </w:style>
  <w:style w:type="character" w:customStyle="1" w:styleId="WW8Num642z8">
    <w:name w:val="WW8Num642z8"/>
    <w:qFormat/>
    <w:rsid w:val="00C70F2A"/>
  </w:style>
  <w:style w:type="character" w:customStyle="1" w:styleId="WW8Num643z0">
    <w:name w:val="WW8Num643z0"/>
    <w:qFormat/>
    <w:rsid w:val="00C70F2A"/>
  </w:style>
  <w:style w:type="character" w:customStyle="1" w:styleId="WW8Num644z0">
    <w:name w:val="WW8Num644z0"/>
    <w:qFormat/>
    <w:rsid w:val="00C70F2A"/>
    <w:rPr>
      <w:b/>
    </w:rPr>
  </w:style>
  <w:style w:type="character" w:customStyle="1" w:styleId="WW8Num645z0">
    <w:name w:val="WW8Num645z0"/>
    <w:qFormat/>
    <w:rsid w:val="00C70F2A"/>
    <w:rPr>
      <w:rFonts w:ascii="Times New Roman" w:hAnsi="Times New Roman"/>
    </w:rPr>
  </w:style>
  <w:style w:type="character" w:customStyle="1" w:styleId="WW8Num646z0">
    <w:name w:val="WW8Num646z0"/>
    <w:qFormat/>
    <w:rsid w:val="00C70F2A"/>
  </w:style>
  <w:style w:type="character" w:customStyle="1" w:styleId="WW8Num647z0">
    <w:name w:val="WW8Num647z0"/>
    <w:qFormat/>
    <w:rsid w:val="00C70F2A"/>
  </w:style>
  <w:style w:type="character" w:customStyle="1" w:styleId="WW8Num648z0">
    <w:name w:val="WW8Num648z0"/>
    <w:qFormat/>
    <w:rsid w:val="00C70F2A"/>
    <w:rPr>
      <w:rFonts w:ascii="Times New Roman" w:hAnsi="Times New Roman"/>
      <w:i/>
    </w:rPr>
  </w:style>
  <w:style w:type="character" w:customStyle="1" w:styleId="WW8Num649z0">
    <w:name w:val="WW8Num649z0"/>
    <w:qFormat/>
    <w:rsid w:val="00C70F2A"/>
    <w:rPr>
      <w:color w:val="auto"/>
    </w:rPr>
  </w:style>
  <w:style w:type="character" w:customStyle="1" w:styleId="WW8Num650z0">
    <w:name w:val="WW8Num650z0"/>
    <w:qFormat/>
    <w:rsid w:val="00C70F2A"/>
  </w:style>
  <w:style w:type="character" w:customStyle="1" w:styleId="WW8Num651z0">
    <w:name w:val="WW8Num651z0"/>
    <w:qFormat/>
    <w:rsid w:val="00C70F2A"/>
    <w:rPr>
      <w:b/>
    </w:rPr>
  </w:style>
  <w:style w:type="character" w:customStyle="1" w:styleId="WW8Num652z0">
    <w:name w:val="WW8Num652z0"/>
    <w:qFormat/>
    <w:rsid w:val="00C70F2A"/>
    <w:rPr>
      <w:b/>
    </w:rPr>
  </w:style>
  <w:style w:type="character" w:customStyle="1" w:styleId="WW8Num653z0">
    <w:name w:val="WW8Num653z0"/>
    <w:qFormat/>
    <w:rsid w:val="00C70F2A"/>
    <w:rPr>
      <w:b/>
    </w:rPr>
  </w:style>
  <w:style w:type="character" w:customStyle="1" w:styleId="WW8Num654z0">
    <w:name w:val="WW8Num654z0"/>
    <w:qFormat/>
    <w:rsid w:val="00C70F2A"/>
    <w:rPr>
      <w:b/>
    </w:rPr>
  </w:style>
  <w:style w:type="character" w:customStyle="1" w:styleId="WW8Num655z0">
    <w:name w:val="WW8Num655z0"/>
    <w:qFormat/>
    <w:rsid w:val="00C70F2A"/>
    <w:rPr>
      <w:b/>
    </w:rPr>
  </w:style>
  <w:style w:type="character" w:customStyle="1" w:styleId="WW8Num656z0">
    <w:name w:val="WW8Num656z0"/>
    <w:qFormat/>
    <w:rsid w:val="00C70F2A"/>
    <w:rPr>
      <w:rFonts w:ascii="Symbol" w:hAnsi="Symbol"/>
    </w:rPr>
  </w:style>
  <w:style w:type="character" w:customStyle="1" w:styleId="WW8Num657z0">
    <w:name w:val="WW8Num657z0"/>
    <w:qFormat/>
    <w:rsid w:val="00C70F2A"/>
  </w:style>
  <w:style w:type="character" w:customStyle="1" w:styleId="WW8Num658z0">
    <w:name w:val="WW8Num658z0"/>
    <w:qFormat/>
    <w:rsid w:val="00C70F2A"/>
    <w:rPr>
      <w:b/>
    </w:rPr>
  </w:style>
  <w:style w:type="character" w:customStyle="1" w:styleId="WW8Num659z0">
    <w:name w:val="WW8Num659z0"/>
    <w:qFormat/>
    <w:rsid w:val="00C70F2A"/>
    <w:rPr>
      <w:b/>
      <w:color w:val="auto"/>
    </w:rPr>
  </w:style>
  <w:style w:type="character" w:customStyle="1" w:styleId="WW8Num660z0">
    <w:name w:val="WW8Num660z0"/>
    <w:qFormat/>
    <w:rsid w:val="00C70F2A"/>
  </w:style>
  <w:style w:type="character" w:customStyle="1" w:styleId="WW8Num661z0">
    <w:name w:val="WW8Num661z0"/>
    <w:qFormat/>
    <w:rsid w:val="00C70F2A"/>
    <w:rPr>
      <w:rFonts w:ascii="Arial" w:hAnsi="Arial"/>
      <w:b/>
      <w:sz w:val="22"/>
    </w:rPr>
  </w:style>
  <w:style w:type="character" w:customStyle="1" w:styleId="WW8Num662z0">
    <w:name w:val="WW8Num662z0"/>
    <w:qFormat/>
    <w:rsid w:val="00C70F2A"/>
    <w:rPr>
      <w:b/>
    </w:rPr>
  </w:style>
  <w:style w:type="character" w:customStyle="1" w:styleId="WW8Num663z0">
    <w:name w:val="WW8Num663z0"/>
    <w:qFormat/>
    <w:rsid w:val="00C70F2A"/>
    <w:rPr>
      <w:rFonts w:ascii="Symbol" w:hAnsi="Symbol"/>
    </w:rPr>
  </w:style>
  <w:style w:type="character" w:customStyle="1" w:styleId="WW8Num664z0">
    <w:name w:val="WW8Num664z0"/>
    <w:qFormat/>
    <w:rsid w:val="00C70F2A"/>
    <w:rPr>
      <w:b/>
    </w:rPr>
  </w:style>
  <w:style w:type="character" w:customStyle="1" w:styleId="WW8Num665z0">
    <w:name w:val="WW8Num665z0"/>
    <w:qFormat/>
    <w:rsid w:val="00C70F2A"/>
    <w:rPr>
      <w:b/>
    </w:rPr>
  </w:style>
  <w:style w:type="character" w:customStyle="1" w:styleId="WW8Num666z0">
    <w:name w:val="WW8Num666z0"/>
    <w:qFormat/>
    <w:rsid w:val="00C70F2A"/>
    <w:rPr>
      <w:b/>
    </w:rPr>
  </w:style>
  <w:style w:type="character" w:customStyle="1" w:styleId="WW8Num667z0">
    <w:name w:val="WW8Num667z0"/>
    <w:qFormat/>
    <w:rsid w:val="00C70F2A"/>
    <w:rPr>
      <w:color w:val="000000"/>
    </w:rPr>
  </w:style>
  <w:style w:type="character" w:customStyle="1" w:styleId="WW8Num668z0">
    <w:name w:val="WW8Num668z0"/>
    <w:qFormat/>
    <w:rsid w:val="00C70F2A"/>
    <w:rPr>
      <w:b/>
    </w:rPr>
  </w:style>
  <w:style w:type="character" w:customStyle="1" w:styleId="WW8Num669z0">
    <w:name w:val="WW8Num669z0"/>
    <w:qFormat/>
    <w:rsid w:val="00C70F2A"/>
    <w:rPr>
      <w:b/>
    </w:rPr>
  </w:style>
  <w:style w:type="character" w:customStyle="1" w:styleId="WW8Num670z0">
    <w:name w:val="WW8Num670z0"/>
    <w:qFormat/>
    <w:rsid w:val="00C70F2A"/>
  </w:style>
  <w:style w:type="character" w:customStyle="1" w:styleId="WW8Num670z1">
    <w:name w:val="WW8Num670z1"/>
    <w:qFormat/>
    <w:rsid w:val="00C70F2A"/>
  </w:style>
  <w:style w:type="character" w:customStyle="1" w:styleId="WW8Num670z2">
    <w:name w:val="WW8Num670z2"/>
    <w:qFormat/>
    <w:rsid w:val="00C70F2A"/>
  </w:style>
  <w:style w:type="character" w:customStyle="1" w:styleId="WW8Num670z3">
    <w:name w:val="WW8Num670z3"/>
    <w:qFormat/>
    <w:rsid w:val="00C70F2A"/>
  </w:style>
  <w:style w:type="character" w:customStyle="1" w:styleId="WW8Num670z4">
    <w:name w:val="WW8Num670z4"/>
    <w:qFormat/>
    <w:rsid w:val="00C70F2A"/>
  </w:style>
  <w:style w:type="character" w:customStyle="1" w:styleId="WW8Num670z5">
    <w:name w:val="WW8Num670z5"/>
    <w:qFormat/>
    <w:rsid w:val="00C70F2A"/>
  </w:style>
  <w:style w:type="character" w:customStyle="1" w:styleId="WW8Num670z6">
    <w:name w:val="WW8Num670z6"/>
    <w:qFormat/>
    <w:rsid w:val="00C70F2A"/>
  </w:style>
  <w:style w:type="character" w:customStyle="1" w:styleId="WW8Num670z7">
    <w:name w:val="WW8Num670z7"/>
    <w:qFormat/>
    <w:rsid w:val="00C70F2A"/>
  </w:style>
  <w:style w:type="character" w:customStyle="1" w:styleId="WW8Num670z8">
    <w:name w:val="WW8Num670z8"/>
    <w:qFormat/>
    <w:rsid w:val="00C70F2A"/>
  </w:style>
  <w:style w:type="character" w:customStyle="1" w:styleId="WW8Num671z0">
    <w:name w:val="WW8Num671z0"/>
    <w:qFormat/>
    <w:rsid w:val="00C70F2A"/>
    <w:rPr>
      <w:b/>
    </w:rPr>
  </w:style>
  <w:style w:type="character" w:customStyle="1" w:styleId="WW8Num672z0">
    <w:name w:val="WW8Num672z0"/>
    <w:qFormat/>
    <w:rsid w:val="00C70F2A"/>
  </w:style>
  <w:style w:type="character" w:customStyle="1" w:styleId="WW8Num673z0">
    <w:name w:val="WW8Num673z0"/>
    <w:qFormat/>
    <w:rsid w:val="00C70F2A"/>
    <w:rPr>
      <w:b/>
    </w:rPr>
  </w:style>
  <w:style w:type="character" w:customStyle="1" w:styleId="WW8Num674z0">
    <w:name w:val="WW8Num674z0"/>
    <w:qFormat/>
    <w:rsid w:val="00C70F2A"/>
  </w:style>
  <w:style w:type="character" w:customStyle="1" w:styleId="WW8Num675z0">
    <w:name w:val="WW8Num675z0"/>
    <w:qFormat/>
    <w:rsid w:val="00C70F2A"/>
    <w:rPr>
      <w:b/>
    </w:rPr>
  </w:style>
  <w:style w:type="character" w:customStyle="1" w:styleId="WW8Num676z0">
    <w:name w:val="WW8Num676z0"/>
    <w:qFormat/>
    <w:rsid w:val="00C70F2A"/>
    <w:rPr>
      <w:b/>
    </w:rPr>
  </w:style>
  <w:style w:type="character" w:customStyle="1" w:styleId="WW8Num677z0">
    <w:name w:val="WW8Num677z0"/>
    <w:qFormat/>
    <w:rsid w:val="00C70F2A"/>
  </w:style>
  <w:style w:type="character" w:customStyle="1" w:styleId="WW8Num678z0">
    <w:name w:val="WW8Num678z0"/>
    <w:qFormat/>
    <w:rsid w:val="00C70F2A"/>
  </w:style>
  <w:style w:type="character" w:customStyle="1" w:styleId="WW8Num678z1">
    <w:name w:val="WW8Num678z1"/>
    <w:qFormat/>
    <w:rsid w:val="00C70F2A"/>
  </w:style>
  <w:style w:type="character" w:customStyle="1" w:styleId="WW8Num678z2">
    <w:name w:val="WW8Num678z2"/>
    <w:qFormat/>
    <w:rsid w:val="00C70F2A"/>
  </w:style>
  <w:style w:type="character" w:customStyle="1" w:styleId="WW8Num678z3">
    <w:name w:val="WW8Num678z3"/>
    <w:qFormat/>
    <w:rsid w:val="00C70F2A"/>
  </w:style>
  <w:style w:type="character" w:customStyle="1" w:styleId="WW8Num678z4">
    <w:name w:val="WW8Num678z4"/>
    <w:qFormat/>
    <w:rsid w:val="00C70F2A"/>
  </w:style>
  <w:style w:type="character" w:customStyle="1" w:styleId="WW8Num678z5">
    <w:name w:val="WW8Num678z5"/>
    <w:qFormat/>
    <w:rsid w:val="00C70F2A"/>
  </w:style>
  <w:style w:type="character" w:customStyle="1" w:styleId="WW8Num678z6">
    <w:name w:val="WW8Num678z6"/>
    <w:qFormat/>
    <w:rsid w:val="00C70F2A"/>
  </w:style>
  <w:style w:type="character" w:customStyle="1" w:styleId="WW8Num678z7">
    <w:name w:val="WW8Num678z7"/>
    <w:qFormat/>
    <w:rsid w:val="00C70F2A"/>
  </w:style>
  <w:style w:type="character" w:customStyle="1" w:styleId="WW8Num678z8">
    <w:name w:val="WW8Num678z8"/>
    <w:qFormat/>
    <w:rsid w:val="00C70F2A"/>
  </w:style>
  <w:style w:type="character" w:customStyle="1" w:styleId="WW8Num679z0">
    <w:name w:val="WW8Num679z0"/>
    <w:qFormat/>
    <w:rsid w:val="00C70F2A"/>
    <w:rPr>
      <w:rFonts w:ascii="Symbol" w:hAnsi="Symbol"/>
    </w:rPr>
  </w:style>
  <w:style w:type="character" w:customStyle="1" w:styleId="WW8Num680z0">
    <w:name w:val="WW8Num680z0"/>
    <w:qFormat/>
    <w:rsid w:val="00C70F2A"/>
    <w:rPr>
      <w:rFonts w:ascii="Symbol" w:hAnsi="Symbol"/>
    </w:rPr>
  </w:style>
  <w:style w:type="character" w:customStyle="1" w:styleId="WW8Num681z0">
    <w:name w:val="WW8Num681z0"/>
    <w:qFormat/>
    <w:rsid w:val="00C70F2A"/>
    <w:rPr>
      <w:b/>
    </w:rPr>
  </w:style>
  <w:style w:type="character" w:customStyle="1" w:styleId="WW8Num682z0">
    <w:name w:val="WW8Num682z0"/>
    <w:qFormat/>
    <w:rsid w:val="00C70F2A"/>
  </w:style>
  <w:style w:type="character" w:customStyle="1" w:styleId="WW8Num683z0">
    <w:name w:val="WW8Num683z0"/>
    <w:qFormat/>
    <w:rsid w:val="00C70F2A"/>
  </w:style>
  <w:style w:type="character" w:customStyle="1" w:styleId="WW8Num683z1">
    <w:name w:val="WW8Num683z1"/>
    <w:qFormat/>
    <w:rsid w:val="00C70F2A"/>
  </w:style>
  <w:style w:type="character" w:customStyle="1" w:styleId="WW8Num683z2">
    <w:name w:val="WW8Num683z2"/>
    <w:qFormat/>
    <w:rsid w:val="00C70F2A"/>
  </w:style>
  <w:style w:type="character" w:customStyle="1" w:styleId="WW8Num683z3">
    <w:name w:val="WW8Num683z3"/>
    <w:qFormat/>
    <w:rsid w:val="00C70F2A"/>
  </w:style>
  <w:style w:type="character" w:customStyle="1" w:styleId="WW8Num683z4">
    <w:name w:val="WW8Num683z4"/>
    <w:qFormat/>
    <w:rsid w:val="00C70F2A"/>
  </w:style>
  <w:style w:type="character" w:customStyle="1" w:styleId="WW8Num683z5">
    <w:name w:val="WW8Num683z5"/>
    <w:qFormat/>
    <w:rsid w:val="00C70F2A"/>
  </w:style>
  <w:style w:type="character" w:customStyle="1" w:styleId="WW8Num683z6">
    <w:name w:val="WW8Num683z6"/>
    <w:qFormat/>
    <w:rsid w:val="00C70F2A"/>
  </w:style>
  <w:style w:type="character" w:customStyle="1" w:styleId="WW8Num683z7">
    <w:name w:val="WW8Num683z7"/>
    <w:qFormat/>
    <w:rsid w:val="00C70F2A"/>
  </w:style>
  <w:style w:type="character" w:customStyle="1" w:styleId="WW8Num683z8">
    <w:name w:val="WW8Num683z8"/>
    <w:qFormat/>
    <w:rsid w:val="00C70F2A"/>
  </w:style>
  <w:style w:type="character" w:customStyle="1" w:styleId="WW8Num684z0">
    <w:name w:val="WW8Num684z0"/>
    <w:qFormat/>
    <w:rsid w:val="00C70F2A"/>
    <w:rPr>
      <w:b/>
    </w:rPr>
  </w:style>
  <w:style w:type="character" w:customStyle="1" w:styleId="WW8Num685z0">
    <w:name w:val="WW8Num685z0"/>
    <w:qFormat/>
    <w:rsid w:val="00C70F2A"/>
  </w:style>
  <w:style w:type="character" w:customStyle="1" w:styleId="WW8Num686z0">
    <w:name w:val="WW8Num686z0"/>
    <w:qFormat/>
    <w:rsid w:val="00C70F2A"/>
    <w:rPr>
      <w:b/>
      <w:color w:val="0000FF"/>
    </w:rPr>
  </w:style>
  <w:style w:type="character" w:customStyle="1" w:styleId="WW8Num687z0">
    <w:name w:val="WW8Num687z0"/>
    <w:qFormat/>
    <w:rsid w:val="00C70F2A"/>
  </w:style>
  <w:style w:type="character" w:customStyle="1" w:styleId="WW8Num687z1">
    <w:name w:val="WW8Num687z1"/>
    <w:qFormat/>
    <w:rsid w:val="00C70F2A"/>
  </w:style>
  <w:style w:type="character" w:customStyle="1" w:styleId="WW8Num687z2">
    <w:name w:val="WW8Num687z2"/>
    <w:qFormat/>
    <w:rsid w:val="00C70F2A"/>
  </w:style>
  <w:style w:type="character" w:customStyle="1" w:styleId="WW8Num687z3">
    <w:name w:val="WW8Num687z3"/>
    <w:qFormat/>
    <w:rsid w:val="00C70F2A"/>
  </w:style>
  <w:style w:type="character" w:customStyle="1" w:styleId="WW8Num687z4">
    <w:name w:val="WW8Num687z4"/>
    <w:qFormat/>
    <w:rsid w:val="00C70F2A"/>
  </w:style>
  <w:style w:type="character" w:customStyle="1" w:styleId="WW8Num687z5">
    <w:name w:val="WW8Num687z5"/>
    <w:qFormat/>
    <w:rsid w:val="00C70F2A"/>
  </w:style>
  <w:style w:type="character" w:customStyle="1" w:styleId="WW8Num687z6">
    <w:name w:val="WW8Num687z6"/>
    <w:qFormat/>
    <w:rsid w:val="00C70F2A"/>
  </w:style>
  <w:style w:type="character" w:customStyle="1" w:styleId="WW8Num687z7">
    <w:name w:val="WW8Num687z7"/>
    <w:qFormat/>
    <w:rsid w:val="00C70F2A"/>
  </w:style>
  <w:style w:type="character" w:customStyle="1" w:styleId="WW8Num687z8">
    <w:name w:val="WW8Num687z8"/>
    <w:qFormat/>
    <w:rsid w:val="00C70F2A"/>
  </w:style>
  <w:style w:type="character" w:customStyle="1" w:styleId="WW8Num688z0">
    <w:name w:val="WW8Num688z0"/>
    <w:qFormat/>
    <w:rsid w:val="00C70F2A"/>
  </w:style>
  <w:style w:type="character" w:customStyle="1" w:styleId="WW8Num689z0">
    <w:name w:val="WW8Num689z0"/>
    <w:qFormat/>
    <w:rsid w:val="00C70F2A"/>
  </w:style>
  <w:style w:type="character" w:customStyle="1" w:styleId="WW8Num689z1">
    <w:name w:val="WW8Num689z1"/>
    <w:qFormat/>
    <w:rsid w:val="00C70F2A"/>
  </w:style>
  <w:style w:type="character" w:customStyle="1" w:styleId="WW8Num689z2">
    <w:name w:val="WW8Num689z2"/>
    <w:qFormat/>
    <w:rsid w:val="00C70F2A"/>
  </w:style>
  <w:style w:type="character" w:customStyle="1" w:styleId="WW8Num689z3">
    <w:name w:val="WW8Num689z3"/>
    <w:qFormat/>
    <w:rsid w:val="00C70F2A"/>
  </w:style>
  <w:style w:type="character" w:customStyle="1" w:styleId="WW8Num689z4">
    <w:name w:val="WW8Num689z4"/>
    <w:qFormat/>
    <w:rsid w:val="00C70F2A"/>
  </w:style>
  <w:style w:type="character" w:customStyle="1" w:styleId="WW8Num689z5">
    <w:name w:val="WW8Num689z5"/>
    <w:qFormat/>
    <w:rsid w:val="00C70F2A"/>
  </w:style>
  <w:style w:type="character" w:customStyle="1" w:styleId="WW8Num689z6">
    <w:name w:val="WW8Num689z6"/>
    <w:qFormat/>
    <w:rsid w:val="00C70F2A"/>
  </w:style>
  <w:style w:type="character" w:customStyle="1" w:styleId="WW8Num689z7">
    <w:name w:val="WW8Num689z7"/>
    <w:qFormat/>
    <w:rsid w:val="00C70F2A"/>
  </w:style>
  <w:style w:type="character" w:customStyle="1" w:styleId="WW8Num689z8">
    <w:name w:val="WW8Num689z8"/>
    <w:qFormat/>
    <w:rsid w:val="00C70F2A"/>
  </w:style>
  <w:style w:type="character" w:customStyle="1" w:styleId="WW8Num690z0">
    <w:name w:val="WW8Num690z0"/>
    <w:qFormat/>
    <w:rsid w:val="00C70F2A"/>
  </w:style>
  <w:style w:type="character" w:customStyle="1" w:styleId="WW8Num690z1">
    <w:name w:val="WW8Num690z1"/>
    <w:qFormat/>
    <w:rsid w:val="00C70F2A"/>
  </w:style>
  <w:style w:type="character" w:customStyle="1" w:styleId="WW8Num690z2">
    <w:name w:val="WW8Num690z2"/>
    <w:qFormat/>
    <w:rsid w:val="00C70F2A"/>
  </w:style>
  <w:style w:type="character" w:customStyle="1" w:styleId="WW8Num690z3">
    <w:name w:val="WW8Num690z3"/>
    <w:qFormat/>
    <w:rsid w:val="00C70F2A"/>
  </w:style>
  <w:style w:type="character" w:customStyle="1" w:styleId="WW8Num690z4">
    <w:name w:val="WW8Num690z4"/>
    <w:qFormat/>
    <w:rsid w:val="00C70F2A"/>
  </w:style>
  <w:style w:type="character" w:customStyle="1" w:styleId="WW8Num690z5">
    <w:name w:val="WW8Num690z5"/>
    <w:qFormat/>
    <w:rsid w:val="00C70F2A"/>
  </w:style>
  <w:style w:type="character" w:customStyle="1" w:styleId="WW8Num690z6">
    <w:name w:val="WW8Num690z6"/>
    <w:qFormat/>
    <w:rsid w:val="00C70F2A"/>
  </w:style>
  <w:style w:type="character" w:customStyle="1" w:styleId="WW8Num690z7">
    <w:name w:val="WW8Num690z7"/>
    <w:qFormat/>
    <w:rsid w:val="00C70F2A"/>
  </w:style>
  <w:style w:type="character" w:customStyle="1" w:styleId="WW8Num690z8">
    <w:name w:val="WW8Num690z8"/>
    <w:qFormat/>
    <w:rsid w:val="00C70F2A"/>
  </w:style>
  <w:style w:type="character" w:customStyle="1" w:styleId="WW8Num691z0">
    <w:name w:val="WW8Num691z0"/>
    <w:qFormat/>
    <w:rsid w:val="00C70F2A"/>
  </w:style>
  <w:style w:type="character" w:customStyle="1" w:styleId="WW8Num692z0">
    <w:name w:val="WW8Num692z0"/>
    <w:qFormat/>
    <w:rsid w:val="00C70F2A"/>
    <w:rPr>
      <w:b/>
    </w:rPr>
  </w:style>
  <w:style w:type="character" w:customStyle="1" w:styleId="WW8Num693z0">
    <w:name w:val="WW8Num693z0"/>
    <w:qFormat/>
    <w:rsid w:val="00C70F2A"/>
  </w:style>
  <w:style w:type="character" w:customStyle="1" w:styleId="WW8Num694z0">
    <w:name w:val="WW8Num694z0"/>
    <w:qFormat/>
    <w:rsid w:val="00C70F2A"/>
    <w:rPr>
      <w:b/>
    </w:rPr>
  </w:style>
  <w:style w:type="character" w:customStyle="1" w:styleId="WW8Num695z0">
    <w:name w:val="WW8Num695z0"/>
    <w:qFormat/>
    <w:rsid w:val="00C70F2A"/>
    <w:rPr>
      <w:b/>
    </w:rPr>
  </w:style>
  <w:style w:type="character" w:customStyle="1" w:styleId="WW8Num696z0">
    <w:name w:val="WW8Num696z0"/>
    <w:qFormat/>
    <w:rsid w:val="00C70F2A"/>
    <w:rPr>
      <w:b/>
    </w:rPr>
  </w:style>
  <w:style w:type="character" w:customStyle="1" w:styleId="WW8Num697z0">
    <w:name w:val="WW8Num697z0"/>
    <w:qFormat/>
    <w:rsid w:val="00C70F2A"/>
    <w:rPr>
      <w:rFonts w:ascii="Symbol" w:hAnsi="Symbol"/>
    </w:rPr>
  </w:style>
  <w:style w:type="character" w:customStyle="1" w:styleId="WW8Num698z0">
    <w:name w:val="WW8Num698z0"/>
    <w:qFormat/>
    <w:rsid w:val="00C70F2A"/>
    <w:rPr>
      <w:b/>
    </w:rPr>
  </w:style>
  <w:style w:type="character" w:customStyle="1" w:styleId="WW8Num699z0">
    <w:name w:val="WW8Num699z0"/>
    <w:qFormat/>
    <w:rsid w:val="00C70F2A"/>
  </w:style>
  <w:style w:type="character" w:customStyle="1" w:styleId="WW8Num699z1">
    <w:name w:val="WW8Num699z1"/>
    <w:qFormat/>
    <w:rsid w:val="00C70F2A"/>
  </w:style>
  <w:style w:type="character" w:customStyle="1" w:styleId="WW8Num699z2">
    <w:name w:val="WW8Num699z2"/>
    <w:qFormat/>
    <w:rsid w:val="00C70F2A"/>
  </w:style>
  <w:style w:type="character" w:customStyle="1" w:styleId="WW8Num699z3">
    <w:name w:val="WW8Num699z3"/>
    <w:qFormat/>
    <w:rsid w:val="00C70F2A"/>
  </w:style>
  <w:style w:type="character" w:customStyle="1" w:styleId="WW8Num699z4">
    <w:name w:val="WW8Num699z4"/>
    <w:qFormat/>
    <w:rsid w:val="00C70F2A"/>
  </w:style>
  <w:style w:type="character" w:customStyle="1" w:styleId="WW8Num699z5">
    <w:name w:val="WW8Num699z5"/>
    <w:qFormat/>
    <w:rsid w:val="00C70F2A"/>
  </w:style>
  <w:style w:type="character" w:customStyle="1" w:styleId="WW8Num699z6">
    <w:name w:val="WW8Num699z6"/>
    <w:qFormat/>
    <w:rsid w:val="00C70F2A"/>
  </w:style>
  <w:style w:type="character" w:customStyle="1" w:styleId="WW8Num699z7">
    <w:name w:val="WW8Num699z7"/>
    <w:qFormat/>
    <w:rsid w:val="00C70F2A"/>
  </w:style>
  <w:style w:type="character" w:customStyle="1" w:styleId="WW8Num699z8">
    <w:name w:val="WW8Num699z8"/>
    <w:qFormat/>
    <w:rsid w:val="00C70F2A"/>
  </w:style>
  <w:style w:type="character" w:customStyle="1" w:styleId="WW8Num700z0">
    <w:name w:val="WW8Num700z0"/>
    <w:qFormat/>
    <w:rsid w:val="00C70F2A"/>
  </w:style>
  <w:style w:type="character" w:customStyle="1" w:styleId="WW8Num701z0">
    <w:name w:val="WW8Num701z0"/>
    <w:qFormat/>
    <w:rsid w:val="00C70F2A"/>
    <w:rPr>
      <w:b/>
    </w:rPr>
  </w:style>
  <w:style w:type="character" w:customStyle="1" w:styleId="WW8Num702z0">
    <w:name w:val="WW8Num702z0"/>
    <w:qFormat/>
    <w:rsid w:val="00C70F2A"/>
    <w:rPr>
      <w:rFonts w:ascii="Symbol" w:hAnsi="Symbol"/>
    </w:rPr>
  </w:style>
  <w:style w:type="character" w:customStyle="1" w:styleId="WW8Num703z0">
    <w:name w:val="WW8Num703z0"/>
    <w:qFormat/>
    <w:rsid w:val="00C70F2A"/>
    <w:rPr>
      <w:b/>
    </w:rPr>
  </w:style>
  <w:style w:type="character" w:customStyle="1" w:styleId="WW8Num704z0">
    <w:name w:val="WW8Num704z0"/>
    <w:qFormat/>
    <w:rsid w:val="00C70F2A"/>
    <w:rPr>
      <w:rFonts w:ascii="Symbol" w:hAnsi="Symbol"/>
    </w:rPr>
  </w:style>
  <w:style w:type="character" w:customStyle="1" w:styleId="WW8Num705z0">
    <w:name w:val="WW8Num705z0"/>
    <w:qFormat/>
    <w:rsid w:val="00C70F2A"/>
    <w:rPr>
      <w:b/>
    </w:rPr>
  </w:style>
  <w:style w:type="character" w:customStyle="1" w:styleId="WW8Num706z0">
    <w:name w:val="WW8Num706z0"/>
    <w:qFormat/>
    <w:rsid w:val="00C70F2A"/>
  </w:style>
  <w:style w:type="character" w:customStyle="1" w:styleId="WW8Num707z0">
    <w:name w:val="WW8Num707z0"/>
    <w:qFormat/>
    <w:rsid w:val="00C70F2A"/>
    <w:rPr>
      <w:rFonts w:ascii="Arial" w:hAnsi="Arial"/>
      <w:b/>
      <w:sz w:val="22"/>
    </w:rPr>
  </w:style>
  <w:style w:type="character" w:customStyle="1" w:styleId="WW8Num708z0">
    <w:name w:val="WW8Num708z0"/>
    <w:qFormat/>
    <w:rsid w:val="00C70F2A"/>
    <w:rPr>
      <w:b/>
      <w:color w:val="000000"/>
    </w:rPr>
  </w:style>
  <w:style w:type="character" w:customStyle="1" w:styleId="WW8Num709z0">
    <w:name w:val="WW8Num709z0"/>
    <w:qFormat/>
    <w:rsid w:val="00C70F2A"/>
  </w:style>
  <w:style w:type="character" w:customStyle="1" w:styleId="WW8Num710z0">
    <w:name w:val="WW8Num710z0"/>
    <w:qFormat/>
    <w:rsid w:val="00C70F2A"/>
    <w:rPr>
      <w:b/>
    </w:rPr>
  </w:style>
  <w:style w:type="character" w:customStyle="1" w:styleId="WW8Num711z0">
    <w:name w:val="WW8Num711z0"/>
    <w:qFormat/>
    <w:rsid w:val="00C70F2A"/>
    <w:rPr>
      <w:b/>
    </w:rPr>
  </w:style>
  <w:style w:type="character" w:customStyle="1" w:styleId="WW8Num712z0">
    <w:name w:val="WW8Num712z0"/>
    <w:qFormat/>
    <w:rsid w:val="00C70F2A"/>
    <w:rPr>
      <w:b/>
    </w:rPr>
  </w:style>
  <w:style w:type="character" w:customStyle="1" w:styleId="WW8Num713z0">
    <w:name w:val="WW8Num713z0"/>
    <w:qFormat/>
    <w:rsid w:val="00C70F2A"/>
  </w:style>
  <w:style w:type="character" w:customStyle="1" w:styleId="WW8Num714z0">
    <w:name w:val="WW8Num714z0"/>
    <w:qFormat/>
    <w:rsid w:val="00C70F2A"/>
  </w:style>
  <w:style w:type="character" w:customStyle="1" w:styleId="WW8Num715z0">
    <w:name w:val="WW8Num715z0"/>
    <w:qFormat/>
    <w:rsid w:val="00C70F2A"/>
    <w:rPr>
      <w:b/>
    </w:rPr>
  </w:style>
  <w:style w:type="character" w:customStyle="1" w:styleId="WW8Num716z0">
    <w:name w:val="WW8Num716z0"/>
    <w:qFormat/>
    <w:rsid w:val="00C70F2A"/>
  </w:style>
  <w:style w:type="character" w:customStyle="1" w:styleId="WW8Num717z0">
    <w:name w:val="WW8Num717z0"/>
    <w:qFormat/>
    <w:rsid w:val="00C70F2A"/>
    <w:rPr>
      <w:rFonts w:ascii="Symbol" w:hAnsi="Symbol"/>
    </w:rPr>
  </w:style>
  <w:style w:type="character" w:customStyle="1" w:styleId="WW8Num718z0">
    <w:name w:val="WW8Num718z0"/>
    <w:qFormat/>
    <w:rsid w:val="00C70F2A"/>
    <w:rPr>
      <w:rFonts w:ascii="Symbol" w:hAnsi="Symbol"/>
    </w:rPr>
  </w:style>
  <w:style w:type="character" w:customStyle="1" w:styleId="WW8Num719z0">
    <w:name w:val="WW8Num719z0"/>
    <w:qFormat/>
    <w:rsid w:val="00C70F2A"/>
    <w:rPr>
      <w:b/>
    </w:rPr>
  </w:style>
  <w:style w:type="character" w:customStyle="1" w:styleId="WW8Num720z0">
    <w:name w:val="WW8Num720z0"/>
    <w:qFormat/>
    <w:rsid w:val="00C70F2A"/>
    <w:rPr>
      <w:b/>
    </w:rPr>
  </w:style>
  <w:style w:type="character" w:customStyle="1" w:styleId="WW8Num721z0">
    <w:name w:val="WW8Num721z0"/>
    <w:qFormat/>
    <w:rsid w:val="00C70F2A"/>
  </w:style>
  <w:style w:type="character" w:customStyle="1" w:styleId="WW8Num722z0">
    <w:name w:val="WW8Num722z0"/>
    <w:qFormat/>
    <w:rsid w:val="00C70F2A"/>
    <w:rPr>
      <w:rFonts w:ascii="Symbol" w:hAnsi="Symbol"/>
    </w:rPr>
  </w:style>
  <w:style w:type="character" w:customStyle="1" w:styleId="WW8Num723z0">
    <w:name w:val="WW8Num723z0"/>
    <w:qFormat/>
    <w:rsid w:val="00C70F2A"/>
    <w:rPr>
      <w:b/>
    </w:rPr>
  </w:style>
  <w:style w:type="character" w:customStyle="1" w:styleId="WW8Num724z0">
    <w:name w:val="WW8Num724z0"/>
    <w:qFormat/>
    <w:rsid w:val="00C70F2A"/>
  </w:style>
  <w:style w:type="character" w:customStyle="1" w:styleId="WW8Num724z1">
    <w:name w:val="WW8Num724z1"/>
    <w:qFormat/>
    <w:rsid w:val="00C70F2A"/>
  </w:style>
  <w:style w:type="character" w:customStyle="1" w:styleId="WW8Num724z2">
    <w:name w:val="WW8Num724z2"/>
    <w:qFormat/>
    <w:rsid w:val="00C70F2A"/>
  </w:style>
  <w:style w:type="character" w:customStyle="1" w:styleId="WW8Num724z3">
    <w:name w:val="WW8Num724z3"/>
    <w:qFormat/>
    <w:rsid w:val="00C70F2A"/>
  </w:style>
  <w:style w:type="character" w:customStyle="1" w:styleId="WW8Num724z4">
    <w:name w:val="WW8Num724z4"/>
    <w:qFormat/>
    <w:rsid w:val="00C70F2A"/>
  </w:style>
  <w:style w:type="character" w:customStyle="1" w:styleId="WW8Num724z5">
    <w:name w:val="WW8Num724z5"/>
    <w:qFormat/>
    <w:rsid w:val="00C70F2A"/>
  </w:style>
  <w:style w:type="character" w:customStyle="1" w:styleId="WW8Num724z6">
    <w:name w:val="WW8Num724z6"/>
    <w:qFormat/>
    <w:rsid w:val="00C70F2A"/>
  </w:style>
  <w:style w:type="character" w:customStyle="1" w:styleId="WW8Num724z7">
    <w:name w:val="WW8Num724z7"/>
    <w:qFormat/>
    <w:rsid w:val="00C70F2A"/>
  </w:style>
  <w:style w:type="character" w:customStyle="1" w:styleId="WW8Num724z8">
    <w:name w:val="WW8Num724z8"/>
    <w:qFormat/>
    <w:rsid w:val="00C70F2A"/>
  </w:style>
  <w:style w:type="character" w:customStyle="1" w:styleId="WW8Num725z0">
    <w:name w:val="WW8Num725z0"/>
    <w:qFormat/>
    <w:rsid w:val="00C70F2A"/>
  </w:style>
  <w:style w:type="character" w:customStyle="1" w:styleId="WW8Num726z0">
    <w:name w:val="WW8Num726z0"/>
    <w:qFormat/>
    <w:rsid w:val="00C70F2A"/>
    <w:rPr>
      <w:rFonts w:ascii="Arial" w:hAnsi="Arial"/>
      <w:b/>
      <w:sz w:val="22"/>
    </w:rPr>
  </w:style>
  <w:style w:type="character" w:customStyle="1" w:styleId="WW8Num727z0">
    <w:name w:val="WW8Num727z0"/>
    <w:qFormat/>
    <w:rsid w:val="00C70F2A"/>
    <w:rPr>
      <w:rFonts w:ascii="Arial" w:hAnsi="Arial"/>
      <w:sz w:val="22"/>
    </w:rPr>
  </w:style>
  <w:style w:type="character" w:customStyle="1" w:styleId="WW8Num728z0">
    <w:name w:val="WW8Num728z0"/>
    <w:qFormat/>
    <w:rsid w:val="00C70F2A"/>
  </w:style>
  <w:style w:type="character" w:customStyle="1" w:styleId="WW8Num729z0">
    <w:name w:val="WW8Num729z0"/>
    <w:qFormat/>
    <w:rsid w:val="00C70F2A"/>
    <w:rPr>
      <w:b/>
    </w:rPr>
  </w:style>
  <w:style w:type="character" w:customStyle="1" w:styleId="WW8Num730z0">
    <w:name w:val="WW8Num730z0"/>
    <w:qFormat/>
    <w:rsid w:val="00C70F2A"/>
  </w:style>
  <w:style w:type="character" w:customStyle="1" w:styleId="WW8Num731z0">
    <w:name w:val="WW8Num731z0"/>
    <w:qFormat/>
    <w:rsid w:val="00C70F2A"/>
    <w:rPr>
      <w:b/>
    </w:rPr>
  </w:style>
  <w:style w:type="character" w:customStyle="1" w:styleId="WW8Num732z0">
    <w:name w:val="WW8Num732z0"/>
    <w:qFormat/>
    <w:rsid w:val="00C70F2A"/>
  </w:style>
  <w:style w:type="character" w:customStyle="1" w:styleId="WW-Fontepargpadro11">
    <w:name w:val="WW-Fonte parág. padrão11"/>
    <w:qFormat/>
    <w:rsid w:val="00C70F2A"/>
  </w:style>
  <w:style w:type="character" w:customStyle="1" w:styleId="Corpodetexto3Char">
    <w:name w:val="Corpo de texto 3 Char"/>
    <w:basedOn w:val="Fontepargpadro"/>
    <w:link w:val="Corpodetexto3"/>
    <w:uiPriority w:val="99"/>
    <w:qFormat/>
    <w:locked/>
    <w:rsid w:val="00C70F2A"/>
    <w:rPr>
      <w:rFonts w:ascii="Arial" w:hAnsi="Arial" w:cs="Arial"/>
      <w:color w:val="000000"/>
      <w:sz w:val="20"/>
      <w:szCs w:val="20"/>
      <w:lang w:val="x-none" w:eastAsia="zh-CN" w:bidi="hi-IN"/>
    </w:rPr>
  </w:style>
  <w:style w:type="character" w:customStyle="1" w:styleId="Recuodecorpodetexto3Char">
    <w:name w:val="Recuo de corpo de texto 3 Char"/>
    <w:basedOn w:val="Fontepargpadro"/>
    <w:link w:val="Recuodecorpodetexto3"/>
    <w:uiPriority w:val="99"/>
    <w:qFormat/>
    <w:locked/>
    <w:rsid w:val="00C70F2A"/>
    <w:rPr>
      <w:rFonts w:ascii="Footlight MT Light" w:hAnsi="Footlight MT Light" w:cs="Tms Rmn"/>
      <w:sz w:val="20"/>
      <w:szCs w:val="20"/>
      <w:lang w:bidi="hi-IN"/>
    </w:rPr>
  </w:style>
  <w:style w:type="character" w:customStyle="1" w:styleId="Recuodecorpodetexto2Char">
    <w:name w:val="Recuo de corpo de texto 2 Char"/>
    <w:basedOn w:val="Fontepargpadro"/>
    <w:link w:val="Recuodecorpodetexto2"/>
    <w:uiPriority w:val="99"/>
    <w:qFormat/>
    <w:locked/>
    <w:rsid w:val="00C70F2A"/>
    <w:rPr>
      <w:rFonts w:ascii="Times New Roman" w:hAnsi="Times New Roman" w:cs="Times New Roman"/>
      <w:color w:val="000000"/>
      <w:sz w:val="20"/>
      <w:szCs w:val="20"/>
      <w:lang w:val="x-none" w:eastAsia="zh-CN" w:bidi="hi-IN"/>
    </w:rPr>
  </w:style>
  <w:style w:type="character" w:customStyle="1" w:styleId="WW8Num6z1">
    <w:name w:val="WW8Num6z1"/>
    <w:qFormat/>
    <w:rsid w:val="00C70F2A"/>
    <w:rPr>
      <w:b/>
    </w:rPr>
  </w:style>
  <w:style w:type="character" w:customStyle="1" w:styleId="WW8Num6z2">
    <w:name w:val="WW8Num6z2"/>
    <w:qFormat/>
    <w:rsid w:val="00C70F2A"/>
  </w:style>
  <w:style w:type="character" w:customStyle="1" w:styleId="WW8Num6z3">
    <w:name w:val="WW8Num6z3"/>
    <w:qFormat/>
    <w:rsid w:val="00C70F2A"/>
  </w:style>
  <w:style w:type="character" w:customStyle="1" w:styleId="WW8Num6z4">
    <w:name w:val="WW8Num6z4"/>
    <w:qFormat/>
    <w:rsid w:val="00C70F2A"/>
  </w:style>
  <w:style w:type="character" w:customStyle="1" w:styleId="WW8Num6z5">
    <w:name w:val="WW8Num6z5"/>
    <w:qFormat/>
    <w:rsid w:val="00C70F2A"/>
  </w:style>
  <w:style w:type="character" w:customStyle="1" w:styleId="WW8Num6z6">
    <w:name w:val="WW8Num6z6"/>
    <w:qFormat/>
    <w:rsid w:val="00C70F2A"/>
  </w:style>
  <w:style w:type="character" w:customStyle="1" w:styleId="WW8Num6z7">
    <w:name w:val="WW8Num6z7"/>
    <w:qFormat/>
    <w:rsid w:val="00C70F2A"/>
  </w:style>
  <w:style w:type="character" w:customStyle="1" w:styleId="WW8Num6z8">
    <w:name w:val="WW8Num6z8"/>
    <w:qFormat/>
    <w:rsid w:val="00C70F2A"/>
  </w:style>
  <w:style w:type="character" w:customStyle="1" w:styleId="WW8Num12z0">
    <w:name w:val="WW8Num12z0"/>
    <w:qFormat/>
    <w:rsid w:val="00C70F2A"/>
    <w:rPr>
      <w:rFonts w:ascii="Arial" w:eastAsia="Times New Roman" w:hAnsi="Arial"/>
      <w:b/>
      <w:color w:val="auto"/>
      <w:sz w:val="22"/>
      <w:lang w:val="x-none" w:eastAsia="pt-BR"/>
    </w:rPr>
  </w:style>
  <w:style w:type="character" w:customStyle="1" w:styleId="WW8Num18z1">
    <w:name w:val="WW8Num18z1"/>
    <w:qFormat/>
    <w:rsid w:val="00C70F2A"/>
    <w:rPr>
      <w:b/>
    </w:rPr>
  </w:style>
  <w:style w:type="character" w:customStyle="1" w:styleId="WW8Num18z2">
    <w:name w:val="WW8Num18z2"/>
    <w:qFormat/>
    <w:rsid w:val="00C70F2A"/>
  </w:style>
  <w:style w:type="character" w:customStyle="1" w:styleId="WW8Num18z3">
    <w:name w:val="WW8Num18z3"/>
    <w:qFormat/>
    <w:rsid w:val="00C70F2A"/>
  </w:style>
  <w:style w:type="character" w:customStyle="1" w:styleId="WW8Num18z4">
    <w:name w:val="WW8Num18z4"/>
    <w:qFormat/>
    <w:rsid w:val="00C70F2A"/>
  </w:style>
  <w:style w:type="character" w:customStyle="1" w:styleId="WW8Num18z5">
    <w:name w:val="WW8Num18z5"/>
    <w:qFormat/>
    <w:rsid w:val="00C70F2A"/>
  </w:style>
  <w:style w:type="character" w:customStyle="1" w:styleId="WW8Num18z6">
    <w:name w:val="WW8Num18z6"/>
    <w:qFormat/>
    <w:rsid w:val="00C70F2A"/>
  </w:style>
  <w:style w:type="character" w:customStyle="1" w:styleId="WW8Num18z7">
    <w:name w:val="WW8Num18z7"/>
    <w:qFormat/>
    <w:rsid w:val="00C70F2A"/>
  </w:style>
  <w:style w:type="character" w:customStyle="1" w:styleId="WW8Num18z8">
    <w:name w:val="WW8Num18z8"/>
    <w:qFormat/>
    <w:rsid w:val="00C70F2A"/>
  </w:style>
  <w:style w:type="character" w:customStyle="1" w:styleId="WW8Num19z1">
    <w:name w:val="WW8Num19z1"/>
    <w:qFormat/>
    <w:rsid w:val="00C70F2A"/>
    <w:rPr>
      <w:rFonts w:ascii="Arial" w:eastAsia="Times New Roman" w:hAnsi="Arial"/>
      <w:b/>
      <w:sz w:val="22"/>
    </w:rPr>
  </w:style>
  <w:style w:type="character" w:customStyle="1" w:styleId="WW8Num19z3">
    <w:name w:val="WW8Num19z3"/>
    <w:qFormat/>
    <w:rsid w:val="00C70F2A"/>
  </w:style>
  <w:style w:type="character" w:customStyle="1" w:styleId="WW8Num19z4">
    <w:name w:val="WW8Num19z4"/>
    <w:qFormat/>
    <w:rsid w:val="00C70F2A"/>
  </w:style>
  <w:style w:type="character" w:customStyle="1" w:styleId="WW8Num19z5">
    <w:name w:val="WW8Num19z5"/>
    <w:qFormat/>
    <w:rsid w:val="00C70F2A"/>
  </w:style>
  <w:style w:type="character" w:customStyle="1" w:styleId="WW8Num19z6">
    <w:name w:val="WW8Num19z6"/>
    <w:qFormat/>
    <w:rsid w:val="00C70F2A"/>
  </w:style>
  <w:style w:type="character" w:customStyle="1" w:styleId="WW8Num19z7">
    <w:name w:val="WW8Num19z7"/>
    <w:qFormat/>
    <w:rsid w:val="00C70F2A"/>
  </w:style>
  <w:style w:type="character" w:customStyle="1" w:styleId="WW8Num19z8">
    <w:name w:val="WW8Num19z8"/>
    <w:qFormat/>
    <w:rsid w:val="00C70F2A"/>
  </w:style>
  <w:style w:type="character" w:customStyle="1" w:styleId="WW8Num20z1">
    <w:name w:val="WW8Num20z1"/>
    <w:qFormat/>
    <w:rsid w:val="00C70F2A"/>
    <w:rPr>
      <w:rFonts w:ascii="Arial" w:eastAsia="Times New Roman" w:hAnsi="Arial"/>
      <w:b/>
      <w:color w:val="000000"/>
      <w:sz w:val="22"/>
    </w:rPr>
  </w:style>
  <w:style w:type="character" w:customStyle="1" w:styleId="WW8Num20z2">
    <w:name w:val="WW8Num20z2"/>
    <w:qFormat/>
    <w:rsid w:val="00C70F2A"/>
    <w:rPr>
      <w:rFonts w:ascii="Arial" w:eastAsia="Times New Roman" w:hAnsi="Arial"/>
      <w:b/>
      <w:color w:val="000000"/>
      <w:sz w:val="22"/>
    </w:rPr>
  </w:style>
  <w:style w:type="character" w:customStyle="1" w:styleId="WW8Num20z3">
    <w:name w:val="WW8Num20z3"/>
    <w:qFormat/>
    <w:rsid w:val="00C70F2A"/>
  </w:style>
  <w:style w:type="character" w:customStyle="1" w:styleId="WW8Num20z4">
    <w:name w:val="WW8Num20z4"/>
    <w:qFormat/>
    <w:rsid w:val="00C70F2A"/>
  </w:style>
  <w:style w:type="character" w:customStyle="1" w:styleId="WW8Num20z5">
    <w:name w:val="WW8Num20z5"/>
    <w:qFormat/>
    <w:rsid w:val="00C70F2A"/>
  </w:style>
  <w:style w:type="character" w:customStyle="1" w:styleId="WW8Num20z6">
    <w:name w:val="WW8Num20z6"/>
    <w:qFormat/>
    <w:rsid w:val="00C70F2A"/>
  </w:style>
  <w:style w:type="character" w:customStyle="1" w:styleId="WW8Num20z7">
    <w:name w:val="WW8Num20z7"/>
    <w:qFormat/>
    <w:rsid w:val="00C70F2A"/>
  </w:style>
  <w:style w:type="character" w:customStyle="1" w:styleId="WW8Num20z8">
    <w:name w:val="WW8Num20z8"/>
    <w:qFormat/>
    <w:rsid w:val="00C70F2A"/>
  </w:style>
  <w:style w:type="character" w:customStyle="1" w:styleId="WW8Num7z1">
    <w:name w:val="WW8Num7z1"/>
    <w:qFormat/>
    <w:rsid w:val="00C70F2A"/>
    <w:rPr>
      <w:b/>
    </w:rPr>
  </w:style>
  <w:style w:type="character" w:customStyle="1" w:styleId="WW8Num7z2">
    <w:name w:val="WW8Num7z2"/>
    <w:qFormat/>
    <w:rsid w:val="00C70F2A"/>
  </w:style>
  <w:style w:type="character" w:customStyle="1" w:styleId="WW8Num7z3">
    <w:name w:val="WW8Num7z3"/>
    <w:qFormat/>
    <w:rsid w:val="00C70F2A"/>
  </w:style>
  <w:style w:type="character" w:customStyle="1" w:styleId="WW8Num7z4">
    <w:name w:val="WW8Num7z4"/>
    <w:qFormat/>
    <w:rsid w:val="00C70F2A"/>
  </w:style>
  <w:style w:type="character" w:customStyle="1" w:styleId="WW8Num7z5">
    <w:name w:val="WW8Num7z5"/>
    <w:qFormat/>
    <w:rsid w:val="00C70F2A"/>
  </w:style>
  <w:style w:type="character" w:customStyle="1" w:styleId="WW8Num7z6">
    <w:name w:val="WW8Num7z6"/>
    <w:qFormat/>
    <w:rsid w:val="00C70F2A"/>
  </w:style>
  <w:style w:type="character" w:customStyle="1" w:styleId="WW8Num7z7">
    <w:name w:val="WW8Num7z7"/>
    <w:qFormat/>
    <w:rsid w:val="00C70F2A"/>
  </w:style>
  <w:style w:type="character" w:customStyle="1" w:styleId="WW8Num7z8">
    <w:name w:val="WW8Num7z8"/>
    <w:qFormat/>
    <w:rsid w:val="00C70F2A"/>
  </w:style>
  <w:style w:type="character" w:customStyle="1" w:styleId="WW8Num17z1">
    <w:name w:val="WW8Num17z1"/>
    <w:qFormat/>
    <w:rsid w:val="00C70F2A"/>
    <w:rPr>
      <w:rFonts w:ascii="Arial" w:eastAsia="Times New Roman" w:hAnsi="Arial"/>
      <w:b/>
      <w:sz w:val="22"/>
    </w:rPr>
  </w:style>
  <w:style w:type="character" w:customStyle="1" w:styleId="WW8Num17z3">
    <w:name w:val="WW8Num17z3"/>
    <w:qFormat/>
    <w:rsid w:val="00C70F2A"/>
  </w:style>
  <w:style w:type="character" w:customStyle="1" w:styleId="WW8Num17z4">
    <w:name w:val="WW8Num17z4"/>
    <w:qFormat/>
    <w:rsid w:val="00C70F2A"/>
  </w:style>
  <w:style w:type="character" w:customStyle="1" w:styleId="WW8Num17z5">
    <w:name w:val="WW8Num17z5"/>
    <w:qFormat/>
    <w:rsid w:val="00C70F2A"/>
  </w:style>
  <w:style w:type="character" w:customStyle="1" w:styleId="WW8Num17z6">
    <w:name w:val="WW8Num17z6"/>
    <w:qFormat/>
    <w:rsid w:val="00C70F2A"/>
  </w:style>
  <w:style w:type="character" w:customStyle="1" w:styleId="WW8Num17z7">
    <w:name w:val="WW8Num17z7"/>
    <w:qFormat/>
    <w:rsid w:val="00C70F2A"/>
  </w:style>
  <w:style w:type="character" w:customStyle="1" w:styleId="WW8Num17z8">
    <w:name w:val="WW8Num17z8"/>
    <w:qFormat/>
    <w:rsid w:val="00C70F2A"/>
  </w:style>
  <w:style w:type="character" w:customStyle="1" w:styleId="WW8Num19z2">
    <w:name w:val="WW8Num19z2"/>
    <w:qFormat/>
    <w:rsid w:val="00C70F2A"/>
    <w:rPr>
      <w:rFonts w:ascii="Arial" w:eastAsia="Times New Roman" w:hAnsi="Arial"/>
      <w:color w:val="000000"/>
      <w:sz w:val="22"/>
    </w:rPr>
  </w:style>
  <w:style w:type="character" w:customStyle="1" w:styleId="WW8Num21z1">
    <w:name w:val="WW8Num21z1"/>
    <w:qFormat/>
    <w:rsid w:val="00C70F2A"/>
    <w:rPr>
      <w:rFonts w:ascii="Arial" w:eastAsia="Times New Roman" w:hAnsi="Arial"/>
      <w:b/>
      <w:color w:val="000000"/>
      <w:sz w:val="22"/>
    </w:rPr>
  </w:style>
  <w:style w:type="character" w:customStyle="1" w:styleId="WW8Num21z2">
    <w:name w:val="WW8Num21z2"/>
    <w:qFormat/>
    <w:rsid w:val="00C70F2A"/>
  </w:style>
  <w:style w:type="character" w:customStyle="1" w:styleId="WW8Num21z3">
    <w:name w:val="WW8Num21z3"/>
    <w:qFormat/>
    <w:rsid w:val="00C70F2A"/>
  </w:style>
  <w:style w:type="character" w:customStyle="1" w:styleId="WW8Num21z4">
    <w:name w:val="WW8Num21z4"/>
    <w:qFormat/>
    <w:rsid w:val="00C70F2A"/>
  </w:style>
  <w:style w:type="character" w:customStyle="1" w:styleId="WW8Num21z5">
    <w:name w:val="WW8Num21z5"/>
    <w:qFormat/>
    <w:rsid w:val="00C70F2A"/>
  </w:style>
  <w:style w:type="character" w:customStyle="1" w:styleId="WW8Num21z6">
    <w:name w:val="WW8Num21z6"/>
    <w:qFormat/>
    <w:rsid w:val="00C70F2A"/>
  </w:style>
  <w:style w:type="character" w:customStyle="1" w:styleId="WW8Num21z7">
    <w:name w:val="WW8Num21z7"/>
    <w:qFormat/>
    <w:rsid w:val="00C70F2A"/>
  </w:style>
  <w:style w:type="character" w:customStyle="1" w:styleId="WW8Num21z8">
    <w:name w:val="WW8Num21z8"/>
    <w:qFormat/>
    <w:rsid w:val="00C70F2A"/>
  </w:style>
  <w:style w:type="character" w:customStyle="1" w:styleId="WW8Num12z1">
    <w:name w:val="WW8Num12z1"/>
    <w:qFormat/>
    <w:rsid w:val="00C70F2A"/>
  </w:style>
  <w:style w:type="character" w:customStyle="1" w:styleId="WW8Num12z2">
    <w:name w:val="WW8Num12z2"/>
    <w:qFormat/>
    <w:rsid w:val="00C70F2A"/>
  </w:style>
  <w:style w:type="character" w:customStyle="1" w:styleId="WW8Num12z3">
    <w:name w:val="WW8Num12z3"/>
    <w:qFormat/>
    <w:rsid w:val="00C70F2A"/>
  </w:style>
  <w:style w:type="character" w:customStyle="1" w:styleId="WW8Num12z4">
    <w:name w:val="WW8Num12z4"/>
    <w:qFormat/>
    <w:rsid w:val="00C70F2A"/>
  </w:style>
  <w:style w:type="character" w:customStyle="1" w:styleId="WW8Num12z5">
    <w:name w:val="WW8Num12z5"/>
    <w:qFormat/>
    <w:rsid w:val="00C70F2A"/>
  </w:style>
  <w:style w:type="character" w:customStyle="1" w:styleId="WW8Num12z6">
    <w:name w:val="WW8Num12z6"/>
    <w:qFormat/>
    <w:rsid w:val="00C70F2A"/>
  </w:style>
  <w:style w:type="character" w:customStyle="1" w:styleId="WW8Num12z7">
    <w:name w:val="WW8Num12z7"/>
    <w:qFormat/>
    <w:rsid w:val="00C70F2A"/>
  </w:style>
  <w:style w:type="character" w:customStyle="1" w:styleId="WW8Num12z8">
    <w:name w:val="WW8Num12z8"/>
    <w:qFormat/>
    <w:rsid w:val="00C70F2A"/>
  </w:style>
  <w:style w:type="character" w:customStyle="1" w:styleId="WW8Num22z2">
    <w:name w:val="WW8Num22z2"/>
    <w:qFormat/>
    <w:rsid w:val="00C70F2A"/>
  </w:style>
  <w:style w:type="character" w:customStyle="1" w:styleId="WW8Num23z1">
    <w:name w:val="WW8Num23z1"/>
    <w:qFormat/>
    <w:rsid w:val="00C70F2A"/>
  </w:style>
  <w:style w:type="character" w:customStyle="1" w:styleId="WW8Num23z3">
    <w:name w:val="WW8Num23z3"/>
    <w:qFormat/>
    <w:rsid w:val="00C70F2A"/>
  </w:style>
  <w:style w:type="character" w:customStyle="1" w:styleId="WW8Num25z1">
    <w:name w:val="WW8Num25z1"/>
    <w:qFormat/>
    <w:rsid w:val="00C70F2A"/>
  </w:style>
  <w:style w:type="character" w:customStyle="1" w:styleId="WW8Num25z2">
    <w:name w:val="WW8Num25z2"/>
    <w:qFormat/>
    <w:rsid w:val="00C70F2A"/>
  </w:style>
  <w:style w:type="character" w:customStyle="1" w:styleId="WW8Num25z3">
    <w:name w:val="WW8Num25z3"/>
    <w:qFormat/>
    <w:rsid w:val="00C70F2A"/>
  </w:style>
  <w:style w:type="character" w:customStyle="1" w:styleId="WW8Num25z4">
    <w:name w:val="WW8Num25z4"/>
    <w:qFormat/>
    <w:rsid w:val="00C70F2A"/>
  </w:style>
  <w:style w:type="character" w:customStyle="1" w:styleId="WW8Num25z5">
    <w:name w:val="WW8Num25z5"/>
    <w:qFormat/>
    <w:rsid w:val="00C70F2A"/>
  </w:style>
  <w:style w:type="character" w:customStyle="1" w:styleId="WW8Num25z6">
    <w:name w:val="WW8Num25z6"/>
    <w:qFormat/>
    <w:rsid w:val="00C70F2A"/>
  </w:style>
  <w:style w:type="character" w:customStyle="1" w:styleId="WW8Num25z7">
    <w:name w:val="WW8Num25z7"/>
    <w:qFormat/>
    <w:rsid w:val="00C70F2A"/>
  </w:style>
  <w:style w:type="character" w:customStyle="1" w:styleId="WW8Num25z8">
    <w:name w:val="WW8Num25z8"/>
    <w:qFormat/>
    <w:rsid w:val="00C70F2A"/>
  </w:style>
  <w:style w:type="character" w:customStyle="1" w:styleId="WW8Num26z1">
    <w:name w:val="WW8Num26z1"/>
    <w:qFormat/>
    <w:rsid w:val="00C70F2A"/>
  </w:style>
  <w:style w:type="character" w:customStyle="1" w:styleId="WW8Num26z2">
    <w:name w:val="WW8Num26z2"/>
    <w:qFormat/>
    <w:rsid w:val="00C70F2A"/>
  </w:style>
  <w:style w:type="character" w:customStyle="1" w:styleId="WW8Num26z3">
    <w:name w:val="WW8Num26z3"/>
    <w:qFormat/>
    <w:rsid w:val="00C70F2A"/>
  </w:style>
  <w:style w:type="character" w:customStyle="1" w:styleId="WW8Num26z4">
    <w:name w:val="WW8Num26z4"/>
    <w:qFormat/>
    <w:rsid w:val="00C70F2A"/>
  </w:style>
  <w:style w:type="character" w:customStyle="1" w:styleId="WW8Num26z5">
    <w:name w:val="WW8Num26z5"/>
    <w:qFormat/>
    <w:rsid w:val="00C70F2A"/>
  </w:style>
  <w:style w:type="character" w:customStyle="1" w:styleId="WW8Num26z6">
    <w:name w:val="WW8Num26z6"/>
    <w:qFormat/>
    <w:rsid w:val="00C70F2A"/>
  </w:style>
  <w:style w:type="character" w:customStyle="1" w:styleId="WW8Num26z7">
    <w:name w:val="WW8Num26z7"/>
    <w:qFormat/>
    <w:rsid w:val="00C70F2A"/>
  </w:style>
  <w:style w:type="character" w:customStyle="1" w:styleId="WW8Num26z8">
    <w:name w:val="WW8Num26z8"/>
    <w:qFormat/>
    <w:rsid w:val="00C70F2A"/>
  </w:style>
  <w:style w:type="character" w:customStyle="1" w:styleId="WW8Num28z1">
    <w:name w:val="WW8Num28z1"/>
    <w:qFormat/>
    <w:rsid w:val="00C70F2A"/>
    <w:rPr>
      <w:rFonts w:ascii="Arial" w:eastAsia="Times New Roman" w:hAnsi="Arial"/>
      <w:color w:val="0000FF"/>
      <w:sz w:val="22"/>
    </w:rPr>
  </w:style>
  <w:style w:type="character" w:customStyle="1" w:styleId="WW8Num28z2">
    <w:name w:val="WW8Num28z2"/>
    <w:qFormat/>
    <w:rsid w:val="00C70F2A"/>
  </w:style>
  <w:style w:type="character" w:customStyle="1" w:styleId="WW8Num28z3">
    <w:name w:val="WW8Num28z3"/>
    <w:qFormat/>
    <w:rsid w:val="00C70F2A"/>
  </w:style>
  <w:style w:type="character" w:customStyle="1" w:styleId="WW8Num28z4">
    <w:name w:val="WW8Num28z4"/>
    <w:qFormat/>
    <w:rsid w:val="00C70F2A"/>
  </w:style>
  <w:style w:type="character" w:customStyle="1" w:styleId="WW8Num28z5">
    <w:name w:val="WW8Num28z5"/>
    <w:qFormat/>
    <w:rsid w:val="00C70F2A"/>
  </w:style>
  <w:style w:type="character" w:customStyle="1" w:styleId="WW8Num28z6">
    <w:name w:val="WW8Num28z6"/>
    <w:qFormat/>
    <w:rsid w:val="00C70F2A"/>
  </w:style>
  <w:style w:type="character" w:customStyle="1" w:styleId="WW8Num28z7">
    <w:name w:val="WW8Num28z7"/>
    <w:qFormat/>
    <w:rsid w:val="00C70F2A"/>
  </w:style>
  <w:style w:type="character" w:customStyle="1" w:styleId="WW8Num28z8">
    <w:name w:val="WW8Num28z8"/>
    <w:qFormat/>
    <w:rsid w:val="00C70F2A"/>
  </w:style>
  <w:style w:type="character" w:customStyle="1" w:styleId="WW8Num31z1">
    <w:name w:val="WW8Num31z1"/>
    <w:qFormat/>
    <w:rsid w:val="00C70F2A"/>
    <w:rPr>
      <w:rFonts w:ascii="Arial" w:eastAsia="Times New Roman" w:hAnsi="Arial"/>
      <w:color w:val="000000"/>
      <w:sz w:val="22"/>
    </w:rPr>
  </w:style>
  <w:style w:type="character" w:customStyle="1" w:styleId="WW8Num31z2">
    <w:name w:val="WW8Num31z2"/>
    <w:qFormat/>
    <w:rsid w:val="00C70F2A"/>
  </w:style>
  <w:style w:type="character" w:customStyle="1" w:styleId="WW8Num31z3">
    <w:name w:val="WW8Num31z3"/>
    <w:qFormat/>
    <w:rsid w:val="00C70F2A"/>
  </w:style>
  <w:style w:type="character" w:customStyle="1" w:styleId="WW8Num31z4">
    <w:name w:val="WW8Num31z4"/>
    <w:qFormat/>
    <w:rsid w:val="00C70F2A"/>
  </w:style>
  <w:style w:type="character" w:customStyle="1" w:styleId="WW8Num31z5">
    <w:name w:val="WW8Num31z5"/>
    <w:qFormat/>
    <w:rsid w:val="00C70F2A"/>
  </w:style>
  <w:style w:type="character" w:customStyle="1" w:styleId="WW8Num31z6">
    <w:name w:val="WW8Num31z6"/>
    <w:qFormat/>
    <w:rsid w:val="00C70F2A"/>
  </w:style>
  <w:style w:type="character" w:customStyle="1" w:styleId="WW8Num31z7">
    <w:name w:val="WW8Num31z7"/>
    <w:qFormat/>
    <w:rsid w:val="00C70F2A"/>
  </w:style>
  <w:style w:type="character" w:customStyle="1" w:styleId="WW8Num31z8">
    <w:name w:val="WW8Num31z8"/>
    <w:qFormat/>
    <w:rsid w:val="00C70F2A"/>
  </w:style>
  <w:style w:type="character" w:customStyle="1" w:styleId="WW8Num22z3">
    <w:name w:val="WW8Num22z3"/>
    <w:qFormat/>
    <w:rsid w:val="00C70F2A"/>
  </w:style>
  <w:style w:type="character" w:customStyle="1" w:styleId="WW8Num22z4">
    <w:name w:val="WW8Num22z4"/>
    <w:qFormat/>
    <w:rsid w:val="00C70F2A"/>
  </w:style>
  <w:style w:type="character" w:customStyle="1" w:styleId="WW8Num22z5">
    <w:name w:val="WW8Num22z5"/>
    <w:qFormat/>
    <w:rsid w:val="00C70F2A"/>
  </w:style>
  <w:style w:type="character" w:customStyle="1" w:styleId="WW8Num22z6">
    <w:name w:val="WW8Num22z6"/>
    <w:qFormat/>
    <w:rsid w:val="00C70F2A"/>
  </w:style>
  <w:style w:type="character" w:customStyle="1" w:styleId="WW8Num22z7">
    <w:name w:val="WW8Num22z7"/>
    <w:qFormat/>
    <w:rsid w:val="00C70F2A"/>
  </w:style>
  <w:style w:type="character" w:customStyle="1" w:styleId="WW8Num22z8">
    <w:name w:val="WW8Num22z8"/>
    <w:qFormat/>
    <w:rsid w:val="00C70F2A"/>
  </w:style>
  <w:style w:type="character" w:customStyle="1" w:styleId="WW8Num23z2">
    <w:name w:val="WW8Num23z2"/>
    <w:qFormat/>
    <w:rsid w:val="00C70F2A"/>
  </w:style>
  <w:style w:type="character" w:customStyle="1" w:styleId="WW8Num23z4">
    <w:name w:val="WW8Num23z4"/>
    <w:qFormat/>
    <w:rsid w:val="00C70F2A"/>
  </w:style>
  <w:style w:type="character" w:customStyle="1" w:styleId="WW8Num23z5">
    <w:name w:val="WW8Num23z5"/>
    <w:qFormat/>
    <w:rsid w:val="00C70F2A"/>
  </w:style>
  <w:style w:type="character" w:customStyle="1" w:styleId="WW8Num23z6">
    <w:name w:val="WW8Num23z6"/>
    <w:qFormat/>
    <w:rsid w:val="00C70F2A"/>
  </w:style>
  <w:style w:type="character" w:customStyle="1" w:styleId="WW8Num23z7">
    <w:name w:val="WW8Num23z7"/>
    <w:qFormat/>
    <w:rsid w:val="00C70F2A"/>
  </w:style>
  <w:style w:type="character" w:customStyle="1" w:styleId="WW8Num23z8">
    <w:name w:val="WW8Num23z8"/>
    <w:qFormat/>
    <w:rsid w:val="00C70F2A"/>
  </w:style>
  <w:style w:type="character" w:customStyle="1" w:styleId="WW8Num35z1">
    <w:name w:val="WW8Num35z1"/>
    <w:qFormat/>
    <w:rsid w:val="00C70F2A"/>
  </w:style>
  <w:style w:type="character" w:customStyle="1" w:styleId="WW8Num35z2">
    <w:name w:val="WW8Num35z2"/>
    <w:qFormat/>
    <w:rsid w:val="00C70F2A"/>
  </w:style>
  <w:style w:type="character" w:customStyle="1" w:styleId="WW8Num35z3">
    <w:name w:val="WW8Num35z3"/>
    <w:qFormat/>
    <w:rsid w:val="00C70F2A"/>
  </w:style>
  <w:style w:type="character" w:customStyle="1" w:styleId="WW8Num35z4">
    <w:name w:val="WW8Num35z4"/>
    <w:qFormat/>
    <w:rsid w:val="00C70F2A"/>
  </w:style>
  <w:style w:type="character" w:customStyle="1" w:styleId="WW8Num35z5">
    <w:name w:val="WW8Num35z5"/>
    <w:qFormat/>
    <w:rsid w:val="00C70F2A"/>
  </w:style>
  <w:style w:type="character" w:customStyle="1" w:styleId="WW8Num35z6">
    <w:name w:val="WW8Num35z6"/>
    <w:qFormat/>
    <w:rsid w:val="00C70F2A"/>
  </w:style>
  <w:style w:type="character" w:customStyle="1" w:styleId="WW8Num35z7">
    <w:name w:val="WW8Num35z7"/>
    <w:qFormat/>
    <w:rsid w:val="00C70F2A"/>
  </w:style>
  <w:style w:type="character" w:customStyle="1" w:styleId="WW8Num35z8">
    <w:name w:val="WW8Num35z8"/>
    <w:qFormat/>
    <w:rsid w:val="00C70F2A"/>
  </w:style>
  <w:style w:type="character" w:customStyle="1" w:styleId="WW8Num40z2">
    <w:name w:val="WW8Num40z2"/>
    <w:qFormat/>
    <w:rsid w:val="00C70F2A"/>
    <w:rPr>
      <w:color w:val="000000"/>
    </w:rPr>
  </w:style>
  <w:style w:type="character" w:customStyle="1" w:styleId="WW8Num41z1">
    <w:name w:val="WW8Num41z1"/>
    <w:qFormat/>
    <w:rsid w:val="00C70F2A"/>
    <w:rPr>
      <w:rFonts w:ascii="Arial" w:eastAsia="Times New Roman" w:hAnsi="Arial"/>
      <w:sz w:val="22"/>
    </w:rPr>
  </w:style>
  <w:style w:type="character" w:customStyle="1" w:styleId="WW8Num41z2">
    <w:name w:val="WW8Num41z2"/>
    <w:qFormat/>
    <w:rsid w:val="00C70F2A"/>
    <w:rPr>
      <w:rFonts w:ascii="Arial" w:eastAsia="Times New Roman" w:hAnsi="Arial"/>
      <w:sz w:val="22"/>
    </w:rPr>
  </w:style>
  <w:style w:type="character" w:customStyle="1" w:styleId="WW8Num41z3">
    <w:name w:val="WW8Num41z3"/>
    <w:qFormat/>
    <w:rsid w:val="00C70F2A"/>
  </w:style>
  <w:style w:type="character" w:customStyle="1" w:styleId="WW8Num41z4">
    <w:name w:val="WW8Num41z4"/>
    <w:qFormat/>
    <w:rsid w:val="00C70F2A"/>
  </w:style>
  <w:style w:type="character" w:customStyle="1" w:styleId="WW8Num41z5">
    <w:name w:val="WW8Num41z5"/>
    <w:qFormat/>
    <w:rsid w:val="00C70F2A"/>
  </w:style>
  <w:style w:type="character" w:customStyle="1" w:styleId="WW8Num41z6">
    <w:name w:val="WW8Num41z6"/>
    <w:qFormat/>
    <w:rsid w:val="00C70F2A"/>
  </w:style>
  <w:style w:type="character" w:customStyle="1" w:styleId="WW8Num41z7">
    <w:name w:val="WW8Num41z7"/>
    <w:qFormat/>
    <w:rsid w:val="00C70F2A"/>
  </w:style>
  <w:style w:type="character" w:customStyle="1" w:styleId="WW8Num41z8">
    <w:name w:val="WW8Num41z8"/>
    <w:qFormat/>
    <w:rsid w:val="00C70F2A"/>
  </w:style>
  <w:style w:type="character" w:customStyle="1" w:styleId="WW8Num42z2">
    <w:name w:val="WW8Num42z2"/>
    <w:qFormat/>
    <w:rsid w:val="00C70F2A"/>
    <w:rPr>
      <w:rFonts w:ascii="Arial" w:eastAsia="Times New Roman" w:hAnsi="Arial"/>
      <w:color w:val="000000"/>
      <w:lang w:val="x-none" w:eastAsia="pt-BR"/>
    </w:rPr>
  </w:style>
  <w:style w:type="character" w:customStyle="1" w:styleId="WW8Num43z1">
    <w:name w:val="WW8Num43z1"/>
    <w:qFormat/>
    <w:rsid w:val="00C70F2A"/>
  </w:style>
  <w:style w:type="character" w:customStyle="1" w:styleId="WW8Num43z2">
    <w:name w:val="WW8Num43z2"/>
    <w:qFormat/>
    <w:rsid w:val="00C70F2A"/>
  </w:style>
  <w:style w:type="character" w:customStyle="1" w:styleId="WW8Num43z3">
    <w:name w:val="WW8Num43z3"/>
    <w:qFormat/>
    <w:rsid w:val="00C70F2A"/>
  </w:style>
  <w:style w:type="character" w:customStyle="1" w:styleId="WW8Num43z4">
    <w:name w:val="WW8Num43z4"/>
    <w:qFormat/>
    <w:rsid w:val="00C70F2A"/>
  </w:style>
  <w:style w:type="character" w:customStyle="1" w:styleId="WW8Num43z5">
    <w:name w:val="WW8Num43z5"/>
    <w:qFormat/>
    <w:rsid w:val="00C70F2A"/>
  </w:style>
  <w:style w:type="character" w:customStyle="1" w:styleId="WW8Num43z6">
    <w:name w:val="WW8Num43z6"/>
    <w:qFormat/>
    <w:rsid w:val="00C70F2A"/>
  </w:style>
  <w:style w:type="character" w:customStyle="1" w:styleId="WW8Num43z7">
    <w:name w:val="WW8Num43z7"/>
    <w:qFormat/>
    <w:rsid w:val="00C70F2A"/>
  </w:style>
  <w:style w:type="character" w:customStyle="1" w:styleId="WW8Num43z8">
    <w:name w:val="WW8Num43z8"/>
    <w:qFormat/>
    <w:rsid w:val="00C70F2A"/>
  </w:style>
  <w:style w:type="character" w:customStyle="1" w:styleId="WW8Num44z2">
    <w:name w:val="WW8Num44z2"/>
    <w:qFormat/>
    <w:rsid w:val="00C70F2A"/>
    <w:rPr>
      <w:color w:val="000000"/>
    </w:rPr>
  </w:style>
  <w:style w:type="character" w:customStyle="1" w:styleId="WW8Num45z1">
    <w:name w:val="WW8Num45z1"/>
    <w:qFormat/>
    <w:rsid w:val="00C70F2A"/>
    <w:rPr>
      <w:rFonts w:ascii="Arial" w:eastAsia="Times New Roman" w:hAnsi="Arial"/>
      <w:color w:val="0000FF"/>
      <w:sz w:val="22"/>
    </w:rPr>
  </w:style>
  <w:style w:type="character" w:customStyle="1" w:styleId="WW8Num45z2">
    <w:name w:val="WW8Num45z2"/>
    <w:qFormat/>
    <w:rsid w:val="00C70F2A"/>
  </w:style>
  <w:style w:type="character" w:customStyle="1" w:styleId="WW8Num45z3">
    <w:name w:val="WW8Num45z3"/>
    <w:qFormat/>
    <w:rsid w:val="00C70F2A"/>
  </w:style>
  <w:style w:type="character" w:customStyle="1" w:styleId="WW8Num45z4">
    <w:name w:val="WW8Num45z4"/>
    <w:qFormat/>
    <w:rsid w:val="00C70F2A"/>
  </w:style>
  <w:style w:type="character" w:customStyle="1" w:styleId="WW8Num45z5">
    <w:name w:val="WW8Num45z5"/>
    <w:qFormat/>
    <w:rsid w:val="00C70F2A"/>
  </w:style>
  <w:style w:type="character" w:customStyle="1" w:styleId="WW8Num45z6">
    <w:name w:val="WW8Num45z6"/>
    <w:qFormat/>
    <w:rsid w:val="00C70F2A"/>
  </w:style>
  <w:style w:type="character" w:customStyle="1" w:styleId="WW8Num45z7">
    <w:name w:val="WW8Num45z7"/>
    <w:qFormat/>
    <w:rsid w:val="00C70F2A"/>
  </w:style>
  <w:style w:type="character" w:customStyle="1" w:styleId="WW8Num45z8">
    <w:name w:val="WW8Num45z8"/>
    <w:qFormat/>
    <w:rsid w:val="00C70F2A"/>
  </w:style>
  <w:style w:type="character" w:customStyle="1" w:styleId="WW8Num48z1">
    <w:name w:val="WW8Num48z1"/>
    <w:qFormat/>
    <w:rsid w:val="00C70F2A"/>
  </w:style>
  <w:style w:type="character" w:customStyle="1" w:styleId="WW8Num48z2">
    <w:name w:val="WW8Num48z2"/>
    <w:qFormat/>
    <w:rsid w:val="00C70F2A"/>
  </w:style>
  <w:style w:type="character" w:customStyle="1" w:styleId="WW8Num48z3">
    <w:name w:val="WW8Num48z3"/>
    <w:qFormat/>
    <w:rsid w:val="00C70F2A"/>
  </w:style>
  <w:style w:type="character" w:customStyle="1" w:styleId="WW8Num48z4">
    <w:name w:val="WW8Num48z4"/>
    <w:qFormat/>
    <w:rsid w:val="00C70F2A"/>
  </w:style>
  <w:style w:type="character" w:customStyle="1" w:styleId="WW8Num48z5">
    <w:name w:val="WW8Num48z5"/>
    <w:qFormat/>
    <w:rsid w:val="00C70F2A"/>
  </w:style>
  <w:style w:type="character" w:customStyle="1" w:styleId="WW8Num48z6">
    <w:name w:val="WW8Num48z6"/>
    <w:qFormat/>
    <w:rsid w:val="00C70F2A"/>
  </w:style>
  <w:style w:type="character" w:customStyle="1" w:styleId="WW8Num48z7">
    <w:name w:val="WW8Num48z7"/>
    <w:qFormat/>
    <w:rsid w:val="00C70F2A"/>
  </w:style>
  <w:style w:type="character" w:customStyle="1" w:styleId="WW8Num48z8">
    <w:name w:val="WW8Num48z8"/>
    <w:qFormat/>
    <w:rsid w:val="00C70F2A"/>
  </w:style>
  <w:style w:type="character" w:customStyle="1" w:styleId="WW8Num49z1">
    <w:name w:val="WW8Num49z1"/>
    <w:qFormat/>
    <w:rsid w:val="00C70F2A"/>
  </w:style>
  <w:style w:type="character" w:customStyle="1" w:styleId="WW8Num49z2">
    <w:name w:val="WW8Num49z2"/>
    <w:qFormat/>
    <w:rsid w:val="00C70F2A"/>
  </w:style>
  <w:style w:type="character" w:customStyle="1" w:styleId="WW8Num49z3">
    <w:name w:val="WW8Num49z3"/>
    <w:qFormat/>
    <w:rsid w:val="00C70F2A"/>
  </w:style>
  <w:style w:type="character" w:customStyle="1" w:styleId="WW8Num49z4">
    <w:name w:val="WW8Num49z4"/>
    <w:qFormat/>
    <w:rsid w:val="00C70F2A"/>
  </w:style>
  <w:style w:type="character" w:customStyle="1" w:styleId="WW8Num49z5">
    <w:name w:val="WW8Num49z5"/>
    <w:qFormat/>
    <w:rsid w:val="00C70F2A"/>
  </w:style>
  <w:style w:type="character" w:customStyle="1" w:styleId="WW8Num49z6">
    <w:name w:val="WW8Num49z6"/>
    <w:qFormat/>
    <w:rsid w:val="00C70F2A"/>
  </w:style>
  <w:style w:type="character" w:customStyle="1" w:styleId="WW8Num49z7">
    <w:name w:val="WW8Num49z7"/>
    <w:qFormat/>
    <w:rsid w:val="00C70F2A"/>
  </w:style>
  <w:style w:type="character" w:customStyle="1" w:styleId="WW8Num49z8">
    <w:name w:val="WW8Num49z8"/>
    <w:qFormat/>
    <w:rsid w:val="00C70F2A"/>
  </w:style>
  <w:style w:type="character" w:customStyle="1" w:styleId="WW8Num50z1">
    <w:name w:val="WW8Num50z1"/>
    <w:qFormat/>
    <w:rsid w:val="00C70F2A"/>
  </w:style>
  <w:style w:type="character" w:customStyle="1" w:styleId="WW8Num50z2">
    <w:name w:val="WW8Num50z2"/>
    <w:qFormat/>
    <w:rsid w:val="00C70F2A"/>
  </w:style>
  <w:style w:type="character" w:customStyle="1" w:styleId="WW8Num50z3">
    <w:name w:val="WW8Num50z3"/>
    <w:qFormat/>
    <w:rsid w:val="00C70F2A"/>
  </w:style>
  <w:style w:type="character" w:customStyle="1" w:styleId="WW8Num50z4">
    <w:name w:val="WW8Num50z4"/>
    <w:qFormat/>
    <w:rsid w:val="00C70F2A"/>
  </w:style>
  <w:style w:type="character" w:customStyle="1" w:styleId="WW8Num50z5">
    <w:name w:val="WW8Num50z5"/>
    <w:qFormat/>
    <w:rsid w:val="00C70F2A"/>
  </w:style>
  <w:style w:type="character" w:customStyle="1" w:styleId="WW8Num50z6">
    <w:name w:val="WW8Num50z6"/>
    <w:qFormat/>
    <w:rsid w:val="00C70F2A"/>
  </w:style>
  <w:style w:type="character" w:customStyle="1" w:styleId="WW8Num50z7">
    <w:name w:val="WW8Num50z7"/>
    <w:qFormat/>
    <w:rsid w:val="00C70F2A"/>
  </w:style>
  <w:style w:type="character" w:customStyle="1" w:styleId="WW8Num50z8">
    <w:name w:val="WW8Num50z8"/>
    <w:qFormat/>
    <w:rsid w:val="00C70F2A"/>
  </w:style>
  <w:style w:type="character" w:customStyle="1" w:styleId="WW8Num51z1">
    <w:name w:val="WW8Num51z1"/>
    <w:qFormat/>
    <w:rsid w:val="00C70F2A"/>
  </w:style>
  <w:style w:type="character" w:customStyle="1" w:styleId="WW8Num51z2">
    <w:name w:val="WW8Num51z2"/>
    <w:qFormat/>
    <w:rsid w:val="00C70F2A"/>
    <w:rPr>
      <w:rFonts w:ascii="Arial" w:eastAsia="Times New Roman" w:hAnsi="Arial"/>
      <w:color w:val="0000FF"/>
      <w:sz w:val="22"/>
    </w:rPr>
  </w:style>
  <w:style w:type="character" w:customStyle="1" w:styleId="WW8Num51z3">
    <w:name w:val="WW8Num51z3"/>
    <w:qFormat/>
    <w:rsid w:val="00C70F2A"/>
  </w:style>
  <w:style w:type="character" w:customStyle="1" w:styleId="WW8Num51z4">
    <w:name w:val="WW8Num51z4"/>
    <w:qFormat/>
    <w:rsid w:val="00C70F2A"/>
  </w:style>
  <w:style w:type="character" w:customStyle="1" w:styleId="WW8Num51z5">
    <w:name w:val="WW8Num51z5"/>
    <w:qFormat/>
    <w:rsid w:val="00C70F2A"/>
  </w:style>
  <w:style w:type="character" w:customStyle="1" w:styleId="WW8Num51z6">
    <w:name w:val="WW8Num51z6"/>
    <w:qFormat/>
    <w:rsid w:val="00C70F2A"/>
  </w:style>
  <w:style w:type="character" w:customStyle="1" w:styleId="WW8Num51z7">
    <w:name w:val="WW8Num51z7"/>
    <w:qFormat/>
    <w:rsid w:val="00C70F2A"/>
  </w:style>
  <w:style w:type="character" w:customStyle="1" w:styleId="WW8Num51z8">
    <w:name w:val="WW8Num51z8"/>
    <w:qFormat/>
    <w:rsid w:val="00C70F2A"/>
  </w:style>
  <w:style w:type="character" w:customStyle="1" w:styleId="WW8Num53z2">
    <w:name w:val="WW8Num53z2"/>
    <w:qFormat/>
    <w:rsid w:val="00C70F2A"/>
    <w:rPr>
      <w:color w:val="000000"/>
    </w:rPr>
  </w:style>
  <w:style w:type="character" w:customStyle="1" w:styleId="WW8Num54z2">
    <w:name w:val="WW8Num54z2"/>
    <w:qFormat/>
    <w:rsid w:val="00C70F2A"/>
  </w:style>
  <w:style w:type="character" w:customStyle="1" w:styleId="WW8Num54z3">
    <w:name w:val="WW8Num54z3"/>
    <w:qFormat/>
    <w:rsid w:val="00C70F2A"/>
  </w:style>
  <w:style w:type="character" w:customStyle="1" w:styleId="WW8Num54z4">
    <w:name w:val="WW8Num54z4"/>
    <w:qFormat/>
    <w:rsid w:val="00C70F2A"/>
  </w:style>
  <w:style w:type="character" w:customStyle="1" w:styleId="WW8Num54z5">
    <w:name w:val="WW8Num54z5"/>
    <w:qFormat/>
    <w:rsid w:val="00C70F2A"/>
  </w:style>
  <w:style w:type="character" w:customStyle="1" w:styleId="WW8Num54z6">
    <w:name w:val="WW8Num54z6"/>
    <w:qFormat/>
    <w:rsid w:val="00C70F2A"/>
  </w:style>
  <w:style w:type="character" w:customStyle="1" w:styleId="WW8Num54z7">
    <w:name w:val="WW8Num54z7"/>
    <w:qFormat/>
    <w:rsid w:val="00C70F2A"/>
  </w:style>
  <w:style w:type="character" w:customStyle="1" w:styleId="WW8Num54z8">
    <w:name w:val="WW8Num54z8"/>
    <w:qFormat/>
    <w:rsid w:val="00C70F2A"/>
  </w:style>
  <w:style w:type="character" w:customStyle="1" w:styleId="nfaseforte">
    <w:name w:val="Ênfase forte"/>
    <w:qFormat/>
    <w:rsid w:val="00C70F2A"/>
    <w:rPr>
      <w:b/>
    </w:rPr>
  </w:style>
  <w:style w:type="character" w:customStyle="1" w:styleId="Hyperlink1">
    <w:name w:val="Hyperlink1"/>
    <w:qFormat/>
    <w:rsid w:val="00C70F2A"/>
    <w:rPr>
      <w:color w:val="000080"/>
      <w:u w:val="single"/>
    </w:rPr>
  </w:style>
  <w:style w:type="character" w:customStyle="1" w:styleId="Linenumbering">
    <w:name w:val="Line numbering"/>
    <w:qFormat/>
    <w:rsid w:val="00C70F2A"/>
  </w:style>
  <w:style w:type="character" w:customStyle="1" w:styleId="CorpodetextoChar">
    <w:name w:val="Corpo de texto Char"/>
    <w:uiPriority w:val="1"/>
    <w:qFormat/>
    <w:rsid w:val="00C70F2A"/>
    <w:rPr>
      <w:rFonts w:ascii="Times New Roman" w:hAnsi="Times New Roman"/>
      <w:color w:val="000000"/>
      <w:sz w:val="20"/>
      <w:lang w:val="x-none" w:eastAsia="zh-CN"/>
    </w:rPr>
  </w:style>
  <w:style w:type="character" w:customStyle="1" w:styleId="Fontepargpadro2">
    <w:name w:val="Fonte parág. padrão2"/>
    <w:qFormat/>
    <w:rsid w:val="00C70F2A"/>
  </w:style>
  <w:style w:type="character" w:customStyle="1" w:styleId="TextodecomentrioChar1">
    <w:name w:val="Texto de comentário Char1"/>
    <w:uiPriority w:val="99"/>
    <w:qFormat/>
    <w:rsid w:val="00C70F2A"/>
    <w:rPr>
      <w:rFonts w:ascii="Arial" w:hAnsi="Arial"/>
      <w:color w:val="000000"/>
      <w:sz w:val="24"/>
      <w:lang w:val="x-none" w:eastAsia="zh-CN"/>
    </w:rPr>
  </w:style>
  <w:style w:type="character" w:customStyle="1" w:styleId="MenoPendente1">
    <w:name w:val="Menção Pendente1"/>
    <w:uiPriority w:val="99"/>
    <w:semiHidden/>
    <w:unhideWhenUsed/>
    <w:qFormat/>
    <w:rsid w:val="00C70F2A"/>
    <w:rPr>
      <w:color w:val="605E5C"/>
      <w:shd w:val="clear" w:color="auto" w:fill="E1DFDD"/>
    </w:rPr>
  </w:style>
  <w:style w:type="character" w:customStyle="1" w:styleId="Pr-formataoHTMLChar">
    <w:name w:val="Pré-formatação HTML Char"/>
    <w:basedOn w:val="Fontepargpadro"/>
    <w:uiPriority w:val="99"/>
    <w:semiHidden/>
    <w:qFormat/>
    <w:rsid w:val="00C70F2A"/>
    <w:rPr>
      <w:rFonts w:ascii="Courier New" w:hAnsi="Courier New" w:cs="Courier New"/>
      <w:sz w:val="20"/>
      <w:szCs w:val="20"/>
      <w:lang w:val="x-none" w:eastAsia="pt-BR"/>
    </w:rPr>
  </w:style>
  <w:style w:type="character" w:customStyle="1" w:styleId="MenoPendente2">
    <w:name w:val="Menção Pendente2"/>
    <w:uiPriority w:val="99"/>
    <w:semiHidden/>
    <w:qFormat/>
    <w:rsid w:val="00C70F2A"/>
    <w:rPr>
      <w:color w:val="605E5C"/>
      <w:shd w:val="clear" w:color="auto" w:fill="E1DFDD"/>
    </w:rPr>
  </w:style>
  <w:style w:type="character" w:customStyle="1" w:styleId="ovr-highlight">
    <w:name w:val="ovr-highlight"/>
    <w:basedOn w:val="Fontepargpadro"/>
    <w:qFormat/>
    <w:rsid w:val="00C70F2A"/>
    <w:rPr>
      <w:rFonts w:cs="Times New Roman"/>
    </w:rPr>
  </w:style>
  <w:style w:type="character" w:customStyle="1" w:styleId="Fontepargpadro1">
    <w:name w:val="Fonte parág. padrão1"/>
    <w:qFormat/>
    <w:rsid w:val="00C70F2A"/>
  </w:style>
  <w:style w:type="character" w:customStyle="1" w:styleId="TextodenotaderodapChar">
    <w:name w:val="Texto de nota de rodapé Char"/>
    <w:qFormat/>
    <w:rsid w:val="00C70F2A"/>
    <w:rPr>
      <w:rFonts w:ascii="Arial" w:hAnsi="Arial"/>
      <w:sz w:val="20"/>
      <w:lang w:val="x-none" w:eastAsia="zh-CN"/>
    </w:rPr>
  </w:style>
  <w:style w:type="character" w:customStyle="1" w:styleId="CorpodetextoChar1">
    <w:name w:val="Corpo de texto Char1"/>
    <w:uiPriority w:val="99"/>
    <w:qFormat/>
    <w:locked/>
    <w:rsid w:val="00C70F2A"/>
    <w:rPr>
      <w:rFonts w:ascii="Arial" w:hAnsi="Arial"/>
      <w:sz w:val="22"/>
    </w:rPr>
  </w:style>
  <w:style w:type="character" w:customStyle="1" w:styleId="TextodenotaderodapChar1">
    <w:name w:val="Texto de nota de rodapé Char1"/>
    <w:link w:val="Textodenotaderodap"/>
    <w:uiPriority w:val="99"/>
    <w:qFormat/>
    <w:locked/>
    <w:rsid w:val="00C70F2A"/>
    <w:rPr>
      <w:rFonts w:ascii="Times New Roman" w:hAnsi="Times New Roman"/>
      <w:color w:val="000000"/>
      <w:sz w:val="20"/>
      <w:lang w:val="x-none" w:eastAsia="zh-CN"/>
    </w:rPr>
  </w:style>
  <w:style w:type="character" w:customStyle="1" w:styleId="TextodebaloChar1">
    <w:name w:val="Texto de balão Char1"/>
    <w:uiPriority w:val="99"/>
    <w:qFormat/>
    <w:rsid w:val="00C70F2A"/>
    <w:rPr>
      <w:rFonts w:ascii="Segoe UI" w:hAnsi="Segoe UI"/>
      <w:sz w:val="16"/>
      <w:lang w:val="en-US" w:eastAsia="zh-CN"/>
    </w:rPr>
  </w:style>
  <w:style w:type="character" w:customStyle="1" w:styleId="Corpodetexto2Char1">
    <w:name w:val="Corpo de texto 2 Char1"/>
    <w:uiPriority w:val="99"/>
    <w:qFormat/>
    <w:locked/>
    <w:rsid w:val="00C70F2A"/>
    <w:rPr>
      <w:rFonts w:ascii="Arial" w:hAnsi="Arial"/>
      <w:color w:val="000000"/>
      <w:sz w:val="22"/>
      <w:lang w:val="x-none" w:eastAsia="zh-CN"/>
    </w:rPr>
  </w:style>
  <w:style w:type="character" w:customStyle="1" w:styleId="WW8Num5z1">
    <w:name w:val="WW8Num5z1"/>
    <w:qFormat/>
    <w:rsid w:val="00C70F2A"/>
  </w:style>
  <w:style w:type="character" w:customStyle="1" w:styleId="WW8Num5z2">
    <w:name w:val="WW8Num5z2"/>
    <w:qFormat/>
    <w:rsid w:val="00C70F2A"/>
  </w:style>
  <w:style w:type="character" w:customStyle="1" w:styleId="WW8Num5z3">
    <w:name w:val="WW8Num5z3"/>
    <w:qFormat/>
    <w:rsid w:val="00C70F2A"/>
  </w:style>
  <w:style w:type="character" w:customStyle="1" w:styleId="WW8Num5z4">
    <w:name w:val="WW8Num5z4"/>
    <w:qFormat/>
    <w:rsid w:val="00C70F2A"/>
  </w:style>
  <w:style w:type="character" w:customStyle="1" w:styleId="WW8Num5z5">
    <w:name w:val="WW8Num5z5"/>
    <w:qFormat/>
    <w:rsid w:val="00C70F2A"/>
  </w:style>
  <w:style w:type="character" w:customStyle="1" w:styleId="WW8Num5z6">
    <w:name w:val="WW8Num5z6"/>
    <w:qFormat/>
    <w:rsid w:val="00C70F2A"/>
  </w:style>
  <w:style w:type="character" w:customStyle="1" w:styleId="WW8Num5z7">
    <w:name w:val="WW8Num5z7"/>
    <w:qFormat/>
    <w:rsid w:val="00C70F2A"/>
  </w:style>
  <w:style w:type="character" w:customStyle="1" w:styleId="WW8Num5z8">
    <w:name w:val="WW8Num5z8"/>
    <w:qFormat/>
    <w:rsid w:val="00C70F2A"/>
  </w:style>
  <w:style w:type="character" w:customStyle="1" w:styleId="WW-Fontepargpadro111">
    <w:name w:val="WW-Fonte parág. padrão111"/>
    <w:qFormat/>
    <w:rsid w:val="00C70F2A"/>
  </w:style>
  <w:style w:type="character" w:customStyle="1" w:styleId="WW-Fontepargpadro1111">
    <w:name w:val="WW-Fonte parág. padrão1111"/>
    <w:qFormat/>
    <w:rsid w:val="00C70F2A"/>
  </w:style>
  <w:style w:type="character" w:customStyle="1" w:styleId="Refdecomentrio1">
    <w:name w:val="Ref. de comentário1"/>
    <w:qFormat/>
    <w:rsid w:val="00C70F2A"/>
    <w:rPr>
      <w:sz w:val="16"/>
    </w:rPr>
  </w:style>
  <w:style w:type="character" w:customStyle="1" w:styleId="WW8Num801z0">
    <w:name w:val="WW8Num801z0"/>
    <w:qFormat/>
    <w:rsid w:val="00C70F2A"/>
    <w:rPr>
      <w:rFonts w:ascii="Arial" w:hAnsi="Arial"/>
      <w:b/>
      <w:sz w:val="22"/>
      <w:u w:val="none"/>
    </w:rPr>
  </w:style>
  <w:style w:type="character" w:customStyle="1" w:styleId="WW8Num770z0">
    <w:name w:val="WW8Num770z0"/>
    <w:qFormat/>
    <w:rsid w:val="00C70F2A"/>
    <w:rPr>
      <w:rFonts w:ascii="Arial" w:hAnsi="Arial"/>
      <w:b/>
      <w:color w:val="000000"/>
      <w:sz w:val="22"/>
    </w:rPr>
  </w:style>
  <w:style w:type="character" w:customStyle="1" w:styleId="WW8Num774z0">
    <w:name w:val="WW8Num774z0"/>
    <w:qFormat/>
    <w:rsid w:val="00C70F2A"/>
    <w:rPr>
      <w:b/>
    </w:rPr>
  </w:style>
  <w:style w:type="character" w:customStyle="1" w:styleId="WW8Num780z0">
    <w:name w:val="WW8Num780z0"/>
    <w:qFormat/>
    <w:rsid w:val="00C70F2A"/>
    <w:rPr>
      <w:rFonts w:ascii="Arial" w:hAnsi="Arial"/>
      <w:b/>
      <w:color w:val="000000"/>
      <w:sz w:val="22"/>
    </w:rPr>
  </w:style>
  <w:style w:type="character" w:customStyle="1" w:styleId="WW8Num811z0">
    <w:name w:val="WW8Num811z0"/>
    <w:qFormat/>
    <w:rsid w:val="00C70F2A"/>
    <w:rPr>
      <w:b/>
      <w:sz w:val="22"/>
      <w:u w:val="none"/>
    </w:rPr>
  </w:style>
  <w:style w:type="character" w:customStyle="1" w:styleId="Marcas">
    <w:name w:val="Marcas"/>
    <w:qFormat/>
    <w:rsid w:val="00C70F2A"/>
    <w:rPr>
      <w:rFonts w:ascii="OpenSymbol" w:hAnsi="OpenSymbol"/>
    </w:rPr>
  </w:style>
  <w:style w:type="character" w:customStyle="1" w:styleId="Edital---Char">
    <w:name w:val="Edital---&gt; Char"/>
    <w:qFormat/>
    <w:locked/>
    <w:rsid w:val="00C70F2A"/>
    <w:rPr>
      <w:rFonts w:ascii="Arial" w:hAnsi="Arial"/>
      <w:color w:val="00000A"/>
      <w:sz w:val="20"/>
      <w:lang w:val="en-US" w:eastAsia="zh-CN"/>
    </w:rPr>
  </w:style>
  <w:style w:type="character" w:customStyle="1" w:styleId="WW8Num17z2">
    <w:name w:val="WW8Num17z2"/>
    <w:qFormat/>
    <w:rsid w:val="00C70F2A"/>
  </w:style>
  <w:style w:type="character" w:customStyle="1" w:styleId="WW8Num24z1">
    <w:name w:val="WW8Num24z1"/>
    <w:qFormat/>
    <w:rsid w:val="00C70F2A"/>
  </w:style>
  <w:style w:type="character" w:customStyle="1" w:styleId="WW8Num24z2">
    <w:name w:val="WW8Num24z2"/>
    <w:qFormat/>
    <w:rsid w:val="00C70F2A"/>
  </w:style>
  <w:style w:type="character" w:customStyle="1" w:styleId="WW8Num24z3">
    <w:name w:val="WW8Num24z3"/>
    <w:qFormat/>
    <w:rsid w:val="00C70F2A"/>
  </w:style>
  <w:style w:type="character" w:customStyle="1" w:styleId="WW8Num24z4">
    <w:name w:val="WW8Num24z4"/>
    <w:qFormat/>
    <w:rsid w:val="00C70F2A"/>
  </w:style>
  <w:style w:type="character" w:customStyle="1" w:styleId="WW8Num24z5">
    <w:name w:val="WW8Num24z5"/>
    <w:qFormat/>
    <w:rsid w:val="00C70F2A"/>
  </w:style>
  <w:style w:type="character" w:customStyle="1" w:styleId="WW8Num24z6">
    <w:name w:val="WW8Num24z6"/>
    <w:qFormat/>
    <w:rsid w:val="00C70F2A"/>
  </w:style>
  <w:style w:type="character" w:customStyle="1" w:styleId="WW8Num24z7">
    <w:name w:val="WW8Num24z7"/>
    <w:qFormat/>
    <w:rsid w:val="00C70F2A"/>
  </w:style>
  <w:style w:type="character" w:customStyle="1" w:styleId="WW8Num24z8">
    <w:name w:val="WW8Num24z8"/>
    <w:qFormat/>
    <w:rsid w:val="00C70F2A"/>
  </w:style>
  <w:style w:type="character" w:customStyle="1" w:styleId="WW8Num27z1">
    <w:name w:val="WW8Num27z1"/>
    <w:qFormat/>
    <w:rsid w:val="00C70F2A"/>
  </w:style>
  <w:style w:type="character" w:customStyle="1" w:styleId="WW8Num27z2">
    <w:name w:val="WW8Num27z2"/>
    <w:qFormat/>
    <w:rsid w:val="00C70F2A"/>
  </w:style>
  <w:style w:type="character" w:customStyle="1" w:styleId="WW8Num27z3">
    <w:name w:val="WW8Num27z3"/>
    <w:qFormat/>
    <w:rsid w:val="00C70F2A"/>
  </w:style>
  <w:style w:type="character" w:customStyle="1" w:styleId="WW8Num27z4">
    <w:name w:val="WW8Num27z4"/>
    <w:qFormat/>
    <w:rsid w:val="00C70F2A"/>
  </w:style>
  <w:style w:type="character" w:customStyle="1" w:styleId="WW8Num27z5">
    <w:name w:val="WW8Num27z5"/>
    <w:qFormat/>
    <w:rsid w:val="00C70F2A"/>
  </w:style>
  <w:style w:type="character" w:customStyle="1" w:styleId="WW8Num27z6">
    <w:name w:val="WW8Num27z6"/>
    <w:qFormat/>
    <w:rsid w:val="00C70F2A"/>
  </w:style>
  <w:style w:type="character" w:customStyle="1" w:styleId="WW8Num27z7">
    <w:name w:val="WW8Num27z7"/>
    <w:qFormat/>
    <w:rsid w:val="00C70F2A"/>
  </w:style>
  <w:style w:type="character" w:customStyle="1" w:styleId="WW8Num27z8">
    <w:name w:val="WW8Num27z8"/>
    <w:qFormat/>
    <w:rsid w:val="00C70F2A"/>
  </w:style>
  <w:style w:type="character" w:customStyle="1" w:styleId="Fontepargpadro3">
    <w:name w:val="Fonte parág. padrão3"/>
    <w:qFormat/>
    <w:rsid w:val="00C70F2A"/>
  </w:style>
  <w:style w:type="character" w:customStyle="1" w:styleId="WW-Fontepargpadro11111">
    <w:name w:val="WW-Fonte parág. padrão11111"/>
    <w:qFormat/>
    <w:rsid w:val="00C70F2A"/>
  </w:style>
  <w:style w:type="character" w:customStyle="1" w:styleId="WW8Num32z1">
    <w:name w:val="WW8Num32z1"/>
    <w:qFormat/>
    <w:rsid w:val="00C70F2A"/>
    <w:rPr>
      <w:rFonts w:ascii="Courier New" w:hAnsi="Courier New"/>
    </w:rPr>
  </w:style>
  <w:style w:type="character" w:customStyle="1" w:styleId="WW8Num32z2">
    <w:name w:val="WW8Num32z2"/>
    <w:qFormat/>
    <w:rsid w:val="00C70F2A"/>
    <w:rPr>
      <w:rFonts w:ascii="Wingdings" w:hAnsi="Wingdings"/>
    </w:rPr>
  </w:style>
  <w:style w:type="character" w:customStyle="1" w:styleId="WW-Fontepargpadro111111">
    <w:name w:val="WW-Fonte parág. padrão111111"/>
    <w:qFormat/>
    <w:rsid w:val="00C70F2A"/>
  </w:style>
  <w:style w:type="character" w:customStyle="1" w:styleId="HiperlinkVisitado1">
    <w:name w:val="HiperlinkVisitado1"/>
    <w:qFormat/>
    <w:rsid w:val="00C70F2A"/>
    <w:rPr>
      <w:color w:val="800080"/>
      <w:u w:val="single"/>
    </w:rPr>
  </w:style>
  <w:style w:type="character" w:customStyle="1" w:styleId="TtuloChar1">
    <w:name w:val="Título Char1"/>
    <w:link w:val="Ttulo10"/>
    <w:uiPriority w:val="1"/>
    <w:qFormat/>
    <w:locked/>
    <w:rsid w:val="00C70F2A"/>
    <w:rPr>
      <w:rFonts w:ascii="Liberation Sans" w:eastAsia="Microsoft YaHei" w:hAnsi="Liberation Sans"/>
      <w:color w:val="000000"/>
      <w:sz w:val="28"/>
      <w:lang w:val="x-none" w:eastAsia="zh-CN"/>
    </w:rPr>
  </w:style>
  <w:style w:type="character" w:customStyle="1" w:styleId="markedcontent">
    <w:name w:val="markedcontent"/>
    <w:basedOn w:val="Fontepargpadro"/>
    <w:qFormat/>
    <w:rsid w:val="00C70F2A"/>
    <w:rPr>
      <w:rFonts w:cs="Times New Roman"/>
    </w:rPr>
  </w:style>
  <w:style w:type="character" w:customStyle="1" w:styleId="EstiloArial12pt">
    <w:name w:val="Estilo Arial 12 pt"/>
    <w:qFormat/>
    <w:rsid w:val="00C70F2A"/>
    <w:rPr>
      <w:rFonts w:ascii="Arial" w:hAnsi="Arial"/>
      <w:sz w:val="24"/>
    </w:rPr>
  </w:style>
  <w:style w:type="character" w:customStyle="1" w:styleId="UnresolvedMention">
    <w:name w:val="Unresolved Mention"/>
    <w:basedOn w:val="Fontepargpadro"/>
    <w:uiPriority w:val="99"/>
    <w:semiHidden/>
    <w:unhideWhenUsed/>
    <w:qFormat/>
    <w:rsid w:val="00C70F2A"/>
    <w:rPr>
      <w:rFonts w:cs="Times New Roman"/>
      <w:color w:val="605E5C"/>
      <w:shd w:val="clear" w:color="auto" w:fill="E1DFDD"/>
    </w:rPr>
  </w:style>
  <w:style w:type="character" w:customStyle="1" w:styleId="Numeraodelinhas">
    <w:name w:val="Numeração de linhas"/>
    <w:rsid w:val="00C70F2A"/>
  </w:style>
  <w:style w:type="paragraph" w:customStyle="1" w:styleId="Ttulo10">
    <w:name w:val="Título1"/>
    <w:basedOn w:val="Standard"/>
    <w:next w:val="Textbody"/>
    <w:link w:val="TtuloChar1"/>
    <w:uiPriority w:val="1"/>
    <w:qFormat/>
    <w:rsid w:val="00C70F2A"/>
    <w:pPr>
      <w:suppressAutoHyphens w:val="0"/>
      <w:autoSpaceDN/>
      <w:jc w:val="center"/>
      <w:textAlignment w:val="baseline"/>
    </w:pPr>
    <w:rPr>
      <w:rFonts w:ascii="Liberation Sans" w:eastAsia="Microsoft YaHei" w:hAnsi="Liberation Sans"/>
      <w:color w:val="000000"/>
      <w:kern w:val="0"/>
      <w:sz w:val="28"/>
      <w:szCs w:val="28"/>
    </w:rPr>
  </w:style>
  <w:style w:type="paragraph" w:customStyle="1" w:styleId="Corpodetexto1">
    <w:name w:val="Corpo de texto1"/>
    <w:basedOn w:val="LO-normal1"/>
    <w:rsid w:val="00C70F2A"/>
    <w:pPr>
      <w:widowControl w:val="0"/>
      <w:tabs>
        <w:tab w:val="left" w:pos="288"/>
        <w:tab w:val="left" w:pos="1008"/>
        <w:tab w:val="left" w:pos="1728"/>
        <w:tab w:val="left" w:pos="2448"/>
        <w:tab w:val="left" w:pos="3168"/>
        <w:tab w:val="left" w:pos="3888"/>
        <w:tab w:val="left" w:pos="4608"/>
        <w:tab w:val="left" w:pos="5328"/>
        <w:tab w:val="left" w:pos="6048"/>
        <w:tab w:val="left" w:pos="6768"/>
      </w:tabs>
      <w:snapToGrid w:val="0"/>
      <w:jc w:val="both"/>
    </w:pPr>
    <w:rPr>
      <w:rFonts w:ascii="Arial" w:hAnsi="Arial"/>
      <w:sz w:val="22"/>
    </w:rPr>
  </w:style>
  <w:style w:type="paragraph" w:styleId="Lista">
    <w:name w:val="List"/>
    <w:basedOn w:val="Corpodetexto1"/>
    <w:uiPriority w:val="99"/>
    <w:rsid w:val="00C70F2A"/>
    <w:rPr>
      <w:rFonts w:cs="Lucida Sans"/>
    </w:rPr>
  </w:style>
  <w:style w:type="paragraph" w:styleId="Legenda">
    <w:name w:val="caption"/>
    <w:basedOn w:val="LO-normal1"/>
    <w:uiPriority w:val="35"/>
    <w:qFormat/>
    <w:rsid w:val="00C70F2A"/>
    <w:pPr>
      <w:suppressLineNumbers/>
      <w:spacing w:before="120" w:after="120"/>
    </w:pPr>
    <w:rPr>
      <w:rFonts w:cs="Lucida Sans"/>
      <w:i/>
      <w:iCs/>
    </w:rPr>
  </w:style>
  <w:style w:type="paragraph" w:customStyle="1" w:styleId="ndice">
    <w:name w:val="Índice"/>
    <w:basedOn w:val="Standard"/>
    <w:qFormat/>
    <w:rsid w:val="00C70F2A"/>
    <w:pPr>
      <w:suppressLineNumbers/>
      <w:suppressAutoHyphens w:val="0"/>
      <w:autoSpaceDN/>
      <w:textAlignment w:val="baseline"/>
    </w:pPr>
    <w:rPr>
      <w:rFonts w:ascii="Times New Roman" w:eastAsia="Times New Roman" w:hAnsi="Times New Roman" w:cs="Times New Roman"/>
      <w:kern w:val="2"/>
      <w:sz w:val="20"/>
      <w:szCs w:val="20"/>
      <w:lang w:eastAsia="pt-BR" w:bidi="ar-SA"/>
    </w:rPr>
  </w:style>
  <w:style w:type="paragraph" w:customStyle="1" w:styleId="LO-normal1">
    <w:name w:val="LO-normal1"/>
    <w:qFormat/>
    <w:rsid w:val="00C70F2A"/>
    <w:pPr>
      <w:spacing w:after="0" w:line="240" w:lineRule="auto"/>
    </w:pPr>
    <w:rPr>
      <w:rFonts w:ascii="Times New Roman" w:hAnsi="Times New Roman" w:cs="Times New Roman"/>
      <w:sz w:val="24"/>
      <w:szCs w:val="24"/>
    </w:rPr>
  </w:style>
  <w:style w:type="paragraph" w:customStyle="1" w:styleId="EStiloTR">
    <w:name w:val="EStilo TR"/>
    <w:basedOn w:val="LO-normal1"/>
    <w:link w:val="EStiloTRChar"/>
    <w:qFormat/>
    <w:rsid w:val="00C70F2A"/>
    <w:pPr>
      <w:spacing w:before="120" w:after="280"/>
      <w:jc w:val="both"/>
    </w:pPr>
    <w:rPr>
      <w:rFonts w:ascii="Calibri" w:hAnsi="Calibri" w:cs="Calibri"/>
      <w:sz w:val="21"/>
      <w:szCs w:val="21"/>
    </w:rPr>
  </w:style>
  <w:style w:type="paragraph" w:customStyle="1" w:styleId="PADRAO">
    <w:name w:val="PADRAO"/>
    <w:basedOn w:val="LO-normal1"/>
    <w:qFormat/>
    <w:rsid w:val="00C70F2A"/>
    <w:pPr>
      <w:jc w:val="both"/>
    </w:pPr>
    <w:rPr>
      <w:rFonts w:ascii="Tms Rmn" w:hAnsi="Tms Rmn" w:cs="Tms Rmn"/>
      <w:sz w:val="20"/>
    </w:rPr>
  </w:style>
  <w:style w:type="paragraph" w:customStyle="1" w:styleId="Normal1">
    <w:name w:val="Normal1"/>
    <w:qFormat/>
    <w:rsid w:val="00C70F2A"/>
    <w:pPr>
      <w:spacing w:after="0" w:line="240" w:lineRule="auto"/>
    </w:pPr>
    <w:rPr>
      <w:rFonts w:ascii="Arial" w:hAnsi="Arial" w:cs="Times New Roman"/>
      <w:sz w:val="24"/>
      <w:szCs w:val="24"/>
      <w:lang w:val="pt-PT"/>
    </w:rPr>
  </w:style>
  <w:style w:type="paragraph" w:customStyle="1" w:styleId="Default">
    <w:name w:val="Default"/>
    <w:qFormat/>
    <w:rsid w:val="00C70F2A"/>
    <w:pPr>
      <w:spacing w:after="0" w:line="240" w:lineRule="auto"/>
    </w:pPr>
    <w:rPr>
      <w:rFonts w:ascii="FrutigerNext LT" w:hAnsi="FrutigerNext LT" w:cs="FrutigerNext LT"/>
      <w:color w:val="000000"/>
      <w:sz w:val="24"/>
      <w:szCs w:val="20"/>
    </w:rPr>
  </w:style>
  <w:style w:type="paragraph" w:customStyle="1" w:styleId="Normal2">
    <w:name w:val="Normal2"/>
    <w:qFormat/>
    <w:rsid w:val="00C70F2A"/>
    <w:pPr>
      <w:spacing w:after="0" w:line="240" w:lineRule="auto"/>
    </w:pPr>
    <w:rPr>
      <w:rFonts w:ascii="Arial" w:hAnsi="Arial" w:cs="Times New Roman"/>
      <w:sz w:val="24"/>
      <w:szCs w:val="24"/>
      <w:lang w:val="pt-PT"/>
    </w:rPr>
  </w:style>
  <w:style w:type="paragraph" w:styleId="Reviso">
    <w:name w:val="Revision"/>
    <w:uiPriority w:val="99"/>
    <w:semiHidden/>
    <w:qFormat/>
    <w:rsid w:val="00C70F2A"/>
    <w:pPr>
      <w:spacing w:after="0" w:line="240" w:lineRule="auto"/>
    </w:pPr>
    <w:rPr>
      <w:rFonts w:ascii="Times New Roman" w:hAnsi="Times New Roman" w:cs="Mangal"/>
      <w:color w:val="000000"/>
      <w:sz w:val="24"/>
      <w:szCs w:val="20"/>
    </w:rPr>
  </w:style>
  <w:style w:type="paragraph" w:styleId="Textodenotaderodap">
    <w:name w:val="footnote text"/>
    <w:basedOn w:val="LO-normal1"/>
    <w:link w:val="TextodenotaderodapChar1"/>
    <w:uiPriority w:val="99"/>
    <w:rsid w:val="00C70F2A"/>
    <w:rPr>
      <w:color w:val="000000"/>
      <w:szCs w:val="20"/>
      <w:lang w:eastAsia="zh-CN" w:bidi="hi-IN"/>
    </w:rPr>
  </w:style>
  <w:style w:type="character" w:customStyle="1" w:styleId="TextodenotaderodapChar2">
    <w:name w:val="Texto de nota de rodapé Char2"/>
    <w:basedOn w:val="Fontepargpadro"/>
    <w:uiPriority w:val="99"/>
    <w:semiHidden/>
    <w:rPr>
      <w:sz w:val="20"/>
      <w:szCs w:val="20"/>
    </w:rPr>
  </w:style>
  <w:style w:type="character" w:customStyle="1" w:styleId="TextodenotaderodapChar21">
    <w:name w:val="Texto de nota de rodapé Char21"/>
    <w:basedOn w:val="Fontepargpadro"/>
    <w:uiPriority w:val="99"/>
    <w:semiHidden/>
    <w:rsid w:val="00C70F2A"/>
    <w:rPr>
      <w:rFonts w:cs="Calibri"/>
      <w:sz w:val="20"/>
      <w:szCs w:val="20"/>
    </w:rPr>
  </w:style>
  <w:style w:type="paragraph" w:customStyle="1" w:styleId="CabealhoeRodap">
    <w:name w:val="Cabeçalho e Rodapé"/>
    <w:basedOn w:val="Normal"/>
    <w:qFormat/>
    <w:rsid w:val="00C70F2A"/>
    <w:pPr>
      <w:spacing w:after="0" w:line="100" w:lineRule="atLeast"/>
    </w:pPr>
    <w:rPr>
      <w:rFonts w:ascii="Times New Roman" w:hAnsi="Times New Roman" w:cs="Times New Roman"/>
      <w:color w:val="000000"/>
      <w:sz w:val="24"/>
      <w:szCs w:val="20"/>
    </w:rPr>
  </w:style>
  <w:style w:type="character" w:customStyle="1" w:styleId="RecuodecorpodetextoChar2">
    <w:name w:val="Recuo de corpo de texto Char2"/>
    <w:basedOn w:val="Fontepargpadro"/>
    <w:uiPriority w:val="99"/>
    <w:semiHidden/>
    <w:rsid w:val="00C70F2A"/>
    <w:rPr>
      <w:rFonts w:ascii="Ecofont_Spranq_eco_Sans" w:eastAsiaTheme="minorEastAsia" w:hAnsi="Ecofont_Spranq_eco_Sans" w:cs="Tahoma"/>
      <w:sz w:val="24"/>
      <w:szCs w:val="24"/>
      <w:lang w:val="x-none" w:eastAsia="pt-BR"/>
    </w:rPr>
  </w:style>
  <w:style w:type="paragraph" w:customStyle="1" w:styleId="Normal20">
    <w:name w:val="Normal 2"/>
    <w:basedOn w:val="LO-normal1"/>
    <w:qFormat/>
    <w:rsid w:val="00C70F2A"/>
    <w:pPr>
      <w:ind w:firstLine="703"/>
      <w:jc w:val="both"/>
    </w:pPr>
    <w:rPr>
      <w:sz w:val="28"/>
    </w:rPr>
  </w:style>
  <w:style w:type="paragraph" w:customStyle="1" w:styleId="Recuodecorpodetexto31">
    <w:name w:val="Recuo de corpo de texto 31"/>
    <w:basedOn w:val="LO-normal1"/>
    <w:qFormat/>
    <w:rsid w:val="00C70F2A"/>
    <w:pPr>
      <w:widowControl w:val="0"/>
      <w:spacing w:before="60"/>
      <w:ind w:left="2835"/>
      <w:jc w:val="both"/>
    </w:pPr>
    <w:rPr>
      <w:rFonts w:ascii="Footlight MT Light" w:hAnsi="Footlight MT Light" w:cs="OpenSymbol"/>
      <w:color w:val="00000A"/>
      <w:sz w:val="20"/>
    </w:rPr>
  </w:style>
  <w:style w:type="paragraph" w:customStyle="1" w:styleId="TableParagraph">
    <w:name w:val="Table Paragraph"/>
    <w:basedOn w:val="LO-normal1"/>
    <w:uiPriority w:val="1"/>
    <w:qFormat/>
    <w:rsid w:val="00C70F2A"/>
    <w:pPr>
      <w:widowControl w:val="0"/>
      <w:spacing w:before="83"/>
      <w:ind w:left="107"/>
    </w:pPr>
    <w:rPr>
      <w:sz w:val="22"/>
      <w:szCs w:val="22"/>
      <w:lang w:val="en-US" w:eastAsia="en-US"/>
    </w:rPr>
  </w:style>
  <w:style w:type="paragraph" w:customStyle="1" w:styleId="Corpodetextobodytext">
    <w:name w:val="Corpo de texto.body text"/>
    <w:basedOn w:val="LO-normal1"/>
    <w:qFormat/>
    <w:rsid w:val="00C70F2A"/>
    <w:pPr>
      <w:jc w:val="both"/>
    </w:pPr>
    <w:rPr>
      <w:rFonts w:ascii="Arial" w:hAnsi="Arial"/>
    </w:rPr>
  </w:style>
  <w:style w:type="paragraph" w:customStyle="1" w:styleId="Corpodetextobodytext1">
    <w:name w:val="Corpo de texto.body text1"/>
    <w:basedOn w:val="LO-normal1"/>
    <w:qFormat/>
    <w:rsid w:val="00C70F2A"/>
    <w:pPr>
      <w:jc w:val="both"/>
    </w:pPr>
    <w:rPr>
      <w:rFonts w:ascii="Arial" w:hAnsi="Arial"/>
    </w:rPr>
  </w:style>
  <w:style w:type="paragraph" w:customStyle="1" w:styleId="CorpodetextobodytextbtbodytesxcontentsTextoindependientebt1bodytext1bodytesx1bt2bodytext2bodytesx2bt3bodytext3bodytesx3bt4bodytext4bodytesx4contents1Textoindependiente1bt5bodytext5bodytesx5bt6bodytext6bodytesx">
    <w:name w:val="Corpo de texto.body text.bt.body tesx.contents.Texto independiente.bt1.body text1.body tesx1.bt2.body text2.body tesx2.bt3.body text3.body tesx3.bt4.body text4.body tesx4.contents1.Texto independiente1.bt5.body text5.body tesx5.bt6.body text6.body tesx"/>
    <w:basedOn w:val="LO-normal1"/>
    <w:qFormat/>
    <w:rsid w:val="00C70F2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hAnsi="Arial"/>
      <w:sz w:val="22"/>
    </w:rPr>
  </w:style>
  <w:style w:type="paragraph" w:customStyle="1" w:styleId="Corpodetextorecuado">
    <w:name w:val="Corpo de texto recuado"/>
    <w:basedOn w:val="LO-normal1"/>
    <w:qFormat/>
    <w:rsid w:val="00C70F2A"/>
    <w:pPr>
      <w:ind w:firstLine="2160"/>
      <w:jc w:val="both"/>
    </w:pPr>
  </w:style>
  <w:style w:type="paragraph" w:customStyle="1" w:styleId="CorpodetextobodytextbtbodytesxcontentsTextoindependientebt1bodytext1bodytesx1bt2bodytext2bodytesx2bt3bodytext3bodytesx3bt4bodytext4bodytesx4contents1Textoindependiente1bt5bodytext5bodytesx5bt6bodytext6bodytesx1">
    <w:name w:val="Corpo de texto.body text.bt.body tesx.contents.Texto independiente.bt1.body text1.body tesx1.bt2.body text2.body tesx2.bt3.body text3.body tesx3.bt4.body text4.body tesx4.contents1.Texto independiente1.bt5.body text5.body tesx5.bt6.body text6.body tesx1"/>
    <w:basedOn w:val="LO-normal1"/>
    <w:qFormat/>
    <w:rsid w:val="00C70F2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color w:val="00000A"/>
      <w:sz w:val="22"/>
    </w:rPr>
  </w:style>
  <w:style w:type="paragraph" w:styleId="Corpodetexto2">
    <w:name w:val="Body Text 2"/>
    <w:basedOn w:val="LO-normal1"/>
    <w:link w:val="Corpodetexto2Char"/>
    <w:uiPriority w:val="99"/>
    <w:unhideWhenUsed/>
    <w:qFormat/>
    <w:rsid w:val="00C70F2A"/>
    <w:pPr>
      <w:spacing w:after="120" w:line="480" w:lineRule="auto"/>
    </w:pPr>
    <w:rPr>
      <w:rFonts w:cs="Mangal"/>
      <w:color w:val="000000"/>
      <w:szCs w:val="20"/>
      <w:lang w:eastAsia="zh-CN" w:bidi="hi-IN"/>
    </w:rPr>
  </w:style>
  <w:style w:type="character" w:customStyle="1" w:styleId="Corpodetexto2Char2">
    <w:name w:val="Corpo de texto 2 Char2"/>
    <w:basedOn w:val="Fontepargpadro"/>
    <w:uiPriority w:val="99"/>
    <w:semiHidden/>
  </w:style>
  <w:style w:type="character" w:customStyle="1" w:styleId="Corpodetexto2Char21">
    <w:name w:val="Corpo de texto 2 Char21"/>
    <w:basedOn w:val="Fontepargpadro"/>
    <w:uiPriority w:val="99"/>
    <w:semiHidden/>
    <w:rsid w:val="00C70F2A"/>
    <w:rPr>
      <w:rFonts w:cs="Calibri"/>
    </w:rPr>
  </w:style>
  <w:style w:type="paragraph" w:styleId="Corpodetexto3">
    <w:name w:val="Body Text 3"/>
    <w:basedOn w:val="LO-normal1"/>
    <w:link w:val="Corpodetexto3Char"/>
    <w:uiPriority w:val="99"/>
    <w:qFormat/>
    <w:rsid w:val="00C70F2A"/>
    <w:rPr>
      <w:rFonts w:ascii="Arial" w:hAnsi="Arial" w:cs="Arial"/>
      <w:color w:val="000000"/>
      <w:sz w:val="21"/>
      <w:szCs w:val="20"/>
      <w:lang w:eastAsia="zh-CN" w:bidi="hi-IN"/>
    </w:rPr>
  </w:style>
  <w:style w:type="character" w:customStyle="1" w:styleId="Corpodetexto3Char1">
    <w:name w:val="Corpo de texto 3 Char1"/>
    <w:basedOn w:val="Fontepargpadro"/>
    <w:uiPriority w:val="99"/>
    <w:semiHidden/>
    <w:rPr>
      <w:sz w:val="16"/>
      <w:szCs w:val="16"/>
    </w:rPr>
  </w:style>
  <w:style w:type="character" w:customStyle="1" w:styleId="Corpodetexto3Char11">
    <w:name w:val="Corpo de texto 3 Char11"/>
    <w:basedOn w:val="Fontepargpadro"/>
    <w:uiPriority w:val="99"/>
    <w:semiHidden/>
    <w:rsid w:val="00C70F2A"/>
    <w:rPr>
      <w:rFonts w:cs="Calibri"/>
      <w:sz w:val="16"/>
      <w:szCs w:val="16"/>
    </w:rPr>
  </w:style>
  <w:style w:type="paragraph" w:styleId="Recuodecorpodetexto3">
    <w:name w:val="Body Text Indent 3"/>
    <w:basedOn w:val="LO-normal1"/>
    <w:link w:val="Recuodecorpodetexto3Char"/>
    <w:uiPriority w:val="99"/>
    <w:qFormat/>
    <w:rsid w:val="00C70F2A"/>
    <w:pPr>
      <w:widowControl w:val="0"/>
      <w:spacing w:before="60"/>
      <w:ind w:left="2835"/>
      <w:jc w:val="both"/>
    </w:pPr>
    <w:rPr>
      <w:rFonts w:ascii="Footlight MT Light" w:hAnsi="Footlight MT Light" w:cs="Tms Rmn"/>
      <w:sz w:val="21"/>
      <w:szCs w:val="20"/>
      <w:lang w:bidi="hi-IN"/>
    </w:rPr>
  </w:style>
  <w:style w:type="character" w:customStyle="1" w:styleId="Recuodecorpodetexto3Char1">
    <w:name w:val="Recuo de corpo de texto 3 Char1"/>
    <w:basedOn w:val="Fontepargpadro"/>
    <w:uiPriority w:val="99"/>
    <w:semiHidden/>
    <w:rPr>
      <w:sz w:val="16"/>
      <w:szCs w:val="16"/>
    </w:rPr>
  </w:style>
  <w:style w:type="character" w:customStyle="1" w:styleId="Recuodecorpodetexto3Char11">
    <w:name w:val="Recuo de corpo de texto 3 Char11"/>
    <w:basedOn w:val="Fontepargpadro"/>
    <w:uiPriority w:val="99"/>
    <w:semiHidden/>
    <w:rsid w:val="00C70F2A"/>
    <w:rPr>
      <w:rFonts w:cs="Calibri"/>
      <w:sz w:val="16"/>
      <w:szCs w:val="16"/>
    </w:rPr>
  </w:style>
  <w:style w:type="paragraph" w:styleId="Recuodecorpodetexto20">
    <w:name w:val="Body Text Indent 2"/>
    <w:basedOn w:val="LO-normal1"/>
    <w:link w:val="Recuodecorpodetexto2Char1"/>
    <w:uiPriority w:val="99"/>
    <w:qFormat/>
    <w:rsid w:val="00C70F2A"/>
    <w:pPr>
      <w:ind w:right="-1" w:firstLine="2160"/>
      <w:jc w:val="both"/>
    </w:pPr>
  </w:style>
  <w:style w:type="character" w:customStyle="1" w:styleId="Recuodecorpodetexto2Char1">
    <w:name w:val="Recuo de corpo de texto 2 Char1"/>
    <w:basedOn w:val="Fontepargpadro"/>
    <w:link w:val="Recuodecorpodetexto20"/>
    <w:uiPriority w:val="99"/>
    <w:locked/>
    <w:rsid w:val="00C70F2A"/>
    <w:rPr>
      <w:rFonts w:ascii="Times New Roman" w:hAnsi="Times New Roman" w:cs="Times New Roman"/>
      <w:sz w:val="24"/>
      <w:szCs w:val="24"/>
    </w:rPr>
  </w:style>
  <w:style w:type="paragraph" w:customStyle="1" w:styleId="P30">
    <w:name w:val="P30"/>
    <w:basedOn w:val="LO-normal1"/>
    <w:qFormat/>
    <w:rsid w:val="00C70F2A"/>
    <w:pPr>
      <w:snapToGrid w:val="0"/>
      <w:jc w:val="both"/>
    </w:pPr>
    <w:rPr>
      <w:b/>
    </w:rPr>
  </w:style>
  <w:style w:type="paragraph" w:customStyle="1" w:styleId="CM19">
    <w:name w:val="CM19"/>
    <w:basedOn w:val="LO-normal1"/>
    <w:next w:val="LO-normal1"/>
    <w:qFormat/>
    <w:rsid w:val="00C70F2A"/>
    <w:pPr>
      <w:widowControl w:val="0"/>
      <w:spacing w:after="275"/>
    </w:pPr>
    <w:rPr>
      <w:rFonts w:ascii="AMIEJL+Arial" w:hAnsi="AMIEJL+Arial" w:cs="Tms Rmn"/>
    </w:rPr>
  </w:style>
  <w:style w:type="paragraph" w:customStyle="1" w:styleId="Item">
    <w:name w:val="Item"/>
    <w:basedOn w:val="LO-normal1"/>
    <w:qFormat/>
    <w:rsid w:val="00C70F2A"/>
    <w:pPr>
      <w:numPr>
        <w:numId w:val="22"/>
      </w:numPr>
      <w:spacing w:before="480"/>
    </w:pPr>
    <w:rPr>
      <w:rFonts w:ascii="Arial" w:hAnsi="Arial"/>
      <w:b/>
    </w:rPr>
  </w:style>
  <w:style w:type="paragraph" w:customStyle="1" w:styleId="alnea">
    <w:name w:val="alínea"/>
    <w:basedOn w:val="LO-normal1"/>
    <w:qFormat/>
    <w:rsid w:val="00C70F2A"/>
    <w:pPr>
      <w:tabs>
        <w:tab w:val="num" w:pos="720"/>
      </w:tabs>
      <w:spacing w:before="240"/>
      <w:ind w:left="720" w:firstLine="1701"/>
      <w:jc w:val="both"/>
    </w:pPr>
    <w:rPr>
      <w:rFonts w:ascii="Arial" w:hAnsi="Arial"/>
    </w:rPr>
  </w:style>
  <w:style w:type="paragraph" w:customStyle="1" w:styleId="Inciso">
    <w:name w:val="Inciso"/>
    <w:basedOn w:val="LO-normal1"/>
    <w:qFormat/>
    <w:rsid w:val="00C70F2A"/>
    <w:pPr>
      <w:tabs>
        <w:tab w:val="num" w:pos="720"/>
      </w:tabs>
      <w:spacing w:before="240"/>
      <w:ind w:left="720" w:firstLine="1418"/>
      <w:jc w:val="both"/>
    </w:pPr>
    <w:rPr>
      <w:rFonts w:ascii="Arial" w:hAnsi="Arial"/>
    </w:rPr>
  </w:style>
  <w:style w:type="paragraph" w:customStyle="1" w:styleId="Prembulo">
    <w:name w:val="Preâmbulo"/>
    <w:basedOn w:val="LO-normal1"/>
    <w:qFormat/>
    <w:rsid w:val="00C70F2A"/>
    <w:pPr>
      <w:spacing w:before="240"/>
      <w:ind w:firstLine="1418"/>
      <w:jc w:val="both"/>
    </w:pPr>
    <w:rPr>
      <w:rFonts w:ascii="Arial" w:hAnsi="Arial"/>
    </w:rPr>
  </w:style>
  <w:style w:type="paragraph" w:customStyle="1" w:styleId="western">
    <w:name w:val="western"/>
    <w:basedOn w:val="LO-normal1"/>
    <w:qFormat/>
    <w:rsid w:val="00C70F2A"/>
    <w:pPr>
      <w:spacing w:before="100"/>
      <w:jc w:val="both"/>
    </w:pPr>
    <w:rPr>
      <w:rFonts w:ascii="Arial" w:hAnsi="Arial"/>
      <w:b/>
      <w:u w:val="single"/>
    </w:rPr>
  </w:style>
  <w:style w:type="character" w:customStyle="1" w:styleId="SubttuloChar1">
    <w:name w:val="Subtítulo Char1"/>
    <w:basedOn w:val="Fontepargpadro"/>
    <w:uiPriority w:val="11"/>
    <w:rsid w:val="00C70F2A"/>
    <w:rPr>
      <w:rFonts w:eastAsiaTheme="minorEastAsia" w:cs="Times New Roman"/>
      <w:color w:val="5A5A5A" w:themeColor="text1" w:themeTint="A5"/>
      <w:spacing w:val="15"/>
      <w:lang w:val="x-none" w:eastAsia="pt-BR"/>
    </w:rPr>
  </w:style>
  <w:style w:type="paragraph" w:customStyle="1" w:styleId="DefinitionTerm">
    <w:name w:val="Definition Term"/>
    <w:basedOn w:val="LO-normal1"/>
    <w:next w:val="DefinitionList"/>
    <w:qFormat/>
    <w:rsid w:val="00C70F2A"/>
    <w:pPr>
      <w:widowControl w:val="0"/>
    </w:pPr>
  </w:style>
  <w:style w:type="paragraph" w:customStyle="1" w:styleId="DefinitionList">
    <w:name w:val="Definition List"/>
    <w:basedOn w:val="LO-normal1"/>
    <w:next w:val="DefinitionTerm"/>
    <w:qFormat/>
    <w:rsid w:val="00C70F2A"/>
    <w:pPr>
      <w:widowControl w:val="0"/>
      <w:ind w:left="360"/>
    </w:pPr>
  </w:style>
  <w:style w:type="paragraph" w:customStyle="1" w:styleId="A102175">
    <w:name w:val="_A102175"/>
    <w:basedOn w:val="LO-normal1"/>
    <w:qFormat/>
    <w:rsid w:val="00C70F2A"/>
    <w:pPr>
      <w:ind w:left="2880" w:firstLine="1296"/>
      <w:jc w:val="both"/>
    </w:pPr>
    <w:rPr>
      <w:rFonts w:ascii="Tms Rmn" w:hAnsi="Tms Rmn" w:cs="Tms Rmn"/>
    </w:rPr>
  </w:style>
  <w:style w:type="paragraph" w:customStyle="1" w:styleId="Ttulo5H5">
    <w:name w:val="Título 5.H5"/>
    <w:basedOn w:val="LO-normal1"/>
    <w:next w:val="LO-normal1"/>
    <w:qFormat/>
    <w:rsid w:val="00C70F2A"/>
    <w:pPr>
      <w:spacing w:before="240" w:after="120"/>
      <w:jc w:val="both"/>
      <w:outlineLvl w:val="4"/>
    </w:pPr>
    <w:rPr>
      <w:rFonts w:ascii="Arial" w:hAnsi="Arial"/>
      <w:b/>
    </w:rPr>
  </w:style>
  <w:style w:type="paragraph" w:styleId="Sumrio3">
    <w:name w:val="toc 3"/>
    <w:basedOn w:val="LO-normal1"/>
    <w:next w:val="LO-normal1"/>
    <w:semiHidden/>
    <w:rsid w:val="00C70F2A"/>
    <w:rPr>
      <w:smallCaps/>
      <w:sz w:val="22"/>
    </w:rPr>
  </w:style>
  <w:style w:type="paragraph" w:customStyle="1" w:styleId="Textosimples">
    <w:name w:val="Texto simples"/>
    <w:basedOn w:val="LO-normal1"/>
    <w:qFormat/>
    <w:rsid w:val="00C70F2A"/>
    <w:rPr>
      <w:rFonts w:ascii="Courier New" w:hAnsi="Courier New" w:cs="Tms Rmn"/>
      <w:sz w:val="20"/>
    </w:rPr>
  </w:style>
  <w:style w:type="paragraph" w:customStyle="1" w:styleId="Corpodetextobodytext2">
    <w:name w:val="Corpo de texto.body text2"/>
    <w:basedOn w:val="LO-normal1"/>
    <w:qFormat/>
    <w:rsid w:val="00C70F2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hAnsi="Arial"/>
      <w:sz w:val="22"/>
    </w:rPr>
  </w:style>
  <w:style w:type="paragraph" w:customStyle="1" w:styleId="Recuodecorpodetexto1">
    <w:name w:val="Recuo de corpo de texto1"/>
    <w:basedOn w:val="LO-normal1"/>
    <w:qFormat/>
    <w:rsid w:val="00C70F2A"/>
    <w:pPr>
      <w:ind w:firstLine="2160"/>
      <w:jc w:val="both"/>
    </w:pPr>
  </w:style>
  <w:style w:type="paragraph" w:customStyle="1" w:styleId="Preformatted">
    <w:name w:val="Preformatted"/>
    <w:basedOn w:val="LO-normal1"/>
    <w:qFormat/>
    <w:rsid w:val="00C70F2A"/>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Tms Rmn"/>
      <w:sz w:val="20"/>
    </w:rPr>
  </w:style>
  <w:style w:type="paragraph" w:customStyle="1" w:styleId="Blockquote">
    <w:name w:val="Blockquote"/>
    <w:basedOn w:val="LO-normal1"/>
    <w:qFormat/>
    <w:rsid w:val="00C70F2A"/>
    <w:pPr>
      <w:spacing w:before="100" w:after="100"/>
      <w:ind w:left="360" w:right="360"/>
    </w:pPr>
  </w:style>
  <w:style w:type="paragraph" w:customStyle="1" w:styleId="Contedodatabela">
    <w:name w:val="Conteúdo da tabela"/>
    <w:basedOn w:val="Standard"/>
    <w:qFormat/>
    <w:rsid w:val="00C70F2A"/>
    <w:pPr>
      <w:suppressLineNumbers/>
      <w:suppressAutoHyphens w:val="0"/>
      <w:autoSpaceDN/>
      <w:textAlignment w:val="baseline"/>
    </w:pPr>
    <w:rPr>
      <w:rFonts w:ascii="Times New Roman" w:eastAsia="Times New Roman" w:hAnsi="Times New Roman" w:cs="Times New Roman"/>
      <w:kern w:val="2"/>
      <w:sz w:val="20"/>
      <w:szCs w:val="20"/>
      <w:lang w:eastAsia="pt-BR" w:bidi="ar-SA"/>
    </w:rPr>
  </w:style>
  <w:style w:type="paragraph" w:customStyle="1" w:styleId="Ttulodetabela">
    <w:name w:val="Título de tabela"/>
    <w:basedOn w:val="Contedodatabela"/>
    <w:qFormat/>
    <w:rsid w:val="00C70F2A"/>
    <w:pPr>
      <w:jc w:val="center"/>
    </w:pPr>
    <w:rPr>
      <w:b/>
      <w:bCs/>
    </w:rPr>
  </w:style>
  <w:style w:type="paragraph" w:customStyle="1" w:styleId="Contedodoquadro">
    <w:name w:val="Conteúdo do quadro"/>
    <w:basedOn w:val="Standard"/>
    <w:qFormat/>
    <w:rsid w:val="00C70F2A"/>
    <w:pPr>
      <w:suppressAutoHyphens w:val="0"/>
      <w:autoSpaceDN/>
      <w:textAlignment w:val="baseline"/>
    </w:pPr>
    <w:rPr>
      <w:rFonts w:ascii="Times New Roman" w:eastAsia="Times New Roman" w:hAnsi="Times New Roman" w:cs="Times New Roman"/>
      <w:kern w:val="2"/>
      <w:sz w:val="20"/>
      <w:szCs w:val="20"/>
      <w:lang w:eastAsia="pt-BR" w:bidi="ar-SA"/>
    </w:rPr>
  </w:style>
  <w:style w:type="paragraph" w:customStyle="1" w:styleId="Cabealhoesquerda">
    <w:name w:val="Cabeçalho à esquerda"/>
    <w:basedOn w:val="LO-normal1"/>
    <w:qFormat/>
    <w:rsid w:val="00C70F2A"/>
    <w:pPr>
      <w:suppressLineNumbers/>
      <w:tabs>
        <w:tab w:val="center" w:pos="4805"/>
        <w:tab w:val="right" w:pos="9610"/>
      </w:tabs>
    </w:pPr>
    <w:rPr>
      <w:rFonts w:ascii="Arial" w:hAnsi="Arial"/>
    </w:rPr>
  </w:style>
  <w:style w:type="paragraph" w:styleId="Recuonormal">
    <w:name w:val="Normal Indent"/>
    <w:basedOn w:val="LO-normal1"/>
    <w:semiHidden/>
    <w:qFormat/>
    <w:rsid w:val="00C70F2A"/>
    <w:rPr>
      <w:sz w:val="20"/>
      <w:lang w:val="pt-PT"/>
    </w:rPr>
  </w:style>
  <w:style w:type="paragraph" w:customStyle="1" w:styleId="Normal0">
    <w:name w:val="Normal 0"/>
    <w:basedOn w:val="LO-normal1"/>
    <w:qFormat/>
    <w:rsid w:val="00C70F2A"/>
    <w:pPr>
      <w:jc w:val="both"/>
    </w:pPr>
    <w:rPr>
      <w:rFonts w:ascii="Arial" w:hAnsi="Arial"/>
      <w:sz w:val="22"/>
    </w:rPr>
  </w:style>
  <w:style w:type="paragraph" w:customStyle="1" w:styleId="Textbody">
    <w:name w:val="Text body"/>
    <w:basedOn w:val="Standard"/>
    <w:qFormat/>
    <w:rsid w:val="00C70F2A"/>
    <w:pPr>
      <w:suppressAutoHyphens w:val="0"/>
      <w:autoSpaceDN/>
      <w:jc w:val="both"/>
      <w:textAlignment w:val="baseline"/>
    </w:pPr>
    <w:rPr>
      <w:rFonts w:ascii="Times New Roman" w:eastAsia="Times New Roman" w:hAnsi="Times New Roman" w:cs="Times New Roman"/>
      <w:kern w:val="2"/>
      <w:szCs w:val="20"/>
      <w:lang w:eastAsia="pt-BR" w:bidi="ar-SA"/>
    </w:rPr>
  </w:style>
  <w:style w:type="paragraph" w:customStyle="1" w:styleId="Textbodyindent">
    <w:name w:val="Text body indent"/>
    <w:basedOn w:val="Standard"/>
    <w:qFormat/>
    <w:rsid w:val="00C70F2A"/>
    <w:pPr>
      <w:suppressAutoHyphens w:val="0"/>
      <w:autoSpaceDN/>
      <w:jc w:val="both"/>
      <w:textAlignment w:val="baseline"/>
    </w:pPr>
    <w:rPr>
      <w:rFonts w:ascii="Times New Roman" w:eastAsia="Times New Roman" w:hAnsi="Times New Roman" w:cs="Times New Roman"/>
      <w:kern w:val="2"/>
      <w:szCs w:val="20"/>
      <w:lang w:eastAsia="pt-BR" w:bidi="ar-SA"/>
    </w:rPr>
  </w:style>
  <w:style w:type="paragraph" w:customStyle="1" w:styleId="Endnote">
    <w:name w:val="Endnote"/>
    <w:basedOn w:val="Standard"/>
    <w:qFormat/>
    <w:rsid w:val="00C70F2A"/>
    <w:pPr>
      <w:widowControl w:val="0"/>
      <w:suppressAutoHyphens w:val="0"/>
      <w:autoSpaceDN/>
      <w:textAlignment w:val="baseline"/>
    </w:pPr>
    <w:rPr>
      <w:rFonts w:ascii="Arial" w:eastAsia="Times New Roman" w:hAnsi="Arial" w:cs="Times New Roman"/>
      <w:kern w:val="2"/>
      <w:szCs w:val="20"/>
      <w:lang w:eastAsia="pt-BR" w:bidi="ar-SA"/>
    </w:rPr>
  </w:style>
  <w:style w:type="paragraph" w:customStyle="1" w:styleId="Estruturadodocumento">
    <w:name w:val="Estrutura do documento"/>
    <w:basedOn w:val="Standard"/>
    <w:qFormat/>
    <w:rsid w:val="00C70F2A"/>
    <w:pPr>
      <w:shd w:val="clear" w:color="auto" w:fill="000080"/>
      <w:suppressAutoHyphens w:val="0"/>
      <w:autoSpaceDN/>
      <w:textAlignment w:val="baseline"/>
    </w:pPr>
    <w:rPr>
      <w:rFonts w:ascii="Tahoma" w:eastAsia="Times New Roman" w:hAnsi="Tahoma" w:cs="KunstlerschreibschDBol"/>
      <w:kern w:val="2"/>
      <w:sz w:val="20"/>
      <w:szCs w:val="20"/>
      <w:lang w:eastAsia="pt-BR" w:bidi="ar-SA"/>
    </w:rPr>
  </w:style>
  <w:style w:type="paragraph" w:customStyle="1" w:styleId="Footnote">
    <w:name w:val="Footnote"/>
    <w:basedOn w:val="Standard"/>
    <w:qFormat/>
    <w:rsid w:val="00C70F2A"/>
    <w:pPr>
      <w:suppressAutoHyphens w:val="0"/>
      <w:autoSpaceDN/>
      <w:textAlignment w:val="baseline"/>
    </w:pPr>
    <w:rPr>
      <w:rFonts w:ascii="Times New Roman" w:eastAsia="Times New Roman" w:hAnsi="Times New Roman" w:cs="Times New Roman"/>
      <w:kern w:val="2"/>
      <w:sz w:val="20"/>
      <w:szCs w:val="20"/>
      <w:lang w:eastAsia="pt-BR" w:bidi="ar-SA"/>
    </w:rPr>
  </w:style>
  <w:style w:type="paragraph" w:customStyle="1" w:styleId="WW-Recuodecorpodetexto2">
    <w:name w:val="WW-Recuo de corpo de texto 2"/>
    <w:basedOn w:val="Standard"/>
    <w:qFormat/>
    <w:rsid w:val="00C70F2A"/>
    <w:pPr>
      <w:suppressAutoHyphens w:val="0"/>
      <w:autoSpaceDN/>
      <w:spacing w:line="26" w:lineRule="atLeast"/>
      <w:ind w:left="340"/>
      <w:jc w:val="both"/>
      <w:textAlignment w:val="baseline"/>
    </w:pPr>
    <w:rPr>
      <w:rFonts w:ascii="Arial" w:eastAsia="Times New Roman" w:hAnsi="Arial" w:cs="Times New Roman"/>
      <w:color w:val="0000FF"/>
      <w:kern w:val="2"/>
      <w:sz w:val="22"/>
      <w:szCs w:val="20"/>
      <w:lang w:eastAsia="pt-BR" w:bidi="ar-SA"/>
    </w:rPr>
  </w:style>
  <w:style w:type="paragraph" w:customStyle="1" w:styleId="WW-Corpodetexto2">
    <w:name w:val="WW-Corpo de texto 2"/>
    <w:basedOn w:val="Standard"/>
    <w:qFormat/>
    <w:rsid w:val="00C70F2A"/>
    <w:pPr>
      <w:suppressAutoHyphens w:val="0"/>
      <w:autoSpaceDN/>
      <w:spacing w:line="26" w:lineRule="atLeast"/>
      <w:jc w:val="both"/>
      <w:textAlignment w:val="baseline"/>
    </w:pPr>
    <w:rPr>
      <w:rFonts w:ascii="Arial" w:eastAsia="Times New Roman" w:hAnsi="Arial" w:cs="Times New Roman"/>
      <w:color w:val="FF0000"/>
      <w:kern w:val="2"/>
      <w:sz w:val="22"/>
      <w:szCs w:val="20"/>
      <w:lang w:eastAsia="pt-BR" w:bidi="ar-SA"/>
    </w:rPr>
  </w:style>
  <w:style w:type="paragraph" w:customStyle="1" w:styleId="Textoprformatado">
    <w:name w:val="Texto préformatado"/>
    <w:basedOn w:val="Standard"/>
    <w:qFormat/>
    <w:rsid w:val="00C70F2A"/>
    <w:pPr>
      <w:suppressAutoHyphens w:val="0"/>
      <w:autoSpaceDN/>
      <w:textAlignment w:val="baseline"/>
    </w:pPr>
    <w:rPr>
      <w:rFonts w:ascii="Courier New" w:hAnsi="Courier New" w:cs="Courier New"/>
      <w:kern w:val="2"/>
      <w:sz w:val="20"/>
      <w:szCs w:val="20"/>
      <w:lang w:eastAsia="pt-BR" w:bidi="ar-SA"/>
    </w:rPr>
  </w:style>
  <w:style w:type="paragraph" w:customStyle="1" w:styleId="LO-Normal">
    <w:name w:val="LO-Normal"/>
    <w:qFormat/>
    <w:rsid w:val="00C70F2A"/>
    <w:pPr>
      <w:spacing w:after="0" w:line="240" w:lineRule="auto"/>
      <w:textAlignment w:val="baseline"/>
    </w:pPr>
    <w:rPr>
      <w:rFonts w:ascii="Times New Roman" w:hAnsi="Times New Roman" w:cs="Times New Roman"/>
      <w:kern w:val="2"/>
      <w:sz w:val="24"/>
      <w:szCs w:val="20"/>
    </w:rPr>
  </w:style>
  <w:style w:type="paragraph" w:customStyle="1" w:styleId="ListaReq2">
    <w:name w:val="ListaReq2"/>
    <w:basedOn w:val="LO-normal1"/>
    <w:uiPriority w:val="99"/>
    <w:semiHidden/>
    <w:qFormat/>
    <w:rsid w:val="00C70F2A"/>
    <w:pPr>
      <w:tabs>
        <w:tab w:val="left" w:pos="0"/>
      </w:tabs>
      <w:spacing w:before="100" w:after="100" w:line="360" w:lineRule="auto"/>
      <w:ind w:left="653" w:hanging="511"/>
      <w:jc w:val="both"/>
    </w:pPr>
    <w:rPr>
      <w:rFonts w:ascii="Arial" w:hAnsi="Arial"/>
      <w:sz w:val="20"/>
    </w:rPr>
  </w:style>
  <w:style w:type="paragraph" w:customStyle="1" w:styleId="CabealhoCabealhosuperiorHeading1ahheHeaderNN">
    <w:name w:val="Cabeçalho.Cabeçalho superior.Heading 1a.h.he.HeaderNN"/>
    <w:basedOn w:val="LO-normal1"/>
    <w:uiPriority w:val="99"/>
    <w:semiHidden/>
    <w:qFormat/>
    <w:rsid w:val="00C70F2A"/>
    <w:pPr>
      <w:tabs>
        <w:tab w:val="center" w:pos="4419"/>
        <w:tab w:val="right" w:pos="8838"/>
      </w:tabs>
      <w:jc w:val="both"/>
    </w:pPr>
  </w:style>
  <w:style w:type="paragraph" w:customStyle="1" w:styleId="Recuodecorpodetexto21">
    <w:name w:val="Recuo de corpo de texto 21"/>
    <w:basedOn w:val="LO-normal1"/>
    <w:qFormat/>
    <w:rsid w:val="00C70F2A"/>
    <w:pPr>
      <w:ind w:right="-1" w:firstLine="2160"/>
      <w:jc w:val="both"/>
    </w:pPr>
  </w:style>
  <w:style w:type="paragraph" w:styleId="Textoembloco">
    <w:name w:val="Block Text"/>
    <w:basedOn w:val="LO-normal1"/>
    <w:uiPriority w:val="99"/>
    <w:qFormat/>
    <w:rsid w:val="00C70F2A"/>
    <w:pPr>
      <w:ind w:left="426" w:right="-231" w:hanging="246"/>
      <w:jc w:val="both"/>
    </w:pPr>
    <w:rPr>
      <w:rFonts w:ascii="Univers" w:hAnsi="Univers" w:cs="Wingdings"/>
    </w:rPr>
  </w:style>
  <w:style w:type="paragraph" w:styleId="Pr-formataoHTML">
    <w:name w:val="HTML Preformatted"/>
    <w:basedOn w:val="LO-normal1"/>
    <w:link w:val="Pr-formataoHTMLChar1"/>
    <w:uiPriority w:val="99"/>
    <w:semiHidden/>
    <w:unhideWhenUsed/>
    <w:qFormat/>
    <w:rsid w:val="00C70F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Pr-formataoHTMLChar1">
    <w:name w:val="Pré-formatação HTML Char1"/>
    <w:basedOn w:val="Fontepargpadro"/>
    <w:link w:val="Pr-formataoHTML"/>
    <w:uiPriority w:val="99"/>
    <w:semiHidden/>
    <w:locked/>
    <w:rsid w:val="00C70F2A"/>
    <w:rPr>
      <w:rFonts w:ascii="Courier New" w:hAnsi="Courier New" w:cs="Courier New"/>
      <w:sz w:val="24"/>
      <w:szCs w:val="24"/>
    </w:rPr>
  </w:style>
  <w:style w:type="paragraph" w:customStyle="1" w:styleId="xmsonormal">
    <w:name w:val="x_msonormal"/>
    <w:basedOn w:val="LO-normal1"/>
    <w:qFormat/>
    <w:rsid w:val="00C70F2A"/>
    <w:pPr>
      <w:spacing w:beforeAutospacing="1" w:afterAutospacing="1"/>
    </w:pPr>
  </w:style>
  <w:style w:type="paragraph" w:customStyle="1" w:styleId="texto12justificadorecuoprimeiralinha">
    <w:name w:val="texto_12_justificado_recuo_primeira_linha"/>
    <w:basedOn w:val="LO-normal1"/>
    <w:qFormat/>
    <w:rsid w:val="00C70F2A"/>
    <w:pPr>
      <w:spacing w:beforeAutospacing="1" w:afterAutospacing="1"/>
    </w:pPr>
  </w:style>
  <w:style w:type="paragraph" w:customStyle="1" w:styleId="Corpodetexto22">
    <w:name w:val="Corpo de texto 22"/>
    <w:basedOn w:val="LO-normal1"/>
    <w:qFormat/>
    <w:rsid w:val="00C70F2A"/>
    <w:pPr>
      <w:ind w:firstLine="709"/>
      <w:jc w:val="both"/>
    </w:pPr>
  </w:style>
  <w:style w:type="paragraph" w:customStyle="1" w:styleId="Recuodecorpodetexto2">
    <w:name w:val="Recuo de corpo de texto2"/>
    <w:basedOn w:val="LO-normal1"/>
    <w:link w:val="Recuodecorpodetexto2Char"/>
    <w:uiPriority w:val="99"/>
    <w:qFormat/>
    <w:rsid w:val="00C70F2A"/>
    <w:pPr>
      <w:ind w:firstLine="2160"/>
      <w:jc w:val="both"/>
    </w:pPr>
    <w:rPr>
      <w:color w:val="000000"/>
      <w:szCs w:val="20"/>
      <w:lang w:eastAsia="zh-CN" w:bidi="hi-IN"/>
    </w:rPr>
  </w:style>
  <w:style w:type="paragraph" w:customStyle="1" w:styleId="tabelatextoalinhadoesquerda">
    <w:name w:val="tabela_texto_alinhado_esquerda"/>
    <w:basedOn w:val="LO-normal1"/>
    <w:qFormat/>
    <w:rsid w:val="00C70F2A"/>
    <w:pPr>
      <w:spacing w:beforeAutospacing="1" w:afterAutospacing="1"/>
    </w:pPr>
  </w:style>
  <w:style w:type="paragraph" w:customStyle="1" w:styleId="textoementa">
    <w:name w:val="texto_ementa"/>
    <w:basedOn w:val="LO-normal1"/>
    <w:qFormat/>
    <w:rsid w:val="00C70F2A"/>
    <w:pPr>
      <w:spacing w:beforeAutospacing="1" w:afterAutospacing="1"/>
    </w:pPr>
  </w:style>
  <w:style w:type="paragraph" w:customStyle="1" w:styleId="textoalinhadoesquerdaespaamentosimples">
    <w:name w:val="texto_alinhado_esquerda_espaçamento_simples"/>
    <w:basedOn w:val="LO-normal1"/>
    <w:qFormat/>
    <w:rsid w:val="00C70F2A"/>
    <w:pPr>
      <w:spacing w:beforeAutospacing="1" w:afterAutospacing="1"/>
    </w:pPr>
  </w:style>
  <w:style w:type="paragraph" w:customStyle="1" w:styleId="textocentralizado">
    <w:name w:val="texto_centralizado"/>
    <w:basedOn w:val="LO-normal1"/>
    <w:qFormat/>
    <w:rsid w:val="00C70F2A"/>
    <w:pPr>
      <w:spacing w:beforeAutospacing="1" w:afterAutospacing="1"/>
    </w:pPr>
  </w:style>
  <w:style w:type="paragraph" w:customStyle="1" w:styleId="Ttulo20">
    <w:name w:val="Título2"/>
    <w:basedOn w:val="LO-normal1"/>
    <w:next w:val="Corpodetexto1"/>
    <w:qFormat/>
    <w:rsid w:val="00C70F2A"/>
    <w:pPr>
      <w:keepNext/>
      <w:spacing w:before="240" w:after="120"/>
    </w:pPr>
    <w:rPr>
      <w:rFonts w:ascii="Arial" w:eastAsia="Microsoft YaHei" w:hAnsi="Arial" w:cs="Mangal"/>
      <w:sz w:val="28"/>
      <w:szCs w:val="28"/>
    </w:rPr>
  </w:style>
  <w:style w:type="paragraph" w:customStyle="1" w:styleId="Textodecomentrio1">
    <w:name w:val="Texto de comentário1"/>
    <w:basedOn w:val="LO-normal1"/>
    <w:qFormat/>
    <w:rsid w:val="00C70F2A"/>
    <w:rPr>
      <w:rFonts w:ascii="Arial" w:hAnsi="Arial"/>
    </w:rPr>
  </w:style>
  <w:style w:type="paragraph" w:customStyle="1" w:styleId="Corpodetexto31">
    <w:name w:val="Corpo de texto 31"/>
    <w:basedOn w:val="LO-normal1"/>
    <w:qFormat/>
    <w:rsid w:val="00C70F2A"/>
    <w:pPr>
      <w:ind w:right="51"/>
      <w:jc w:val="both"/>
    </w:pPr>
    <w:rPr>
      <w:rFonts w:ascii="Arial" w:hAnsi="Arial"/>
    </w:rPr>
  </w:style>
  <w:style w:type="paragraph" w:customStyle="1" w:styleId="Textoembloco1">
    <w:name w:val="Texto em bloco1"/>
    <w:basedOn w:val="LO-normal1"/>
    <w:qFormat/>
    <w:rsid w:val="00C70F2A"/>
    <w:pPr>
      <w:ind w:left="-142" w:right="-199"/>
      <w:jc w:val="both"/>
    </w:pPr>
    <w:rPr>
      <w:rFonts w:ascii="Arial" w:hAnsi="Arial"/>
      <w:b/>
      <w:sz w:val="22"/>
    </w:rPr>
  </w:style>
  <w:style w:type="paragraph" w:customStyle="1" w:styleId="Citaes">
    <w:name w:val="Citações"/>
    <w:basedOn w:val="Standard"/>
    <w:qFormat/>
    <w:rsid w:val="00C70F2A"/>
    <w:pPr>
      <w:suppressAutoHyphens w:val="0"/>
      <w:autoSpaceDN/>
      <w:spacing w:after="283"/>
      <w:ind w:left="567" w:right="567"/>
      <w:textAlignment w:val="baseline"/>
    </w:pPr>
    <w:rPr>
      <w:rFonts w:ascii="Arial" w:eastAsia="Times New Roman" w:hAnsi="Arial" w:cs="Times New Roman"/>
      <w:color w:val="000000"/>
      <w:kern w:val="2"/>
      <w:szCs w:val="20"/>
      <w:lang w:eastAsia="pt-BR" w:bidi="ar-SA"/>
    </w:rPr>
  </w:style>
  <w:style w:type="paragraph" w:customStyle="1" w:styleId="WW-Ttulo">
    <w:name w:val="WW-Título"/>
    <w:basedOn w:val="Ttulo10"/>
    <w:next w:val="Corpodetexto1"/>
    <w:qFormat/>
    <w:rsid w:val="00C70F2A"/>
    <w:pPr>
      <w:textAlignment w:val="auto"/>
    </w:pPr>
    <w:rPr>
      <w:rFonts w:ascii="Times New Roman" w:eastAsia="Times New Roman" w:hAnsi="Times New Roman" w:cs="Times New Roman"/>
      <w:bCs/>
      <w:sz w:val="36"/>
      <w:szCs w:val="36"/>
      <w:u w:val="single"/>
    </w:rPr>
  </w:style>
  <w:style w:type="paragraph" w:customStyle="1" w:styleId="WW-Estilopadro">
    <w:name w:val="WW-Estilo padrão"/>
    <w:qFormat/>
    <w:rsid w:val="00C70F2A"/>
    <w:pPr>
      <w:spacing w:after="0" w:line="100" w:lineRule="atLeast"/>
    </w:pPr>
    <w:rPr>
      <w:rFonts w:ascii="Times New Roman" w:hAnsi="Times New Roman" w:cs="Times New Roman"/>
      <w:color w:val="000000"/>
      <w:kern w:val="2"/>
      <w:sz w:val="24"/>
      <w:szCs w:val="20"/>
    </w:rPr>
  </w:style>
  <w:style w:type="paragraph" w:customStyle="1" w:styleId="Corpodetexto23">
    <w:name w:val="Corpo de texto 23"/>
    <w:basedOn w:val="LO-normal1"/>
    <w:qFormat/>
    <w:rsid w:val="00C70F2A"/>
    <w:pPr>
      <w:ind w:firstLine="709"/>
      <w:jc w:val="both"/>
    </w:pPr>
  </w:style>
  <w:style w:type="paragraph" w:customStyle="1" w:styleId="Edital---">
    <w:name w:val="Edital---&gt;"/>
    <w:basedOn w:val="LO-normal1"/>
    <w:qFormat/>
    <w:rsid w:val="00C70F2A"/>
    <w:pPr>
      <w:widowControl w:val="0"/>
      <w:jc w:val="both"/>
    </w:pPr>
    <w:rPr>
      <w:rFonts w:ascii="Arial" w:hAnsi="Arial"/>
      <w:color w:val="00000A"/>
      <w:sz w:val="22"/>
      <w:lang w:val="en-US"/>
    </w:rPr>
  </w:style>
  <w:style w:type="paragraph" w:customStyle="1" w:styleId="Ttulo30">
    <w:name w:val="Título3"/>
    <w:basedOn w:val="Standard"/>
    <w:next w:val="Textbody"/>
    <w:qFormat/>
    <w:rsid w:val="00C70F2A"/>
    <w:pPr>
      <w:keepNext/>
      <w:suppressAutoHyphens w:val="0"/>
      <w:autoSpaceDN/>
      <w:spacing w:before="240" w:after="120"/>
      <w:textAlignment w:val="baseline"/>
    </w:pPr>
    <w:rPr>
      <w:rFonts w:ascii="Arial" w:eastAsia="Microsoft YaHei" w:hAnsi="Arial" w:cs="Mangal"/>
      <w:color w:val="000000"/>
      <w:kern w:val="2"/>
      <w:sz w:val="28"/>
      <w:szCs w:val="28"/>
      <w:lang w:eastAsia="pt-BR" w:bidi="ar-SA"/>
    </w:rPr>
  </w:style>
  <w:style w:type="paragraph" w:customStyle="1" w:styleId="WW-Corpodetexto3">
    <w:name w:val="WW-Corpo de texto 3"/>
    <w:basedOn w:val="Standard"/>
    <w:qFormat/>
    <w:rsid w:val="00C70F2A"/>
    <w:pPr>
      <w:suppressAutoHyphens w:val="0"/>
      <w:autoSpaceDN/>
      <w:jc w:val="both"/>
      <w:textAlignment w:val="baseline"/>
    </w:pPr>
    <w:rPr>
      <w:rFonts w:ascii="Arial" w:eastAsia="Times New Roman" w:hAnsi="Arial" w:cs="Times New Roman"/>
      <w:b/>
      <w:color w:val="FF00FF"/>
      <w:kern w:val="2"/>
      <w:szCs w:val="20"/>
      <w:lang w:eastAsia="pt-BR" w:bidi="ar-SA"/>
    </w:rPr>
  </w:style>
  <w:style w:type="paragraph" w:customStyle="1" w:styleId="WW-Textoembloco">
    <w:name w:val="WW-Texto em bloco"/>
    <w:basedOn w:val="Standard"/>
    <w:qFormat/>
    <w:rsid w:val="00C70F2A"/>
    <w:pPr>
      <w:suppressAutoHyphens w:val="0"/>
      <w:autoSpaceDN/>
      <w:jc w:val="both"/>
      <w:textAlignment w:val="baseline"/>
    </w:pPr>
    <w:rPr>
      <w:rFonts w:ascii="Arial" w:eastAsia="Times New Roman" w:hAnsi="Arial" w:cs="Times New Roman"/>
      <w:b/>
      <w:color w:val="000000"/>
      <w:kern w:val="2"/>
      <w:sz w:val="22"/>
      <w:szCs w:val="20"/>
      <w:lang w:eastAsia="pt-BR" w:bidi="ar-SA"/>
    </w:rPr>
  </w:style>
  <w:style w:type="paragraph" w:customStyle="1" w:styleId="Recuodecorpodetexto22">
    <w:name w:val="Recuo de corpo de texto 22"/>
    <w:basedOn w:val="Standard"/>
    <w:qFormat/>
    <w:rsid w:val="00C70F2A"/>
    <w:pPr>
      <w:tabs>
        <w:tab w:val="left" w:pos="360"/>
      </w:tabs>
      <w:suppressAutoHyphens w:val="0"/>
      <w:autoSpaceDN/>
      <w:spacing w:line="360" w:lineRule="auto"/>
      <w:ind w:firstLine="709"/>
      <w:jc w:val="both"/>
      <w:textAlignment w:val="baseline"/>
    </w:pPr>
    <w:rPr>
      <w:rFonts w:ascii="Univers, Arial" w:eastAsia="Times New Roman" w:hAnsi="Univers, Arial" w:cs="Univers, Arial"/>
      <w:color w:val="000000"/>
      <w:kern w:val="2"/>
      <w:szCs w:val="20"/>
      <w:lang w:eastAsia="pt-BR" w:bidi="ar-SA"/>
    </w:rPr>
  </w:style>
  <w:style w:type="paragraph" w:customStyle="1" w:styleId="Ttulo100">
    <w:name w:val="Título 10"/>
    <w:basedOn w:val="Ttulo10"/>
    <w:next w:val="Textbody"/>
    <w:qFormat/>
    <w:rsid w:val="00C70F2A"/>
    <w:rPr>
      <w:rFonts w:ascii="Arial" w:eastAsia="Times New Roman" w:hAnsi="Arial" w:cs="Arial"/>
      <w:bCs/>
      <w:sz w:val="36"/>
      <w:szCs w:val="36"/>
    </w:rPr>
  </w:style>
  <w:style w:type="paragraph" w:customStyle="1" w:styleId="m-3520606520701053644msofooter">
    <w:name w:val="m_-3520606520701053644msofooter"/>
    <w:basedOn w:val="LO-normal1"/>
    <w:qFormat/>
    <w:rsid w:val="00C70F2A"/>
    <w:pPr>
      <w:spacing w:before="280" w:after="280"/>
    </w:pPr>
  </w:style>
  <w:style w:type="paragraph" w:customStyle="1" w:styleId="Tedtulo3">
    <w:name w:val="Tíedtulo 3"/>
    <w:basedOn w:val="LO-normal1"/>
    <w:next w:val="LO-normal1"/>
    <w:qFormat/>
    <w:rsid w:val="00C70F2A"/>
    <w:pPr>
      <w:keepNext/>
      <w:spacing w:line="360" w:lineRule="auto"/>
      <w:ind w:left="10" w:hanging="10"/>
      <w:jc w:val="both"/>
      <w:outlineLvl w:val="2"/>
    </w:pPr>
    <w:rPr>
      <w:b/>
      <w:sz w:val="22"/>
    </w:rPr>
  </w:style>
  <w:style w:type="paragraph" w:customStyle="1" w:styleId="Tedtulo5">
    <w:name w:val="Tíedtulo 5"/>
    <w:basedOn w:val="LO-normal1"/>
    <w:next w:val="LO-normal1"/>
    <w:qFormat/>
    <w:rsid w:val="00C70F2A"/>
    <w:pPr>
      <w:keepNext/>
      <w:ind w:left="10" w:hanging="10"/>
      <w:jc w:val="center"/>
      <w:outlineLvl w:val="4"/>
    </w:pPr>
    <w:rPr>
      <w:b/>
    </w:rPr>
  </w:style>
  <w:style w:type="paragraph" w:customStyle="1" w:styleId="Corpodetextobodytext3">
    <w:name w:val="Corpo de texto.body text3"/>
    <w:basedOn w:val="LO-normal1"/>
    <w:qFormat/>
    <w:rsid w:val="00C70F2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hAnsi="Arial"/>
      <w:sz w:val="22"/>
    </w:rPr>
  </w:style>
  <w:style w:type="paragraph" w:customStyle="1" w:styleId="Corpodetexto211">
    <w:name w:val="Corpo de texto 211"/>
    <w:basedOn w:val="LO-normal1"/>
    <w:qFormat/>
    <w:rsid w:val="00C70F2A"/>
    <w:pPr>
      <w:jc w:val="both"/>
    </w:pPr>
    <w:rPr>
      <w:rFonts w:ascii="Arial" w:hAnsi="Arial"/>
      <w:sz w:val="22"/>
    </w:rPr>
  </w:style>
  <w:style w:type="paragraph" w:customStyle="1" w:styleId="Corpodetexto32">
    <w:name w:val="Corpo de texto 32"/>
    <w:basedOn w:val="LO-normal1"/>
    <w:qFormat/>
    <w:rsid w:val="00C70F2A"/>
    <w:pPr>
      <w:spacing w:after="120"/>
    </w:pPr>
    <w:rPr>
      <w:rFonts w:ascii="Arial" w:hAnsi="Arial" w:cs="Mangal"/>
      <w:sz w:val="16"/>
      <w:szCs w:val="14"/>
    </w:rPr>
  </w:style>
  <w:style w:type="paragraph" w:customStyle="1" w:styleId="textojustificado">
    <w:name w:val="texto_justificado"/>
    <w:basedOn w:val="LO-normal1"/>
    <w:qFormat/>
    <w:rsid w:val="00C70F2A"/>
    <w:pPr>
      <w:spacing w:before="120" w:after="120"/>
      <w:ind w:left="120" w:right="120"/>
      <w:jc w:val="both"/>
    </w:pPr>
  </w:style>
  <w:style w:type="table" w:customStyle="1" w:styleId="Tabelacomgrade1">
    <w:name w:val="Tabela com grade1"/>
    <w:basedOn w:val="Tabelanormal"/>
    <w:uiPriority w:val="39"/>
    <w:rsid w:val="00C70F2A"/>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qFormat/>
    <w:rsid w:val="00C70F2A"/>
    <w:pPr>
      <w:spacing w:after="0" w:line="240" w:lineRule="auto"/>
    </w:pPr>
    <w:rPr>
      <w:rFonts w:ascii="Times New Roman" w:hAnsi="Times New Roman" w:cs="Times New Roman"/>
      <w:sz w:val="24"/>
      <w:szCs w:val="24"/>
    </w:rPr>
    <w:tblPr>
      <w:tblCellMar>
        <w:top w:w="0" w:type="dxa"/>
        <w:left w:w="0" w:type="dxa"/>
        <w:bottom w:w="0" w:type="dxa"/>
        <w:right w:w="0" w:type="dxa"/>
      </w:tblCellMar>
    </w:tblPr>
  </w:style>
  <w:style w:type="table" w:customStyle="1" w:styleId="TableGrid">
    <w:name w:val="TableGrid"/>
    <w:rsid w:val="00C70F2A"/>
    <w:pPr>
      <w:spacing w:after="0" w:line="240" w:lineRule="auto"/>
    </w:pPr>
    <w:rPr>
      <w:rFonts w:ascii="Times New Roman" w:hAnsi="Times New Roman" w:cs="Times New Roman"/>
      <w:sz w:val="24"/>
      <w:szCs w:val="24"/>
    </w:rPr>
    <w:tblPr>
      <w:tblCellMar>
        <w:top w:w="0" w:type="dxa"/>
        <w:left w:w="0" w:type="dxa"/>
        <w:bottom w:w="0" w:type="dxa"/>
        <w:right w:w="0" w:type="dxa"/>
      </w:tblCellMar>
    </w:tblPr>
  </w:style>
  <w:style w:type="paragraph" w:customStyle="1" w:styleId="msonormal0">
    <w:name w:val="msonormal"/>
    <w:basedOn w:val="Normal"/>
    <w:rsid w:val="00C70F2A"/>
    <w:pPr>
      <w:spacing w:before="100" w:beforeAutospacing="1" w:after="100" w:afterAutospacing="1" w:line="240" w:lineRule="auto"/>
    </w:pPr>
    <w:rPr>
      <w:rFonts w:ascii="Times New Roman" w:hAnsi="Times New Roman" w:cs="Times New Roman"/>
      <w:sz w:val="24"/>
      <w:szCs w:val="24"/>
    </w:rPr>
  </w:style>
  <w:style w:type="paragraph" w:customStyle="1" w:styleId="textoalinhadoesquerda">
    <w:name w:val="texto_alinhado_esquerda"/>
    <w:basedOn w:val="Normal"/>
    <w:rsid w:val="00C70F2A"/>
    <w:pPr>
      <w:spacing w:before="100" w:beforeAutospacing="1" w:after="100" w:afterAutospacing="1" w:line="240" w:lineRule="auto"/>
    </w:pPr>
    <w:rPr>
      <w:rFonts w:ascii="Times New Roman" w:hAnsi="Times New Roman" w:cs="Times New Roman"/>
      <w:sz w:val="24"/>
      <w:szCs w:val="24"/>
    </w:rPr>
  </w:style>
  <w:style w:type="paragraph" w:customStyle="1" w:styleId="tabelatextocentralizado">
    <w:name w:val="tabela_texto_centralizado"/>
    <w:basedOn w:val="Normal"/>
    <w:rsid w:val="00C70F2A"/>
    <w:pPr>
      <w:spacing w:before="100" w:beforeAutospacing="1" w:after="100" w:afterAutospacing="1" w:line="240" w:lineRule="auto"/>
    </w:pPr>
    <w:rPr>
      <w:rFonts w:ascii="Times New Roman" w:hAnsi="Times New Roman" w:cs="Times New Roman"/>
      <w:sz w:val="24"/>
      <w:szCs w:val="24"/>
    </w:rPr>
  </w:style>
  <w:style w:type="paragraph" w:customStyle="1" w:styleId="textoespacoduplorecuoprimeiralinha">
    <w:name w:val="texto_espaco_duplo_recuo_primeira_linha"/>
    <w:basedOn w:val="Normal"/>
    <w:rsid w:val="00C70F2A"/>
    <w:pPr>
      <w:spacing w:before="100" w:beforeAutospacing="1" w:after="100" w:afterAutospacing="1" w:line="240" w:lineRule="auto"/>
    </w:pPr>
    <w:rPr>
      <w:rFonts w:ascii="Times New Roman" w:hAnsi="Times New Roman" w:cs="Times New Roman"/>
      <w:sz w:val="24"/>
      <w:szCs w:val="24"/>
    </w:rPr>
  </w:style>
  <w:style w:type="paragraph" w:customStyle="1" w:styleId="textoalinhadodireita">
    <w:name w:val="texto_alinhado_direita"/>
    <w:basedOn w:val="Normal"/>
    <w:rsid w:val="00C70F2A"/>
    <w:pPr>
      <w:spacing w:before="100" w:beforeAutospacing="1" w:after="100" w:afterAutospacing="1" w:line="240" w:lineRule="auto"/>
    </w:pPr>
    <w:rPr>
      <w:rFonts w:ascii="Times New Roman" w:hAnsi="Times New Roman" w:cs="Times New Roman"/>
      <w:sz w:val="24"/>
      <w:szCs w:val="24"/>
    </w:rPr>
  </w:style>
  <w:style w:type="paragraph" w:customStyle="1" w:styleId="textojustificado14">
    <w:name w:val="texto_justificado_14"/>
    <w:basedOn w:val="Normal"/>
    <w:rsid w:val="00C70F2A"/>
    <w:pPr>
      <w:spacing w:before="100" w:beforeAutospacing="1" w:after="100" w:afterAutospacing="1" w:line="240" w:lineRule="auto"/>
    </w:pPr>
    <w:rPr>
      <w:rFonts w:ascii="Times New Roman" w:hAnsi="Times New Roman" w:cs="Times New Roman"/>
      <w:sz w:val="24"/>
      <w:szCs w:val="24"/>
    </w:rPr>
  </w:style>
  <w:style w:type="paragraph" w:customStyle="1" w:styleId="textojustificadorecuoprimeiralinha">
    <w:name w:val="texto_justificado_recuo_primeira_linha"/>
    <w:basedOn w:val="Normal"/>
    <w:rsid w:val="00C70F2A"/>
    <w:pPr>
      <w:spacing w:before="100" w:beforeAutospacing="1" w:after="100" w:afterAutospacing="1" w:line="240" w:lineRule="auto"/>
    </w:pPr>
    <w:rPr>
      <w:rFonts w:ascii="Times New Roman" w:hAnsi="Times New Roman" w:cs="Times New Roman"/>
      <w:sz w:val="24"/>
      <w:szCs w:val="24"/>
    </w:rPr>
  </w:style>
  <w:style w:type="character" w:customStyle="1" w:styleId="strikethrough">
    <w:name w:val="strikethrough"/>
    <w:basedOn w:val="Fontepargpadro"/>
    <w:rsid w:val="00C70F2A"/>
    <w:rPr>
      <w:rFonts w:cs="Times New Roman"/>
    </w:rPr>
  </w:style>
  <w:style w:type="character" w:customStyle="1" w:styleId="fab">
    <w:name w:val="fab"/>
    <w:basedOn w:val="Fontepargpadro"/>
    <w:rsid w:val="00C70F2A"/>
    <w:rPr>
      <w:rFonts w:cs="Times New Roman"/>
    </w:rPr>
  </w:style>
  <w:style w:type="character" w:customStyle="1" w:styleId="sr-only">
    <w:name w:val="sr-only"/>
    <w:basedOn w:val="Fontepargpadro"/>
    <w:rsid w:val="00C70F2A"/>
    <w:rPr>
      <w:rFonts w:cs="Times New Roman"/>
    </w:rPr>
  </w:style>
  <w:style w:type="character" w:customStyle="1" w:styleId="fas">
    <w:name w:val="fas"/>
    <w:basedOn w:val="Fontepargpadro"/>
    <w:rsid w:val="00C70F2A"/>
    <w:rPr>
      <w:rFonts w:cs="Times New Roman"/>
    </w:rPr>
  </w:style>
  <w:style w:type="character" w:customStyle="1" w:styleId="month">
    <w:name w:val="month"/>
    <w:basedOn w:val="Fontepargpadro"/>
    <w:rsid w:val="00C70F2A"/>
    <w:rPr>
      <w:rFonts w:cs="Times New Roman"/>
    </w:rPr>
  </w:style>
  <w:style w:type="character" w:customStyle="1" w:styleId="space">
    <w:name w:val="space"/>
    <w:basedOn w:val="Fontepargpadro"/>
    <w:rsid w:val="00C70F2A"/>
    <w:rPr>
      <w:rFonts w:cs="Times New Roman"/>
    </w:rPr>
  </w:style>
  <w:style w:type="character" w:styleId="Refdenotaderodap">
    <w:name w:val="footnote reference"/>
    <w:basedOn w:val="Fontepargpadro"/>
    <w:uiPriority w:val="99"/>
    <w:semiHidden/>
    <w:unhideWhenUsed/>
    <w:rsid w:val="00C70F2A"/>
    <w:rPr>
      <w:rFonts w:cs="Times New Roman"/>
      <w:vertAlign w:val="superscript"/>
    </w:rPr>
  </w:style>
  <w:style w:type="character" w:customStyle="1" w:styleId="ng-star-inserted">
    <w:name w:val="ng-star-inserted"/>
    <w:basedOn w:val="Fontepargpadro"/>
    <w:rsid w:val="00C70F2A"/>
    <w:rPr>
      <w:rFonts w:cs="Times New Roman"/>
    </w:rPr>
  </w:style>
  <w:style w:type="numbering" w:customStyle="1" w:styleId="WW8Num1914">
    <w:name w:val="WW8Num1914"/>
    <w:pPr>
      <w:numPr>
        <w:numId w:val="20"/>
      </w:numPr>
    </w:pPr>
  </w:style>
  <w:style w:type="paragraph" w:customStyle="1" w:styleId="CorpodetextobodytextbtbodytesxcontentsTextoindependientebt1bodytext1bodytesx1bt2bodytext2bodytesx2bt3bodytext3bodytesx3bt4bodytext4bodytesx4contents1Textoindependiente1bt5bodytext5bodytesx5bt6bodytext6bodytesx6">
    <w:name w:val="Corpo de texto.body text.bt.body tesx.contents.Texto independiente.bt1.body text1.body tesx1.bt2.body text2.body tesx2.bt3.body text3.body tesx3.bt4.body text4.body tesx4.contents1.Texto independiente1.bt5.body text5.body tesx5.bt6.body text6.body tesx6"/>
    <w:basedOn w:val="LO-normal1"/>
    <w:qFormat/>
    <w:rsid w:val="00DB6463"/>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color w:val="00000A"/>
      <w:sz w:val="22"/>
    </w:rPr>
  </w:style>
  <w:style w:type="numbering" w:customStyle="1" w:styleId="WWOutlineListStyle16">
    <w:name w:val="WW_OutlineListStyle_16"/>
    <w:qFormat/>
    <w:rsid w:val="00DB6463"/>
  </w:style>
  <w:style w:type="numbering" w:customStyle="1" w:styleId="WWOutlineListStyle15">
    <w:name w:val="WW_OutlineListStyle_15"/>
    <w:qFormat/>
    <w:rsid w:val="00DB6463"/>
  </w:style>
  <w:style w:type="numbering" w:customStyle="1" w:styleId="WWOutlineListStyle14">
    <w:name w:val="WW_OutlineListStyle_14"/>
    <w:qFormat/>
    <w:rsid w:val="00DB6463"/>
  </w:style>
  <w:style w:type="numbering" w:customStyle="1" w:styleId="WWOutlineListStyle13">
    <w:name w:val="WW_OutlineListStyle_13"/>
    <w:qFormat/>
    <w:rsid w:val="00DB6463"/>
  </w:style>
  <w:style w:type="numbering" w:customStyle="1" w:styleId="WWOutlineListStyle12">
    <w:name w:val="WW_OutlineListStyle_12"/>
    <w:qFormat/>
    <w:rsid w:val="00DB6463"/>
  </w:style>
  <w:style w:type="numbering" w:customStyle="1" w:styleId="WWOutlineListStyle11">
    <w:name w:val="WW_OutlineListStyle_11"/>
    <w:qFormat/>
    <w:rsid w:val="00DB6463"/>
  </w:style>
  <w:style w:type="numbering" w:customStyle="1" w:styleId="WWOutlineListStyle10">
    <w:name w:val="WW_OutlineListStyle_10"/>
    <w:qFormat/>
    <w:rsid w:val="00DB6463"/>
  </w:style>
  <w:style w:type="numbering" w:customStyle="1" w:styleId="WWOutlineListStyle9">
    <w:name w:val="WW_OutlineListStyle_9"/>
    <w:qFormat/>
    <w:rsid w:val="00DB6463"/>
  </w:style>
  <w:style w:type="numbering" w:customStyle="1" w:styleId="WWOutlineListStyle8">
    <w:name w:val="WW_OutlineListStyle_8"/>
    <w:qFormat/>
    <w:rsid w:val="00DB6463"/>
  </w:style>
  <w:style w:type="numbering" w:customStyle="1" w:styleId="WWOutlineListStyle7">
    <w:name w:val="WW_OutlineListStyle_7"/>
    <w:qFormat/>
    <w:rsid w:val="00DB6463"/>
  </w:style>
  <w:style w:type="numbering" w:customStyle="1" w:styleId="WWOutlineListStyle6">
    <w:name w:val="WW_OutlineListStyle_6"/>
    <w:qFormat/>
    <w:rsid w:val="00DB6463"/>
  </w:style>
  <w:style w:type="numbering" w:customStyle="1" w:styleId="WWOutlineListStyle5">
    <w:name w:val="WW_OutlineListStyle_5"/>
    <w:qFormat/>
    <w:rsid w:val="00DB6463"/>
  </w:style>
  <w:style w:type="numbering" w:customStyle="1" w:styleId="WWOutlineListStyle4">
    <w:name w:val="WW_OutlineListStyle_4"/>
    <w:qFormat/>
    <w:rsid w:val="00DB6463"/>
  </w:style>
  <w:style w:type="numbering" w:customStyle="1" w:styleId="WWOutlineListStyle3">
    <w:name w:val="WW_OutlineListStyle_3"/>
    <w:qFormat/>
    <w:rsid w:val="00DB6463"/>
  </w:style>
  <w:style w:type="numbering" w:customStyle="1" w:styleId="WWOutlineListStyle2">
    <w:name w:val="WW_OutlineListStyle_2"/>
    <w:qFormat/>
    <w:rsid w:val="00DB6463"/>
  </w:style>
  <w:style w:type="numbering" w:customStyle="1" w:styleId="WWOutlineListStyle1">
    <w:name w:val="WW_OutlineListStyle_1"/>
    <w:qFormat/>
    <w:rsid w:val="00DB6463"/>
  </w:style>
  <w:style w:type="numbering" w:customStyle="1" w:styleId="WWOutlineListStyle">
    <w:name w:val="WW_OutlineListStyle"/>
    <w:qFormat/>
    <w:rsid w:val="00DB6463"/>
  </w:style>
  <w:style w:type="numbering" w:customStyle="1" w:styleId="WW8Num1">
    <w:name w:val="WW8Num1"/>
    <w:qFormat/>
    <w:rsid w:val="00DB6463"/>
  </w:style>
  <w:style w:type="numbering" w:customStyle="1" w:styleId="WW8Num2">
    <w:name w:val="WW8Num2"/>
    <w:qFormat/>
    <w:rsid w:val="00DB6463"/>
  </w:style>
  <w:style w:type="numbering" w:customStyle="1" w:styleId="WW8Num3">
    <w:name w:val="WW8Num3"/>
    <w:qFormat/>
    <w:rsid w:val="00DB6463"/>
  </w:style>
  <w:style w:type="numbering" w:customStyle="1" w:styleId="WW8Num4">
    <w:name w:val="WW8Num4"/>
    <w:qFormat/>
    <w:rsid w:val="00DB6463"/>
  </w:style>
  <w:style w:type="numbering" w:customStyle="1" w:styleId="WW8Num5">
    <w:name w:val="WW8Num5"/>
    <w:qFormat/>
    <w:rsid w:val="00DB6463"/>
  </w:style>
  <w:style w:type="numbering" w:customStyle="1" w:styleId="WW8Num6">
    <w:name w:val="WW8Num6"/>
    <w:qFormat/>
    <w:rsid w:val="00DB6463"/>
  </w:style>
  <w:style w:type="numbering" w:customStyle="1" w:styleId="WW8Num7">
    <w:name w:val="WW8Num7"/>
    <w:qFormat/>
    <w:rsid w:val="00DB6463"/>
  </w:style>
  <w:style w:type="numbering" w:customStyle="1" w:styleId="WW8Num8">
    <w:name w:val="WW8Num8"/>
    <w:qFormat/>
    <w:rsid w:val="00DB6463"/>
  </w:style>
  <w:style w:type="numbering" w:customStyle="1" w:styleId="WW8Num9">
    <w:name w:val="WW8Num9"/>
    <w:qFormat/>
    <w:rsid w:val="00DB6463"/>
  </w:style>
  <w:style w:type="numbering" w:customStyle="1" w:styleId="WW8Num10">
    <w:name w:val="WW8Num10"/>
    <w:qFormat/>
    <w:rsid w:val="00DB6463"/>
  </w:style>
  <w:style w:type="numbering" w:customStyle="1" w:styleId="WW8Num11">
    <w:name w:val="WW8Num11"/>
    <w:qFormat/>
    <w:rsid w:val="00DB6463"/>
  </w:style>
  <w:style w:type="numbering" w:customStyle="1" w:styleId="WW8Num12">
    <w:name w:val="WW8Num12"/>
    <w:qFormat/>
    <w:rsid w:val="00DB6463"/>
  </w:style>
  <w:style w:type="numbering" w:customStyle="1" w:styleId="WW8Num13">
    <w:name w:val="WW8Num13"/>
    <w:qFormat/>
    <w:rsid w:val="00DB6463"/>
  </w:style>
  <w:style w:type="numbering" w:customStyle="1" w:styleId="WW8Num14">
    <w:name w:val="WW8Num14"/>
    <w:qFormat/>
    <w:rsid w:val="00DB6463"/>
  </w:style>
  <w:style w:type="numbering" w:customStyle="1" w:styleId="WW8Num15">
    <w:name w:val="WW8Num15"/>
    <w:qFormat/>
    <w:rsid w:val="00DB6463"/>
  </w:style>
  <w:style w:type="numbering" w:customStyle="1" w:styleId="WW8Num16">
    <w:name w:val="WW8Num16"/>
    <w:qFormat/>
    <w:rsid w:val="00DB6463"/>
  </w:style>
  <w:style w:type="numbering" w:customStyle="1" w:styleId="WW8Num17">
    <w:name w:val="WW8Num17"/>
    <w:qFormat/>
    <w:rsid w:val="00DB6463"/>
  </w:style>
  <w:style w:type="numbering" w:customStyle="1" w:styleId="WW8Num18">
    <w:name w:val="WW8Num18"/>
    <w:qFormat/>
    <w:rsid w:val="00DB6463"/>
  </w:style>
  <w:style w:type="numbering" w:customStyle="1" w:styleId="WW8Num19">
    <w:name w:val="WW8Num19"/>
    <w:qFormat/>
    <w:rsid w:val="00DB6463"/>
  </w:style>
  <w:style w:type="numbering" w:customStyle="1" w:styleId="WW8Num20">
    <w:name w:val="WW8Num20"/>
    <w:qFormat/>
    <w:rsid w:val="00DB6463"/>
  </w:style>
  <w:style w:type="numbering" w:customStyle="1" w:styleId="WW8Num27">
    <w:name w:val="WW8Num27"/>
    <w:qFormat/>
    <w:rsid w:val="00DB6463"/>
  </w:style>
  <w:style w:type="numbering" w:customStyle="1" w:styleId="WW8Num26">
    <w:name w:val="WW8Num26"/>
    <w:qFormat/>
    <w:rsid w:val="00DB6463"/>
  </w:style>
  <w:style w:type="numbering" w:customStyle="1" w:styleId="WW8Num23">
    <w:name w:val="WW8Num23"/>
    <w:qFormat/>
    <w:rsid w:val="00DB6463"/>
  </w:style>
  <w:style w:type="numbering" w:customStyle="1" w:styleId="WW8Num24">
    <w:name w:val="WW8Num24"/>
    <w:qFormat/>
    <w:rsid w:val="00DB6463"/>
  </w:style>
  <w:style w:type="numbering" w:customStyle="1" w:styleId="WW8Num28">
    <w:name w:val="WW8Num28"/>
    <w:qFormat/>
    <w:rsid w:val="00DB6463"/>
  </w:style>
  <w:style w:type="numbering" w:customStyle="1" w:styleId="WW8Num22">
    <w:name w:val="WW8Num22"/>
    <w:qFormat/>
    <w:rsid w:val="00DB6463"/>
  </w:style>
  <w:style w:type="numbering" w:customStyle="1" w:styleId="WW8Num21">
    <w:name w:val="WW8Num21"/>
    <w:qFormat/>
    <w:rsid w:val="00DB6463"/>
  </w:style>
  <w:style w:type="numbering" w:customStyle="1" w:styleId="WW8Num25">
    <w:name w:val="WW8Num25"/>
    <w:qFormat/>
    <w:rsid w:val="00DB6463"/>
  </w:style>
  <w:style w:type="numbering" w:customStyle="1" w:styleId="Semlista1">
    <w:name w:val="Sem lista1"/>
    <w:uiPriority w:val="99"/>
    <w:semiHidden/>
    <w:unhideWhenUsed/>
    <w:qFormat/>
    <w:rsid w:val="00DB64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2260288">
      <w:bodyDiv w:val="1"/>
      <w:marLeft w:val="0"/>
      <w:marRight w:val="0"/>
      <w:marTop w:val="0"/>
      <w:marBottom w:val="0"/>
      <w:divBdr>
        <w:top w:val="none" w:sz="0" w:space="0" w:color="auto"/>
        <w:left w:val="none" w:sz="0" w:space="0" w:color="auto"/>
        <w:bottom w:val="none" w:sz="0" w:space="0" w:color="auto"/>
        <w:right w:val="none" w:sz="0" w:space="0" w:color="auto"/>
      </w:divBdr>
    </w:div>
    <w:div w:id="1740712792">
      <w:bodyDiv w:val="1"/>
      <w:marLeft w:val="0"/>
      <w:marRight w:val="0"/>
      <w:marTop w:val="0"/>
      <w:marBottom w:val="0"/>
      <w:divBdr>
        <w:top w:val="none" w:sz="0" w:space="0" w:color="auto"/>
        <w:left w:val="none" w:sz="0" w:space="0" w:color="auto"/>
        <w:bottom w:val="none" w:sz="0" w:space="0" w:color="auto"/>
        <w:right w:val="none" w:sz="0" w:space="0" w:color="auto"/>
      </w:divBdr>
    </w:div>
    <w:div w:id="1860583267">
      <w:marLeft w:val="0"/>
      <w:marRight w:val="0"/>
      <w:marTop w:val="0"/>
      <w:marBottom w:val="0"/>
      <w:divBdr>
        <w:top w:val="none" w:sz="0" w:space="0" w:color="auto"/>
        <w:left w:val="none" w:sz="0" w:space="0" w:color="auto"/>
        <w:bottom w:val="none" w:sz="0" w:space="0" w:color="auto"/>
        <w:right w:val="none" w:sz="0" w:space="0" w:color="auto"/>
      </w:divBdr>
    </w:div>
    <w:div w:id="1860583268">
      <w:marLeft w:val="0"/>
      <w:marRight w:val="0"/>
      <w:marTop w:val="0"/>
      <w:marBottom w:val="0"/>
      <w:divBdr>
        <w:top w:val="none" w:sz="0" w:space="0" w:color="auto"/>
        <w:left w:val="none" w:sz="0" w:space="0" w:color="auto"/>
        <w:bottom w:val="none" w:sz="0" w:space="0" w:color="auto"/>
        <w:right w:val="none" w:sz="0" w:space="0" w:color="auto"/>
      </w:divBdr>
    </w:div>
    <w:div w:id="1860583269">
      <w:marLeft w:val="0"/>
      <w:marRight w:val="0"/>
      <w:marTop w:val="0"/>
      <w:marBottom w:val="0"/>
      <w:divBdr>
        <w:top w:val="none" w:sz="0" w:space="0" w:color="auto"/>
        <w:left w:val="none" w:sz="0" w:space="0" w:color="auto"/>
        <w:bottom w:val="none" w:sz="0" w:space="0" w:color="auto"/>
        <w:right w:val="none" w:sz="0" w:space="0" w:color="auto"/>
      </w:divBdr>
    </w:div>
    <w:div w:id="1860583270">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about:blank"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_ato2011-2014/2012/decreto/d7724.htm" TargetMode="External"/><Relationship Id="rId112" Type="http://schemas.openxmlformats.org/officeDocument/2006/relationships/image" Target="media/image11.png"/><Relationship Id="rId16" Type="http://schemas.openxmlformats.org/officeDocument/2006/relationships/hyperlink" Target="about:blank" TargetMode="External"/><Relationship Id="rId107" Type="http://schemas.openxmlformats.org/officeDocument/2006/relationships/hyperlink" Target="mailto:segcl@tre-sp.jus.br" TargetMode="External"/><Relationship Id="rId11" Type="http://schemas.openxmlformats.org/officeDocument/2006/relationships/hyperlink" Target="about:blank"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mailto:seacess@tre-sp.jus.br" TargetMode="External"/><Relationship Id="rId58" Type="http://schemas.openxmlformats.org/officeDocument/2006/relationships/image" Target="media/image1.pn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mailto:segcs@tre-sp.jus.br" TargetMode="External"/><Relationship Id="rId5" Type="http://schemas.openxmlformats.org/officeDocument/2006/relationships/webSettings" Target="webSettings.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tre-sp.jus.br/o-tre/sistemas/sistema-eletronico-de-informacoes-sei)"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113" Type="http://schemas.openxmlformats.org/officeDocument/2006/relationships/header" Target="header2.xm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leis/l8078compilado.htm" TargetMode="External"/><Relationship Id="rId12" Type="http://schemas.openxmlformats.org/officeDocument/2006/relationships/hyperlink" Target="http://www.gov.br/compras/pt-br" TargetMode="External"/><Relationship Id="rId17" Type="http://schemas.openxmlformats.org/officeDocument/2006/relationships/hyperlink" Target="about:blank"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hyperlink" Target="mailto:segcs@tre-sp.jus.br" TargetMode="External"/><Relationship Id="rId108" Type="http://schemas.openxmlformats.org/officeDocument/2006/relationships/image" Target="media/image7.png"/><Relationship Id="rId54"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eader" Target="header1.xml"/><Relationship Id="rId9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certidoes-apf.apps.tcu.gov.br/"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57" Type="http://schemas.openxmlformats.org/officeDocument/2006/relationships/hyperlink" Target="http://www.planalto.gov.br/ccivil_03/Leis/LCP/Lcp123.htm" TargetMode="External"/><Relationship Id="rId106" Type="http://schemas.openxmlformats.org/officeDocument/2006/relationships/hyperlink" Target="mailto:segcl@tre-sp.jus.br" TargetMode="External"/><Relationship Id="rId114" Type="http://schemas.openxmlformats.org/officeDocument/2006/relationships/footer" Target="footer2.xml"/><Relationship Id="rId10" Type="http://schemas.openxmlformats.org/officeDocument/2006/relationships/hyperlink" Target="about:blank"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mailto:pregoeiro@tre-sp.jus.br"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25art159" TargetMode="External"/><Relationship Id="rId78" Type="http://schemas.openxmlformats.org/officeDocument/2006/relationships/hyperlink" Target="mailto:segcs@tre-sp.jus.br"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tre-sp.jus.br/o-tre/sistemas/sistema-eletronico-de-informacoes-sei)" TargetMode="External"/><Relationship Id="rId99" Type="http://schemas.openxmlformats.org/officeDocument/2006/relationships/image" Target="media/image6.png"/><Relationship Id="rId101" Type="http://schemas.openxmlformats.org/officeDocument/2006/relationships/hyperlink" Target="mailto:secrp@tre-sp.jus.br" TargetMode="External"/><Relationship Id="rId4" Type="http://schemas.openxmlformats.org/officeDocument/2006/relationships/settings" Target="settings.xml"/><Relationship Id="rId9" Type="http://schemas.openxmlformats.org/officeDocument/2006/relationships/hyperlink" Target="http://www.tre-sp.jus.br/transparencia-e-prestacao-de-contas/licitacoes/licitacoes"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about:blank" TargetMode="External"/><Relationship Id="rId39" Type="http://schemas.openxmlformats.org/officeDocument/2006/relationships/hyperlink" Target="https://www.gov.br/compras/pt-br/acesso-a-informacao/legislacao/instrucoes-normativas/instrucao-normativa-no-3-de-26-de-abril-de-2018" TargetMode="External"/><Relationship Id="rId109" Type="http://schemas.openxmlformats.org/officeDocument/2006/relationships/image" Target="media/image8.png"/><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tre-sp.jus.br/transparencia-e-prestacao-de-contas/licitacoes/licitacoes"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image" Target="media/image4.png"/><Relationship Id="rId104" Type="http://schemas.openxmlformats.org/officeDocument/2006/relationships/hyperlink" Target="mailto:segct@tre-sp.jus.br" TargetMode="External"/><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9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hyperlink" Target="https://certidoes-apf.apps.tcu.gov.br/)%5B7%5D"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about:blank" TargetMode="External"/><Relationship Id="rId45" Type="http://schemas.openxmlformats.org/officeDocument/2006/relationships/hyperlink" Target="https://www.planalto.gov.br/ccivil_03/_ato2011-2014/2013/lei/l12846.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image" Target="media/image9.png"/><Relationship Id="rId115" Type="http://schemas.openxmlformats.org/officeDocument/2006/relationships/fontTable" Target="fontTable.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s://www.gov.br/compras/pt-br/acesso-a-informacao/legislacao/instrucoes-normativas/instrucao-normativa-seges-me-no-26-de-13-de-abril-de-2022" TargetMode="External"/><Relationship Id="rId100" Type="http://schemas.openxmlformats.org/officeDocument/2006/relationships/hyperlink" Target="mailto:secrp@tre-sp.jus.br" TargetMode="External"/><Relationship Id="rId105" Type="http://schemas.openxmlformats.org/officeDocument/2006/relationships/hyperlink" Target="mailto:segct@tre-sp.jus.br" TargetMode="External"/><Relationship Id="rId8" Type="http://schemas.openxmlformats.org/officeDocument/2006/relationships/hyperlink" Target="mailto:pregoeiro@tre-sp.jus.br" TargetMode="External"/><Relationship Id="rId51" Type="http://schemas.openxmlformats.org/officeDocument/2006/relationships/hyperlink" Target="about:blank" TargetMode="External"/><Relationship Id="rId72" Type="http://schemas.openxmlformats.org/officeDocument/2006/relationships/hyperlink" Target="https://www.planalto.gov.br/ccivil_03/_ato2011-2014/2013/lei/l12846.htm" TargetMode="External"/><Relationship Id="rId93" Type="http://schemas.openxmlformats.org/officeDocument/2006/relationships/hyperlink" Target="http://www.tre-sp.jus.br/o-tre/sistemas/sistema-eletronico-de-informacoes-sei)" TargetMode="External"/><Relationship Id="rId98" Type="http://schemas.openxmlformats.org/officeDocument/2006/relationships/image" Target="media/image5.png"/><Relationship Id="rId3" Type="http://schemas.openxmlformats.org/officeDocument/2006/relationships/styles" Target="styles.xml"/><Relationship Id="rId25"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seges-me-no-73-de-30-de-setembro-de-2022" TargetMode="External"/><Relationship Id="rId67" Type="http://schemas.openxmlformats.org/officeDocument/2006/relationships/hyperlink" Target="http://www.planalto.gov.br/ccivil_03/_ato2019-2022/2021/lei/L14133.htm" TargetMode="External"/><Relationship Id="rId116" Type="http://schemas.openxmlformats.org/officeDocument/2006/relationships/theme" Target="theme/theme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_ato2011-2014/2013/lei/l12846.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s://www.planalto.gov.br/ccivil_03/_ato2011-2014/2011/lei/l12527.htm" TargetMode="External"/><Relationship Id="rId111"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s://noticias.unb.br/images/Noticias/2016/Documentos/Guia_para_Producoes_audiovisuais_Acessiveis__projeto_grafico_.pdf" TargetMode="External"/><Relationship Id="rId2" Type="http://schemas.openxmlformats.org/officeDocument/2006/relationships/hyperlink" Target="https://noticias.unb.br/images/Noticias/2016/Documentos/Guia_para_Producoes_audiovisuais_Acessiveis__projeto_grafico_.pdf" TargetMode="External"/><Relationship Id="rId1" Type="http://schemas.openxmlformats.org/officeDocument/2006/relationships/hyperlink" Target="https://noticias.unb.br/images/Noticias/2016/Documentos/Guia_para_Producoes_audiovisuais_Acessiveis__projeto_grafico_.pdf"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A8D613-A7FC-4C20-B27F-1BAEAECB5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138</Pages>
  <Words>49327</Words>
  <Characters>266371</Characters>
  <Application>Microsoft Office Word</Application>
  <DocSecurity>0</DocSecurity>
  <Lines>2219</Lines>
  <Paragraphs>630</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315068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LUCIANO FERNANDES LEITE</dc:creator>
  <cp:keywords/>
  <dc:description/>
  <cp:lastModifiedBy>Sirlei</cp:lastModifiedBy>
  <cp:revision>4</cp:revision>
  <cp:lastPrinted>2026-05-13T19:01:00Z</cp:lastPrinted>
  <dcterms:created xsi:type="dcterms:W3CDTF">2026-06-25T16:22:00Z</dcterms:created>
  <dcterms:modified xsi:type="dcterms:W3CDTF">2026-06-25T18:01:00Z</dcterms:modified>
</cp:coreProperties>
</file>